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3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375"/>
        <w:gridCol w:w="2884"/>
        <w:gridCol w:w="1263"/>
        <w:gridCol w:w="1262"/>
        <w:gridCol w:w="1751"/>
      </w:tblGrid>
      <w:tr w:rsidR="00335E03" w14:paraId="1D18F065" w14:textId="77777777" w:rsidTr="00335E03">
        <w:tc>
          <w:tcPr>
            <w:tcW w:w="2375"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36DCCC9F" w14:textId="77777777" w:rsidR="00335E03" w:rsidRDefault="00335E0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Subject</w:t>
            </w:r>
          </w:p>
          <w:p w14:paraId="4FA2BD89" w14:textId="77777777" w:rsidR="00335E03" w:rsidRDefault="00335E03">
            <w:pPr>
              <w:jc w:val="center"/>
              <w:rPr>
                <w:rFonts w:ascii="Times New Roman" w:eastAsia="Calibri" w:hAnsi="Times New Roman" w:cs="Times New Roman"/>
                <w:b/>
                <w:sz w:val="20"/>
                <w:szCs w:val="20"/>
              </w:rPr>
            </w:pPr>
          </w:p>
        </w:tc>
        <w:tc>
          <w:tcPr>
            <w:tcW w:w="7160" w:type="dxa"/>
            <w:gridSpan w:val="4"/>
            <w:tcBorders>
              <w:top w:val="single" w:sz="4" w:space="0" w:color="7F7F7F"/>
              <w:left w:val="single" w:sz="4" w:space="0" w:color="7F7F7F"/>
              <w:bottom w:val="nil"/>
              <w:right w:val="single" w:sz="4" w:space="0" w:color="7F7F7F"/>
            </w:tcBorders>
            <w:hideMark/>
          </w:tcPr>
          <w:p w14:paraId="314E1F71"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Scientific research methods with statistics</w:t>
            </w:r>
          </w:p>
        </w:tc>
      </w:tr>
      <w:tr w:rsidR="00335E03" w14:paraId="52309C54" w14:textId="77777777" w:rsidTr="00335E03">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0CB0AF6" w14:textId="77777777" w:rsidR="00335E03" w:rsidRDefault="00335E03">
            <w:pPr>
              <w:spacing w:after="0"/>
              <w:rPr>
                <w:rFonts w:ascii="Times New Roman" w:eastAsia="Calibri" w:hAnsi="Times New Roman" w:cs="Times New Roman"/>
                <w:b/>
                <w:sz w:val="20"/>
                <w:szCs w:val="20"/>
              </w:rPr>
            </w:pPr>
          </w:p>
        </w:tc>
        <w:tc>
          <w:tcPr>
            <w:tcW w:w="2884" w:type="dxa"/>
            <w:tcBorders>
              <w:top w:val="nil"/>
              <w:left w:val="single" w:sz="4" w:space="0" w:color="7F7F7F"/>
              <w:bottom w:val="nil"/>
              <w:right w:val="nil"/>
            </w:tcBorders>
            <w:shd w:val="clear" w:color="auto" w:fill="F2F2F2"/>
            <w:vAlign w:val="center"/>
          </w:tcPr>
          <w:p w14:paraId="68706904" w14:textId="77777777" w:rsidR="00335E03" w:rsidRDefault="00335E0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Type</w:t>
            </w:r>
          </w:p>
          <w:p w14:paraId="3B799CA3" w14:textId="77777777" w:rsidR="00335E03" w:rsidRDefault="00335E03">
            <w:pPr>
              <w:jc w:val="center"/>
              <w:rPr>
                <w:rFonts w:ascii="Times New Roman" w:eastAsia="Calibri" w:hAnsi="Times New Roman" w:cs="Times New Roman"/>
                <w:sz w:val="20"/>
                <w:szCs w:val="20"/>
              </w:rPr>
            </w:pPr>
          </w:p>
        </w:tc>
        <w:tc>
          <w:tcPr>
            <w:tcW w:w="1263" w:type="dxa"/>
            <w:tcBorders>
              <w:top w:val="nil"/>
              <w:left w:val="nil"/>
              <w:bottom w:val="nil"/>
              <w:right w:val="nil"/>
            </w:tcBorders>
            <w:shd w:val="clear" w:color="auto" w:fill="F2F2F2"/>
            <w:vAlign w:val="center"/>
            <w:hideMark/>
          </w:tcPr>
          <w:p w14:paraId="437AFF6B" w14:textId="77777777" w:rsidR="00335E03" w:rsidRDefault="00335E03">
            <w:pPr>
              <w:jc w:val="center"/>
              <w:rPr>
                <w:rFonts w:ascii="Times New Roman" w:eastAsia="Calibri" w:hAnsi="Times New Roman" w:cs="Times New Roman"/>
                <w:sz w:val="20"/>
                <w:szCs w:val="20"/>
              </w:rPr>
            </w:pPr>
            <w:r>
              <w:rPr>
                <w:rFonts w:ascii="Times New Roman" w:eastAsia="Calibri" w:hAnsi="Times New Roman" w:cs="Times New Roman"/>
                <w:b/>
                <w:sz w:val="20"/>
                <w:szCs w:val="20"/>
              </w:rPr>
              <w:t>Semester</w:t>
            </w:r>
          </w:p>
        </w:tc>
        <w:tc>
          <w:tcPr>
            <w:tcW w:w="1262" w:type="dxa"/>
            <w:tcBorders>
              <w:top w:val="nil"/>
              <w:left w:val="nil"/>
              <w:bottom w:val="nil"/>
              <w:right w:val="nil"/>
            </w:tcBorders>
            <w:shd w:val="clear" w:color="auto" w:fill="F2F2F2"/>
            <w:vAlign w:val="center"/>
            <w:hideMark/>
          </w:tcPr>
          <w:p w14:paraId="60A57C6B" w14:textId="77777777" w:rsidR="00335E03" w:rsidRDefault="00335E03">
            <w:pPr>
              <w:jc w:val="center"/>
              <w:rPr>
                <w:rFonts w:ascii="Times New Roman" w:eastAsia="Calibri" w:hAnsi="Times New Roman" w:cs="Times New Roman"/>
                <w:sz w:val="20"/>
                <w:szCs w:val="20"/>
              </w:rPr>
            </w:pPr>
            <w:r>
              <w:rPr>
                <w:rFonts w:ascii="Times New Roman" w:eastAsia="Calibri" w:hAnsi="Times New Roman" w:cs="Times New Roman"/>
                <w:b/>
                <w:sz w:val="20"/>
                <w:szCs w:val="20"/>
              </w:rPr>
              <w:t>ECTS</w:t>
            </w:r>
          </w:p>
        </w:tc>
        <w:tc>
          <w:tcPr>
            <w:tcW w:w="1751" w:type="dxa"/>
            <w:tcBorders>
              <w:top w:val="nil"/>
              <w:left w:val="nil"/>
              <w:bottom w:val="nil"/>
              <w:right w:val="single" w:sz="4" w:space="0" w:color="7F7F7F"/>
            </w:tcBorders>
            <w:shd w:val="clear" w:color="auto" w:fill="F2F2F2"/>
            <w:vAlign w:val="center"/>
            <w:hideMark/>
          </w:tcPr>
          <w:p w14:paraId="47A2F8D3" w14:textId="77777777" w:rsidR="00335E03" w:rsidRDefault="00335E03">
            <w:pPr>
              <w:jc w:val="center"/>
              <w:rPr>
                <w:rFonts w:ascii="Times New Roman" w:eastAsia="Calibri" w:hAnsi="Times New Roman" w:cs="Times New Roman"/>
                <w:sz w:val="20"/>
                <w:szCs w:val="20"/>
              </w:rPr>
            </w:pPr>
            <w:r>
              <w:rPr>
                <w:rFonts w:ascii="Times New Roman" w:eastAsia="Calibri" w:hAnsi="Times New Roman" w:cs="Times New Roman"/>
                <w:b/>
                <w:sz w:val="20"/>
                <w:szCs w:val="20"/>
              </w:rPr>
              <w:t>Code</w:t>
            </w:r>
          </w:p>
        </w:tc>
      </w:tr>
      <w:tr w:rsidR="00335E03" w14:paraId="4378ED5B" w14:textId="77777777" w:rsidTr="00335E03">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2DEA2F03" w14:textId="77777777" w:rsidR="00335E03" w:rsidRDefault="00335E03">
            <w:pPr>
              <w:spacing w:after="0"/>
              <w:rPr>
                <w:rFonts w:ascii="Times New Roman" w:eastAsia="Calibri" w:hAnsi="Times New Roman" w:cs="Times New Roman"/>
                <w:b/>
                <w:sz w:val="20"/>
                <w:szCs w:val="20"/>
              </w:rPr>
            </w:pPr>
          </w:p>
        </w:tc>
        <w:tc>
          <w:tcPr>
            <w:tcW w:w="2884" w:type="dxa"/>
            <w:tcBorders>
              <w:top w:val="nil"/>
              <w:left w:val="single" w:sz="4" w:space="0" w:color="7F7F7F"/>
              <w:bottom w:val="single" w:sz="4" w:space="0" w:color="7F7F7F"/>
              <w:right w:val="nil"/>
            </w:tcBorders>
            <w:vAlign w:val="center"/>
          </w:tcPr>
          <w:p w14:paraId="0C1A6088" w14:textId="77777777" w:rsidR="00335E03" w:rsidRDefault="00335E03">
            <w:pPr>
              <w:jc w:val="center"/>
              <w:rPr>
                <w:rFonts w:ascii="Times New Roman" w:eastAsia="Calibri" w:hAnsi="Times New Roman" w:cs="Times New Roman"/>
                <w:color w:val="404040"/>
                <w:sz w:val="20"/>
                <w:szCs w:val="20"/>
              </w:rPr>
            </w:pPr>
            <w:r>
              <w:rPr>
                <w:rFonts w:ascii="Times New Roman" w:eastAsia="Calibri" w:hAnsi="Times New Roman" w:cs="Times New Roman"/>
                <w:color w:val="404040"/>
                <w:sz w:val="20"/>
                <w:szCs w:val="20"/>
              </w:rPr>
              <w:t xml:space="preserve"> (O)</w:t>
            </w:r>
          </w:p>
          <w:p w14:paraId="6AF5FE19" w14:textId="77777777" w:rsidR="00335E03" w:rsidRDefault="00335E03">
            <w:pPr>
              <w:jc w:val="center"/>
              <w:rPr>
                <w:rFonts w:ascii="Times New Roman" w:eastAsia="Calibri" w:hAnsi="Times New Roman" w:cs="Times New Roman"/>
                <w:color w:val="404040"/>
                <w:sz w:val="20"/>
                <w:szCs w:val="20"/>
              </w:rPr>
            </w:pPr>
          </w:p>
        </w:tc>
        <w:tc>
          <w:tcPr>
            <w:tcW w:w="1263" w:type="dxa"/>
            <w:tcBorders>
              <w:top w:val="nil"/>
              <w:left w:val="nil"/>
              <w:bottom w:val="single" w:sz="4" w:space="0" w:color="7F7F7F"/>
              <w:right w:val="nil"/>
            </w:tcBorders>
            <w:vAlign w:val="center"/>
            <w:hideMark/>
          </w:tcPr>
          <w:p w14:paraId="7A21E3DD" w14:textId="77777777" w:rsidR="00335E03" w:rsidRDefault="00335E03">
            <w:pPr>
              <w:jc w:val="center"/>
              <w:rPr>
                <w:rFonts w:ascii="Times New Roman" w:eastAsia="Calibri" w:hAnsi="Times New Roman" w:cs="Times New Roman"/>
                <w:color w:val="404040"/>
                <w:sz w:val="20"/>
                <w:szCs w:val="20"/>
              </w:rPr>
            </w:pPr>
            <w:r>
              <w:rPr>
                <w:rFonts w:ascii="Times New Roman" w:eastAsia="Calibri" w:hAnsi="Times New Roman" w:cs="Times New Roman"/>
                <w:color w:val="404040"/>
                <w:sz w:val="20"/>
                <w:szCs w:val="20"/>
              </w:rPr>
              <w:t>I</w:t>
            </w:r>
          </w:p>
        </w:tc>
        <w:tc>
          <w:tcPr>
            <w:tcW w:w="1262" w:type="dxa"/>
            <w:tcBorders>
              <w:top w:val="nil"/>
              <w:left w:val="nil"/>
              <w:bottom w:val="single" w:sz="4" w:space="0" w:color="7F7F7F"/>
              <w:right w:val="nil"/>
            </w:tcBorders>
            <w:vAlign w:val="center"/>
            <w:hideMark/>
          </w:tcPr>
          <w:p w14:paraId="012F8CF3" w14:textId="77777777" w:rsidR="00335E03" w:rsidRDefault="00335E03">
            <w:pPr>
              <w:jc w:val="center"/>
              <w:rPr>
                <w:rFonts w:ascii="Times New Roman" w:eastAsia="Calibri" w:hAnsi="Times New Roman" w:cs="Times New Roman"/>
                <w:color w:val="404040"/>
                <w:sz w:val="20"/>
                <w:szCs w:val="20"/>
              </w:rPr>
            </w:pPr>
            <w:r>
              <w:rPr>
                <w:rFonts w:ascii="Times New Roman" w:eastAsia="Calibri" w:hAnsi="Times New Roman" w:cs="Times New Roman"/>
                <w:color w:val="404040"/>
                <w:sz w:val="20"/>
                <w:szCs w:val="20"/>
              </w:rPr>
              <w:t>6</w:t>
            </w:r>
          </w:p>
        </w:tc>
        <w:tc>
          <w:tcPr>
            <w:tcW w:w="1751" w:type="dxa"/>
            <w:tcBorders>
              <w:top w:val="nil"/>
              <w:left w:val="nil"/>
              <w:bottom w:val="single" w:sz="4" w:space="0" w:color="7F7F7F"/>
              <w:right w:val="single" w:sz="4" w:space="0" w:color="7F7F7F"/>
            </w:tcBorders>
            <w:vAlign w:val="center"/>
            <w:hideMark/>
          </w:tcPr>
          <w:p w14:paraId="183EFCE7" w14:textId="77777777" w:rsidR="00335E03" w:rsidRDefault="00335E03">
            <w:pPr>
              <w:jc w:val="center"/>
              <w:rPr>
                <w:rFonts w:ascii="Times New Roman" w:eastAsia="Calibri" w:hAnsi="Times New Roman" w:cs="Times New Roman"/>
                <w:color w:val="404040"/>
                <w:sz w:val="20"/>
                <w:szCs w:val="20"/>
              </w:rPr>
            </w:pPr>
            <w:r>
              <w:rPr>
                <w:rFonts w:ascii="Times New Roman" w:eastAsia="Calibri" w:hAnsi="Times New Roman" w:cs="Times New Roman"/>
                <w:color w:val="404040"/>
                <w:sz w:val="20"/>
                <w:szCs w:val="20"/>
              </w:rPr>
              <w:t>/</w:t>
            </w:r>
          </w:p>
        </w:tc>
      </w:tr>
      <w:tr w:rsidR="00335E03" w14:paraId="0F306BAB" w14:textId="77777777" w:rsidTr="00335E03">
        <w:tc>
          <w:tcPr>
            <w:tcW w:w="2375" w:type="dxa"/>
            <w:tcBorders>
              <w:top w:val="single" w:sz="4" w:space="0" w:color="7F7F7F"/>
              <w:left w:val="single" w:sz="4" w:space="0" w:color="7F7F7F"/>
              <w:bottom w:val="single" w:sz="4" w:space="0" w:color="7F7F7F"/>
              <w:right w:val="nil"/>
            </w:tcBorders>
            <w:shd w:val="clear" w:color="auto" w:fill="D9E2F3"/>
            <w:vAlign w:val="center"/>
            <w:hideMark/>
          </w:tcPr>
          <w:p w14:paraId="11368D52" w14:textId="77777777" w:rsidR="00335E03" w:rsidRDefault="00335E0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Aims and Objectives</w:t>
            </w:r>
          </w:p>
        </w:tc>
        <w:tc>
          <w:tcPr>
            <w:tcW w:w="7160" w:type="dxa"/>
            <w:gridSpan w:val="4"/>
            <w:tcBorders>
              <w:top w:val="single" w:sz="4" w:space="0" w:color="7F7F7F"/>
              <w:left w:val="nil"/>
              <w:bottom w:val="single" w:sz="4" w:space="0" w:color="7F7F7F"/>
              <w:right w:val="single" w:sz="4" w:space="0" w:color="7F7F7F"/>
            </w:tcBorders>
            <w:hideMark/>
          </w:tcPr>
          <w:p w14:paraId="74D84912" w14:textId="77777777" w:rsidR="00335E03" w:rsidRDefault="00335E0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purpose of this course is to prepare students to conduct academic research to underfund qualitative, quantitative research methodology and to understand and conduct experiments. In addition, this course will prepare students with the use of scientific data and communication of information in order to </w:t>
            </w: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and evaluate health issues of interest, respecting the basic principles of working with data, data processing and data presentation.</w:t>
            </w:r>
          </w:p>
          <w:p w14:paraId="28781FEA" w14:textId="77777777" w:rsidR="00335E03" w:rsidRDefault="00335E03">
            <w:pPr>
              <w:rPr>
                <w:rFonts w:ascii="Times New Roman" w:eastAsia="Times New Roman" w:hAnsi="Times New Roman" w:cs="Times New Roman"/>
                <w:sz w:val="20"/>
                <w:szCs w:val="20"/>
              </w:rPr>
            </w:pPr>
            <w:r>
              <w:rPr>
                <w:rFonts w:ascii="Times New Roman" w:eastAsia="Times New Roman" w:hAnsi="Times New Roman" w:cs="Times New Roman"/>
                <w:sz w:val="20"/>
                <w:szCs w:val="20"/>
              </w:rPr>
              <w:t>At the end of the semester, the student will be able to:</w:t>
            </w:r>
          </w:p>
          <w:p w14:paraId="236D2EE6" w14:textId="77777777" w:rsidR="00335E03" w:rsidRDefault="00335E03">
            <w:pPr>
              <w:rPr>
                <w:rFonts w:ascii="Times New Roman" w:eastAsia="Times New Roman" w:hAnsi="Times New Roman" w:cs="Times New Roman"/>
                <w:sz w:val="20"/>
                <w:szCs w:val="20"/>
              </w:rPr>
            </w:pPr>
            <w:r>
              <w:rPr>
                <w:rFonts w:ascii="Times New Roman" w:eastAsia="Times New Roman" w:hAnsi="Times New Roman" w:cs="Times New Roman"/>
                <w:sz w:val="20"/>
                <w:szCs w:val="20"/>
              </w:rPr>
              <w:t>Select and implement research methodology</w:t>
            </w:r>
          </w:p>
          <w:p w14:paraId="2EACEDB2" w14:textId="77777777" w:rsidR="00335E03" w:rsidRDefault="00335E03">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his / her work through the application of statistical analysis</w:t>
            </w:r>
          </w:p>
          <w:p w14:paraId="3B278BB9" w14:textId="77777777" w:rsidR="00335E03" w:rsidRDefault="00335E03">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 simple research to get and improve the quality of their work,</w:t>
            </w:r>
          </w:p>
          <w:p w14:paraId="77280BAD" w14:textId="77777777" w:rsidR="00335E03" w:rsidRDefault="00335E0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professional and scientific literature, and</w:t>
            </w:r>
          </w:p>
          <w:p w14:paraId="5654D306" w14:textId="77777777" w:rsidR="00335E03" w:rsidRDefault="00335E03">
            <w:pPr>
              <w:rPr>
                <w:rFonts w:ascii="Times New Roman" w:eastAsia="Calibri" w:hAnsi="Times New Roman" w:cs="Times New Roman"/>
                <w:color w:val="404040"/>
                <w:sz w:val="20"/>
                <w:szCs w:val="20"/>
              </w:rPr>
            </w:pPr>
            <w:r>
              <w:rPr>
                <w:rFonts w:ascii="Times New Roman" w:eastAsia="Times New Roman" w:hAnsi="Times New Roman" w:cs="Times New Roman"/>
                <w:sz w:val="20"/>
                <w:szCs w:val="20"/>
              </w:rPr>
              <w:t>understand evidence-based procedures.</w:t>
            </w:r>
          </w:p>
        </w:tc>
      </w:tr>
      <w:tr w:rsidR="00335E03" w14:paraId="20C3D890" w14:textId="77777777" w:rsidTr="00335E03">
        <w:tc>
          <w:tcPr>
            <w:tcW w:w="2375" w:type="dxa"/>
            <w:tcBorders>
              <w:top w:val="single" w:sz="4" w:space="0" w:color="7F7F7F"/>
              <w:left w:val="single" w:sz="4" w:space="0" w:color="7F7F7F"/>
              <w:bottom w:val="single" w:sz="4" w:space="0" w:color="7F7F7F"/>
              <w:right w:val="nil"/>
            </w:tcBorders>
            <w:shd w:val="clear" w:color="auto" w:fill="D9E2F3"/>
            <w:vAlign w:val="center"/>
            <w:hideMark/>
          </w:tcPr>
          <w:p w14:paraId="4F9F3478" w14:textId="77777777" w:rsidR="00335E03" w:rsidRDefault="00335E0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Learning Outcomes</w:t>
            </w:r>
          </w:p>
        </w:tc>
        <w:tc>
          <w:tcPr>
            <w:tcW w:w="7160" w:type="dxa"/>
            <w:gridSpan w:val="4"/>
            <w:tcBorders>
              <w:top w:val="single" w:sz="4" w:space="0" w:color="7F7F7F"/>
              <w:left w:val="nil"/>
              <w:bottom w:val="single" w:sz="4" w:space="0" w:color="7F7F7F"/>
              <w:right w:val="single" w:sz="4" w:space="0" w:color="7F7F7F"/>
            </w:tcBorders>
            <w:hideMark/>
          </w:tcPr>
          <w:p w14:paraId="29ACC606"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Introduction to Research Methodology</w:t>
            </w:r>
          </w:p>
          <w:p w14:paraId="64359344"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Quantitative Research</w:t>
            </w:r>
          </w:p>
          <w:p w14:paraId="765F95A8"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Qualitative Research</w:t>
            </w:r>
          </w:p>
          <w:p w14:paraId="4BFD34D5"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The Combined Method</w:t>
            </w:r>
          </w:p>
          <w:p w14:paraId="4BE0B14F"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Experiment</w:t>
            </w:r>
          </w:p>
          <w:p w14:paraId="05FF0D0D"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Literature Review</w:t>
            </w:r>
          </w:p>
          <w:p w14:paraId="24A46E09"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Introduction to Statistics</w:t>
            </w:r>
          </w:p>
          <w:p w14:paraId="531E1F98"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Data types</w:t>
            </w:r>
          </w:p>
          <w:p w14:paraId="45AED945"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Data</w:t>
            </w:r>
          </w:p>
          <w:p w14:paraId="5FD1F7BE"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Information</w:t>
            </w:r>
          </w:p>
          <w:p w14:paraId="151A1F66"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Variables</w:t>
            </w:r>
          </w:p>
          <w:p w14:paraId="26334AB2"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Nominal Data</w:t>
            </w:r>
          </w:p>
          <w:p w14:paraId="18C562D0"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Ordinary Data</w:t>
            </w:r>
          </w:p>
          <w:p w14:paraId="676C785D"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Scaled Data</w:t>
            </w:r>
          </w:p>
          <w:p w14:paraId="47526778"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Central tendency</w:t>
            </w:r>
          </w:p>
          <w:p w14:paraId="3F583EB6"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lastRenderedPageBreak/>
              <w:t>Mean</w:t>
            </w:r>
          </w:p>
          <w:p w14:paraId="376A96F9"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Median</w:t>
            </w:r>
          </w:p>
          <w:p w14:paraId="0F2E938B"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Mode</w:t>
            </w:r>
          </w:p>
          <w:p w14:paraId="08DF011C"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Sum</w:t>
            </w:r>
          </w:p>
          <w:p w14:paraId="6E3A38D4"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Dispersion</w:t>
            </w:r>
          </w:p>
          <w:p w14:paraId="4AA31CEB"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The Standard Deviation</w:t>
            </w:r>
          </w:p>
          <w:p w14:paraId="6E993F9B"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Variance</w:t>
            </w:r>
          </w:p>
          <w:p w14:paraId="082A0E28"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Rangu</w:t>
            </w:r>
          </w:p>
          <w:p w14:paraId="506DB6EC" w14:textId="77777777" w:rsidR="00335E03" w:rsidRDefault="00335E03">
            <w:pPr>
              <w:ind w:left="720"/>
              <w:rPr>
                <w:rFonts w:ascii="Times New Roman" w:eastAsia="Calibri" w:hAnsi="Times New Roman" w:cs="Times New Roman"/>
                <w:sz w:val="20"/>
                <w:szCs w:val="20"/>
                <w:lang w:val="de-DE"/>
              </w:rPr>
            </w:pPr>
            <w:r>
              <w:rPr>
                <w:rFonts w:ascii="Times New Roman" w:eastAsia="Calibri" w:hAnsi="Times New Roman" w:cs="Times New Roman"/>
                <w:sz w:val="20"/>
                <w:szCs w:val="20"/>
                <w:lang w:val="de-DE"/>
              </w:rPr>
              <w:t>Minimum</w:t>
            </w:r>
          </w:p>
          <w:p w14:paraId="1C0F63E3"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lang w:val="de-DE"/>
              </w:rPr>
              <w:t>Maximum</w:t>
            </w:r>
          </w:p>
          <w:p w14:paraId="1577C160" w14:textId="77777777" w:rsidR="00335E03" w:rsidRDefault="00335E03">
            <w:pPr>
              <w:rPr>
                <w:rFonts w:ascii="Times New Roman" w:eastAsia="Calibri" w:hAnsi="Times New Roman" w:cs="Times New Roman"/>
                <w:b/>
                <w:bCs/>
                <w:sz w:val="20"/>
                <w:szCs w:val="20"/>
              </w:rPr>
            </w:pPr>
            <w:r>
              <w:rPr>
                <w:rFonts w:ascii="Times New Roman" w:eastAsia="Calibri" w:hAnsi="Times New Roman" w:cs="Times New Roman"/>
                <w:b/>
                <w:bCs/>
                <w:sz w:val="20"/>
                <w:szCs w:val="20"/>
              </w:rPr>
              <w:t>Distribution Dispersion</w:t>
            </w:r>
          </w:p>
          <w:p w14:paraId="2E424569"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Skewness </w:t>
            </w:r>
          </w:p>
          <w:p w14:paraId="3F6D9633"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Kurtosis</w:t>
            </w:r>
          </w:p>
          <w:p w14:paraId="6A28002F"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Correlations </w:t>
            </w:r>
          </w:p>
          <w:p w14:paraId="1B9C0D3A"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Chi Square Test</w:t>
            </w:r>
          </w:p>
          <w:p w14:paraId="4CB4311A"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ANOVA</w:t>
            </w:r>
          </w:p>
          <w:p w14:paraId="37CC93C7"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T-Test</w:t>
            </w:r>
          </w:p>
          <w:p w14:paraId="3E4E1142"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Compare means</w:t>
            </w:r>
          </w:p>
          <w:p w14:paraId="53F8F441"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Introduction to SPSS</w:t>
            </w:r>
          </w:p>
          <w:p w14:paraId="10BF554E"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Data View</w:t>
            </w:r>
          </w:p>
          <w:p w14:paraId="17385633"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Variable View</w:t>
            </w:r>
          </w:p>
          <w:p w14:paraId="674F933B"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Field coding</w:t>
            </w:r>
          </w:p>
          <w:p w14:paraId="72D01AD1"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Obtaining data from various sources</w:t>
            </w:r>
          </w:p>
          <w:p w14:paraId="34A1C2B5"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Descriptive Analysis</w:t>
            </w:r>
          </w:p>
          <w:p w14:paraId="3CB75A1E"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Creating reports</w:t>
            </w:r>
          </w:p>
          <w:p w14:paraId="61090BDC"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Creating cross tables</w:t>
            </w:r>
          </w:p>
          <w:p w14:paraId="3318E465"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Missing values</w:t>
            </w:r>
          </w:p>
          <w:p w14:paraId="5CFEB8A0" w14:textId="77777777" w:rsidR="00335E03" w:rsidRDefault="00335E03" w:rsidP="00671CDD">
            <w:pPr>
              <w:widowControl w:val="0"/>
              <w:numPr>
                <w:ilvl w:val="0"/>
                <w:numId w:val="1"/>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Transform and modify data with SPSS</w:t>
            </w:r>
          </w:p>
          <w:p w14:paraId="32FDCC56" w14:textId="77777777" w:rsidR="00335E03" w:rsidRDefault="00335E03">
            <w:pPr>
              <w:widowControl w:val="0"/>
              <w:spacing w:after="120"/>
              <w:jc w:val="both"/>
              <w:rPr>
                <w:rFonts w:ascii="Times New Roman" w:eastAsia="Calibri" w:hAnsi="Times New Roman" w:cs="Times New Roman"/>
                <w:b/>
                <w:sz w:val="20"/>
                <w:szCs w:val="20"/>
              </w:rPr>
            </w:pPr>
            <w:r>
              <w:rPr>
                <w:rFonts w:ascii="Times New Roman" w:eastAsia="Calibri" w:hAnsi="Times New Roman" w:cs="Times New Roman"/>
                <w:b/>
                <w:sz w:val="20"/>
                <w:szCs w:val="20"/>
              </w:rPr>
              <w:t>Statistical Functions in MS Excel</w:t>
            </w:r>
          </w:p>
          <w:p w14:paraId="4D94BC88"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AVEDEV</w:t>
            </w:r>
          </w:p>
          <w:p w14:paraId="5E119D93"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AVERAGE</w:t>
            </w:r>
          </w:p>
          <w:p w14:paraId="64D6E704"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AVERAGEIF</w:t>
            </w:r>
          </w:p>
          <w:p w14:paraId="236983C2"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AVERAGEIFS</w:t>
            </w:r>
          </w:p>
          <w:p w14:paraId="21F07442"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CONFIDENCE</w:t>
            </w:r>
            <w:r>
              <w:rPr>
                <w:rFonts w:ascii="Times New Roman" w:eastAsia="Calibri" w:hAnsi="Times New Roman" w:cs="Times New Roman"/>
                <w:sz w:val="20"/>
                <w:szCs w:val="20"/>
                <w:lang w:val="en-GB"/>
              </w:rPr>
              <w:br/>
              <w:t>FORECAST</w:t>
            </w:r>
          </w:p>
          <w:p w14:paraId="20A8C618"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COUNT</w:t>
            </w:r>
          </w:p>
          <w:p w14:paraId="05C45074"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lastRenderedPageBreak/>
              <w:t>COUNTA</w:t>
            </w:r>
          </w:p>
          <w:p w14:paraId="574F1B6D"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COUNTBLANK</w:t>
            </w:r>
          </w:p>
          <w:p w14:paraId="10DC01A9"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COUNTIF</w:t>
            </w:r>
          </w:p>
          <w:p w14:paraId="63387ACC"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COUNTIFS</w:t>
            </w:r>
          </w:p>
          <w:p w14:paraId="08CBCC1D"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LARGE</w:t>
            </w:r>
          </w:p>
          <w:p w14:paraId="0D622C83"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MEDIAN</w:t>
            </w:r>
          </w:p>
          <w:p w14:paraId="0A524501"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MODE</w:t>
            </w:r>
          </w:p>
          <w:p w14:paraId="112DFFAC"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PROBE</w:t>
            </w:r>
          </w:p>
          <w:p w14:paraId="2CB627D4"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RANGE</w:t>
            </w:r>
          </w:p>
          <w:p w14:paraId="6322A849"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RANK</w:t>
            </w:r>
          </w:p>
          <w:p w14:paraId="439EE22B"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SMALL</w:t>
            </w:r>
          </w:p>
          <w:p w14:paraId="415769CE"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STDEV</w:t>
            </w:r>
          </w:p>
          <w:p w14:paraId="5182EA0A"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STDEVA</w:t>
            </w:r>
          </w:p>
          <w:p w14:paraId="2659522F"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STDEVP</w:t>
            </w:r>
          </w:p>
          <w:p w14:paraId="4BB292AA"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SUM </w:t>
            </w:r>
          </w:p>
          <w:p w14:paraId="1CB16970"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SUMIF</w:t>
            </w:r>
          </w:p>
          <w:p w14:paraId="5D26B3D2"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SUMIFS</w:t>
            </w:r>
          </w:p>
          <w:p w14:paraId="30CD59BB"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TREND</w:t>
            </w:r>
          </w:p>
          <w:p w14:paraId="50F817A0" w14:textId="77777777" w:rsidR="00335E03" w:rsidRDefault="00335E03" w:rsidP="00671CDD">
            <w:pPr>
              <w:widowControl w:val="0"/>
              <w:numPr>
                <w:ilvl w:val="0"/>
                <w:numId w:val="2"/>
              </w:numPr>
              <w:spacing w:after="0" w:line="256"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VAR</w:t>
            </w:r>
          </w:p>
          <w:p w14:paraId="58AF33E8" w14:textId="77777777" w:rsidR="00335E03" w:rsidRDefault="00335E03">
            <w:pPr>
              <w:rPr>
                <w:rFonts w:ascii="Times New Roman" w:eastAsia="Calibri" w:hAnsi="Times New Roman" w:cs="Times New Roman"/>
                <w:b/>
                <w:sz w:val="20"/>
                <w:szCs w:val="20"/>
              </w:rPr>
            </w:pPr>
            <w:r>
              <w:rPr>
                <w:rFonts w:ascii="Times New Roman" w:eastAsia="Calibri" w:hAnsi="Times New Roman" w:cs="Times New Roman"/>
                <w:b/>
                <w:sz w:val="20"/>
                <w:szCs w:val="20"/>
              </w:rPr>
              <w:t>Office 365 and Share Point</w:t>
            </w:r>
          </w:p>
          <w:p w14:paraId="546742DE"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 Office 365</w:t>
            </w:r>
          </w:p>
          <w:p w14:paraId="187D1498"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 Why clouding services</w:t>
            </w:r>
          </w:p>
          <w:p w14:paraId="118BCBCF"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 Office 365 applications</w:t>
            </w:r>
          </w:p>
          <w:p w14:paraId="3B168DB4" w14:textId="77777777" w:rsidR="00335E03" w:rsidRDefault="00335E03">
            <w:pPr>
              <w:ind w:left="720"/>
              <w:rPr>
                <w:rFonts w:ascii="Times New Roman" w:eastAsia="Calibri" w:hAnsi="Times New Roman" w:cs="Times New Roman"/>
                <w:sz w:val="20"/>
                <w:szCs w:val="20"/>
              </w:rPr>
            </w:pPr>
            <w:r>
              <w:rPr>
                <w:rFonts w:ascii="Times New Roman" w:eastAsia="Calibri" w:hAnsi="Times New Roman" w:cs="Times New Roman"/>
                <w:sz w:val="20"/>
                <w:szCs w:val="20"/>
              </w:rPr>
              <w:t>• Power BI</w:t>
            </w:r>
          </w:p>
          <w:p w14:paraId="6B47137F" w14:textId="77777777" w:rsidR="00335E03" w:rsidRDefault="00335E03" w:rsidP="00671CDD">
            <w:pPr>
              <w:numPr>
                <w:ilvl w:val="0"/>
                <w:numId w:val="3"/>
              </w:numPr>
              <w:spacing w:after="0" w:line="256" w:lineRule="auto"/>
              <w:contextualSpacing/>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Microsoft Forms</w:t>
            </w:r>
          </w:p>
        </w:tc>
      </w:tr>
      <w:tr w:rsidR="00335E03" w14:paraId="5D612BB1" w14:textId="77777777" w:rsidTr="00335E03">
        <w:tc>
          <w:tcPr>
            <w:tcW w:w="2375" w:type="dxa"/>
            <w:tcBorders>
              <w:top w:val="single" w:sz="4" w:space="0" w:color="7F7F7F"/>
              <w:left w:val="single" w:sz="4" w:space="0" w:color="7F7F7F"/>
              <w:bottom w:val="single" w:sz="4" w:space="0" w:color="7F7F7F"/>
              <w:right w:val="nil"/>
            </w:tcBorders>
            <w:shd w:val="clear" w:color="auto" w:fill="D9E2F3"/>
            <w:vAlign w:val="center"/>
            <w:hideMark/>
          </w:tcPr>
          <w:p w14:paraId="1457D5AC" w14:textId="77777777" w:rsidR="00335E03" w:rsidRDefault="00335E03">
            <w:pPr>
              <w:jc w:val="center"/>
              <w:rPr>
                <w:rFonts w:ascii="Times New Roman" w:eastAsia="Calibri" w:hAnsi="Times New Roman" w:cs="Times New Roman"/>
                <w:b/>
                <w:sz w:val="20"/>
                <w:szCs w:val="20"/>
              </w:rPr>
            </w:pPr>
            <w:r>
              <w:rPr>
                <w:rFonts w:ascii="Times New Roman" w:eastAsia="Arial" w:hAnsi="Times New Roman" w:cs="Times New Roman"/>
                <w:b/>
                <w:sz w:val="20"/>
                <w:szCs w:val="20"/>
              </w:rPr>
              <w:lastRenderedPageBreak/>
              <w:t>Literature/References</w:t>
            </w:r>
          </w:p>
        </w:tc>
        <w:tc>
          <w:tcPr>
            <w:tcW w:w="7160" w:type="dxa"/>
            <w:gridSpan w:val="4"/>
            <w:tcBorders>
              <w:top w:val="single" w:sz="4" w:space="0" w:color="7F7F7F"/>
              <w:left w:val="nil"/>
              <w:bottom w:val="single" w:sz="4" w:space="0" w:color="7F7F7F"/>
              <w:right w:val="single" w:sz="4" w:space="0" w:color="7F7F7F"/>
            </w:tcBorders>
            <w:hideMark/>
          </w:tcPr>
          <w:p w14:paraId="08ACD44C" w14:textId="77777777" w:rsidR="00335E03" w:rsidRDefault="00335E03" w:rsidP="00671CDD">
            <w:pPr>
              <w:numPr>
                <w:ilvl w:val="0"/>
                <w:numId w:val="4"/>
              </w:numPr>
              <w:spacing w:after="0" w:line="240" w:lineRule="auto"/>
              <w:ind w:right="-96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Material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pergatitur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nga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ligjeruesi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lendes</w:t>
            </w:r>
            <w:proofErr w:type="spellEnd"/>
          </w:p>
          <w:p w14:paraId="69590C8C" w14:textId="77777777" w:rsidR="00335E03" w:rsidRDefault="00335E03" w:rsidP="00671CDD">
            <w:pPr>
              <w:numPr>
                <w:ilvl w:val="0"/>
                <w:numId w:val="4"/>
              </w:numPr>
              <w:spacing w:after="0" w:line="240" w:lineRule="auto"/>
              <w:ind w:right="-96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Besnik Skenderi, </w:t>
            </w:r>
            <w:proofErr w:type="spellStart"/>
            <w:r>
              <w:rPr>
                <w:rFonts w:ascii="Times New Roman" w:eastAsia="Calibri" w:hAnsi="Times New Roman" w:cs="Times New Roman"/>
                <w:sz w:val="20"/>
                <w:szCs w:val="20"/>
              </w:rPr>
              <w:t>Hulumtimet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Shkencore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dhe</w:t>
            </w:r>
            <w:proofErr w:type="spellEnd"/>
            <w:r>
              <w:rPr>
                <w:rFonts w:ascii="Times New Roman" w:eastAsia="Calibri" w:hAnsi="Times New Roman" w:cs="Times New Roman"/>
                <w:sz w:val="20"/>
                <w:szCs w:val="20"/>
              </w:rPr>
              <w:t xml:space="preserve"> Analiza e </w:t>
            </w:r>
            <w:proofErr w:type="spellStart"/>
            <w:r>
              <w:rPr>
                <w:rFonts w:ascii="Times New Roman" w:eastAsia="Calibri" w:hAnsi="Times New Roman" w:cs="Times New Roman"/>
                <w:sz w:val="20"/>
                <w:szCs w:val="20"/>
              </w:rPr>
              <w:t>te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dhenave</w:t>
            </w:r>
            <w:proofErr w:type="spellEnd"/>
            <w:r>
              <w:rPr>
                <w:rFonts w:ascii="Times New Roman" w:eastAsia="Calibri" w:hAnsi="Times New Roman" w:cs="Times New Roman"/>
                <w:sz w:val="20"/>
                <w:szCs w:val="20"/>
              </w:rPr>
              <w:t xml:space="preserve"> me SPSS</w:t>
            </w:r>
          </w:p>
          <w:p w14:paraId="184345C2" w14:textId="77777777" w:rsidR="00335E03" w:rsidRDefault="00335E03" w:rsidP="00671CDD">
            <w:pPr>
              <w:numPr>
                <w:ilvl w:val="0"/>
                <w:numId w:val="4"/>
              </w:numPr>
              <w:spacing w:after="0" w:line="240" w:lineRule="auto"/>
              <w:ind w:right="-96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Besnik Skenderi, MS Excel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Avancuar</w:t>
            </w:r>
            <w:proofErr w:type="spellEnd"/>
            <w:r>
              <w:rPr>
                <w:rFonts w:ascii="Times New Roman" w:eastAsia="Calibri" w:hAnsi="Times New Roman" w:cs="Times New Roman"/>
                <w:sz w:val="20"/>
                <w:szCs w:val="20"/>
              </w:rPr>
              <w:t xml:space="preserve"> </w:t>
            </w:r>
          </w:p>
          <w:p w14:paraId="67D7D05B" w14:textId="77777777" w:rsidR="00335E03" w:rsidRDefault="00335E03">
            <w:pPr>
              <w:rPr>
                <w:rFonts w:ascii="Times New Roman" w:eastAsia="Calibri" w:hAnsi="Times New Roman" w:cs="Times New Roman"/>
                <w:b/>
                <w:bCs/>
                <w:sz w:val="20"/>
                <w:szCs w:val="20"/>
              </w:rPr>
            </w:pPr>
            <w:proofErr w:type="spellStart"/>
            <w:r>
              <w:rPr>
                <w:rFonts w:ascii="Times New Roman" w:eastAsia="Calibri" w:hAnsi="Times New Roman" w:cs="Times New Roman"/>
                <w:b/>
                <w:sz w:val="20"/>
                <w:szCs w:val="20"/>
              </w:rPr>
              <w:t>Tjera</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shtese</w:t>
            </w:r>
            <w:proofErr w:type="spellEnd"/>
          </w:p>
        </w:tc>
      </w:tr>
    </w:tbl>
    <w:p w14:paraId="73D61012" w14:textId="77777777" w:rsidR="00335E03" w:rsidRDefault="00335E03" w:rsidP="00335E03">
      <w:pPr>
        <w:rPr>
          <w:rFonts w:ascii="Times New Roman" w:hAnsi="Times New Roman" w:cs="Times New Roman"/>
          <w:sz w:val="24"/>
          <w:szCs w:val="24"/>
        </w:rPr>
      </w:pPr>
    </w:p>
    <w:p w14:paraId="5B2692AE"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51291A"/>
    <w:multiLevelType w:val="hybridMultilevel"/>
    <w:tmpl w:val="D250BED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593C297F"/>
    <w:multiLevelType w:val="hybridMultilevel"/>
    <w:tmpl w:val="7124071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62C209EE"/>
    <w:multiLevelType w:val="hybridMultilevel"/>
    <w:tmpl w:val="59628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5523B07"/>
    <w:multiLevelType w:val="hybridMultilevel"/>
    <w:tmpl w:val="95E85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43770889">
    <w:abstractNumId w:val="2"/>
    <w:lvlOverride w:ilvl="0"/>
    <w:lvlOverride w:ilvl="1"/>
    <w:lvlOverride w:ilvl="2"/>
    <w:lvlOverride w:ilvl="3"/>
    <w:lvlOverride w:ilvl="4"/>
    <w:lvlOverride w:ilvl="5"/>
    <w:lvlOverride w:ilvl="6"/>
    <w:lvlOverride w:ilvl="7"/>
    <w:lvlOverride w:ilvl="8"/>
  </w:num>
  <w:num w:numId="2" w16cid:durableId="377628047">
    <w:abstractNumId w:val="3"/>
    <w:lvlOverride w:ilvl="0"/>
    <w:lvlOverride w:ilvl="1"/>
    <w:lvlOverride w:ilvl="2"/>
    <w:lvlOverride w:ilvl="3"/>
    <w:lvlOverride w:ilvl="4"/>
    <w:lvlOverride w:ilvl="5"/>
    <w:lvlOverride w:ilvl="6"/>
    <w:lvlOverride w:ilvl="7"/>
    <w:lvlOverride w:ilvl="8"/>
  </w:num>
  <w:num w:numId="3" w16cid:durableId="434787651">
    <w:abstractNumId w:val="1"/>
    <w:lvlOverride w:ilvl="0"/>
    <w:lvlOverride w:ilvl="1"/>
    <w:lvlOverride w:ilvl="2"/>
    <w:lvlOverride w:ilvl="3"/>
    <w:lvlOverride w:ilvl="4"/>
    <w:lvlOverride w:ilvl="5"/>
    <w:lvlOverride w:ilvl="6"/>
    <w:lvlOverride w:ilvl="7"/>
    <w:lvlOverride w:ilvl="8"/>
  </w:num>
  <w:num w:numId="4" w16cid:durableId="194669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03"/>
    <w:rsid w:val="002F71EA"/>
    <w:rsid w:val="00335E03"/>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4C6F"/>
  <w15:chartTrackingRefBased/>
  <w15:docId w15:val="{F405DB29-F53B-4D13-9AF4-F8842581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03"/>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4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2024-06-18T10:15:00Z</dcterms:created>
  <dcterms:modified xsi:type="dcterms:W3CDTF">2024-06-18T10:16:00Z</dcterms:modified>
</cp:coreProperties>
</file>