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3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294"/>
        <w:gridCol w:w="3105"/>
        <w:gridCol w:w="1218"/>
        <w:gridCol w:w="1238"/>
        <w:gridCol w:w="2580"/>
      </w:tblGrid>
      <w:tr w:rsidR="001770A9" w:rsidRPr="00BC6C91" w14:paraId="2C69DFE7" w14:textId="77777777" w:rsidTr="00671CDD">
        <w:tc>
          <w:tcPr>
            <w:tcW w:w="22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EEAF6"/>
            <w:vAlign w:val="center"/>
          </w:tcPr>
          <w:p w14:paraId="0227465E" w14:textId="77777777" w:rsidR="001770A9" w:rsidRPr="00B53251" w:rsidRDefault="001770A9" w:rsidP="00671C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Lënda</w:t>
            </w:r>
            <w:proofErr w:type="spellEnd"/>
          </w:p>
          <w:p w14:paraId="37C339CC" w14:textId="77777777" w:rsidR="001770A9" w:rsidRPr="00B53251" w:rsidRDefault="001770A9" w:rsidP="00671C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1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8D230C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866F54" w14:textId="77777777" w:rsidR="001770A9" w:rsidRPr="00BC6C91" w:rsidRDefault="001770A9" w:rsidP="0067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q-AL" w:bidi="en-US"/>
              </w:rPr>
            </w:pPr>
            <w:r w:rsidRPr="00BC6C9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q-AL" w:bidi="en-US"/>
              </w:rPr>
              <w:t>Metodika e hulumtimit shkencor me statistikë</w:t>
            </w:r>
          </w:p>
        </w:tc>
      </w:tr>
      <w:tr w:rsidR="001770A9" w:rsidRPr="00BC6C91" w14:paraId="294E6342" w14:textId="77777777" w:rsidTr="00671CDD">
        <w:trPr>
          <w:trHeight w:hRule="exact" w:val="288"/>
        </w:trPr>
        <w:tc>
          <w:tcPr>
            <w:tcW w:w="2294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EEAF6"/>
            <w:vAlign w:val="center"/>
          </w:tcPr>
          <w:p w14:paraId="74BF7A74" w14:textId="77777777" w:rsidR="001770A9" w:rsidRPr="00B53251" w:rsidRDefault="001770A9" w:rsidP="00671C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70C9B6AA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Llojj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57181C9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E8CB064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657EB42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15E9116E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Kodi</w:t>
            </w:r>
          </w:p>
        </w:tc>
      </w:tr>
      <w:tr w:rsidR="001770A9" w:rsidRPr="00BC6C91" w14:paraId="34099BB1" w14:textId="77777777" w:rsidTr="00671CDD">
        <w:trPr>
          <w:trHeight w:hRule="exact" w:val="288"/>
        </w:trPr>
        <w:tc>
          <w:tcPr>
            <w:tcW w:w="2294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  <w:vAlign w:val="center"/>
          </w:tcPr>
          <w:p w14:paraId="3F429A97" w14:textId="77777777" w:rsidR="001770A9" w:rsidRPr="00B53251" w:rsidRDefault="001770A9" w:rsidP="00671C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93174DC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OBLIGATIVE (O)</w:t>
            </w:r>
          </w:p>
          <w:p w14:paraId="795D0C3C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1AB64CB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7467120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46EA700" w14:textId="77777777" w:rsidR="001770A9" w:rsidRPr="00BC6C91" w:rsidRDefault="001770A9" w:rsidP="00671CDD">
            <w:pPr>
              <w:jc w:val="center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/</w:t>
            </w:r>
          </w:p>
        </w:tc>
      </w:tr>
      <w:tr w:rsidR="001770A9" w:rsidRPr="00BC6C91" w14:paraId="222BD6D7" w14:textId="77777777" w:rsidTr="00671CDD">
        <w:tc>
          <w:tcPr>
            <w:tcW w:w="2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14:paraId="6FA6B655" w14:textId="77777777" w:rsidR="001770A9" w:rsidRPr="00B53251" w:rsidRDefault="001770A9" w:rsidP="00671C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Qëllimet</w:t>
            </w:r>
            <w:proofErr w:type="spellEnd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14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9ADBD55" w14:textId="77777777" w:rsidR="001770A9" w:rsidRPr="00BC6C91" w:rsidRDefault="001770A9" w:rsidP="00671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Qëllimi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këtij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kursi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është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përgatisë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kryer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kërkime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akademike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nënfinancuar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metodologjinë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kërkimore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cilësore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sasiore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kuptuar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kryer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eksperimente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Gjithashtu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kjo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lëndë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t'i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përgatisë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përdorimin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dhënave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shkencore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komunikimin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informacionit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analizuar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vlerësuar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çështjet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shëndetësore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interes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duke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respektuar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parimet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bazë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punës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dhënat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përpunimin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dhënave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prezantimin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dhënave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4559CB" w14:textId="77777777" w:rsidR="001770A9" w:rsidRPr="00BC6C91" w:rsidRDefault="001770A9" w:rsidP="00671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fund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semestrit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studenti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jetë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gjendje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4929A84" w14:textId="77777777" w:rsidR="001770A9" w:rsidRPr="00BC6C91" w:rsidRDefault="001770A9" w:rsidP="00671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Zgjidhni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zbatoni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metodologjinë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kërkimit</w:t>
            </w:r>
            <w:proofErr w:type="spellEnd"/>
          </w:p>
          <w:p w14:paraId="073E5E4C" w14:textId="77777777" w:rsidR="001770A9" w:rsidRPr="00BC6C91" w:rsidRDefault="001770A9" w:rsidP="00671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vlerësojë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punën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tij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saj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nëpërmjet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aplikimit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analizave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statistikore</w:t>
            </w:r>
            <w:proofErr w:type="spellEnd"/>
          </w:p>
          <w:p w14:paraId="7EB440C1" w14:textId="77777777" w:rsidR="001770A9" w:rsidRPr="00BC6C91" w:rsidRDefault="001770A9" w:rsidP="00671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hartojnë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kërkime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thjeshta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marrë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përmirësuar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cilësinë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punës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tyre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4252053" w14:textId="77777777" w:rsidR="001770A9" w:rsidRPr="00BC6C91" w:rsidRDefault="001770A9" w:rsidP="00671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analizojnë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literaturën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shkencore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</w:p>
          <w:p w14:paraId="7F5605DC" w14:textId="77777777" w:rsidR="001770A9" w:rsidRPr="00BC6C91" w:rsidRDefault="001770A9" w:rsidP="00671CDD">
            <w:pPr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kuptojnë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procedurat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bazuara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prova</w:t>
            </w:r>
            <w:proofErr w:type="spellEnd"/>
            <w:r w:rsidRPr="00BC6C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70A9" w:rsidRPr="00BC6C91" w14:paraId="45C29D17" w14:textId="77777777" w:rsidTr="00671CDD">
        <w:tc>
          <w:tcPr>
            <w:tcW w:w="2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14:paraId="06DDAAC9" w14:textId="77777777" w:rsidR="001770A9" w:rsidRPr="00B53251" w:rsidRDefault="001770A9" w:rsidP="00671C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Rezultatet</w:t>
            </w:r>
            <w:proofErr w:type="spellEnd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14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0ED88BC" w14:textId="77777777" w:rsidR="001770A9" w:rsidRPr="00BC6C91" w:rsidRDefault="001770A9" w:rsidP="00671CD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Hyrje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ne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Statisitika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Hulumtime</w:t>
            </w:r>
            <w:proofErr w:type="spellEnd"/>
          </w:p>
          <w:p w14:paraId="33A3521D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Hulumtimi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Sasior</w:t>
            </w:r>
            <w:proofErr w:type="spellEnd"/>
          </w:p>
          <w:p w14:paraId="1B91F6C2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Hulumtimi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Kualitativ</w:t>
            </w:r>
            <w:proofErr w:type="spellEnd"/>
          </w:p>
          <w:p w14:paraId="49B435BF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Metoda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kombinuar</w:t>
            </w:r>
            <w:proofErr w:type="spellEnd"/>
          </w:p>
          <w:p w14:paraId="217ECA9A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Eksperimenti</w:t>
            </w:r>
            <w:proofErr w:type="spellEnd"/>
          </w:p>
          <w:p w14:paraId="182F2873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Rishikimi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literatures</w:t>
            </w:r>
          </w:p>
          <w:p w14:paraId="642F8796" w14:textId="77777777" w:rsidR="001770A9" w:rsidRPr="00BC6C91" w:rsidRDefault="001770A9" w:rsidP="00671CD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Hyrje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ne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Statistika</w:t>
            </w:r>
            <w:proofErr w:type="spellEnd"/>
          </w:p>
          <w:p w14:paraId="0E716E18" w14:textId="77777777" w:rsidR="001770A9" w:rsidRPr="00BC6C91" w:rsidRDefault="001770A9" w:rsidP="00671CD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Llojet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dhenave</w:t>
            </w:r>
            <w:proofErr w:type="spellEnd"/>
          </w:p>
          <w:p w14:paraId="30995813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dhenat</w:t>
            </w:r>
            <w:proofErr w:type="spellEnd"/>
          </w:p>
          <w:p w14:paraId="05D4A414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Informatat</w:t>
            </w:r>
            <w:proofErr w:type="spellEnd"/>
          </w:p>
          <w:p w14:paraId="49A73834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Variablat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  </w:t>
            </w:r>
          </w:p>
          <w:p w14:paraId="2F2411C9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dhenat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nominale</w:t>
            </w:r>
            <w:proofErr w:type="spellEnd"/>
          </w:p>
          <w:p w14:paraId="15CB1F45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dhenat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ordinale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       </w:t>
            </w:r>
          </w:p>
          <w:p w14:paraId="2C7B45FA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dhenat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shkallezuara</w:t>
            </w:r>
            <w:proofErr w:type="spellEnd"/>
          </w:p>
          <w:p w14:paraId="10384C3C" w14:textId="77777777" w:rsidR="001770A9" w:rsidRPr="00BC6C91" w:rsidRDefault="001770A9" w:rsidP="00671CD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Tenedenca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Qendrore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AD1470D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Mean</w:t>
            </w:r>
          </w:p>
          <w:p w14:paraId="299FB2D6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Median</w:t>
            </w:r>
          </w:p>
          <w:p w14:paraId="6E9C91E8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Mode</w:t>
            </w:r>
          </w:p>
          <w:p w14:paraId="07966D24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Sum</w:t>
            </w:r>
          </w:p>
          <w:p w14:paraId="30E5BB4C" w14:textId="77777777" w:rsidR="001770A9" w:rsidRPr="00BC6C91" w:rsidRDefault="001770A9" w:rsidP="00671CD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Disperzioni</w:t>
            </w:r>
            <w:proofErr w:type="spellEnd"/>
          </w:p>
          <w:p w14:paraId="784F1571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Devijmi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Standard</w:t>
            </w:r>
          </w:p>
          <w:p w14:paraId="0CF69128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Varianca</w:t>
            </w:r>
            <w:proofErr w:type="spellEnd"/>
          </w:p>
          <w:p w14:paraId="6A2B5DCE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Rangu</w:t>
            </w:r>
          </w:p>
          <w:p w14:paraId="1CBAA378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Minimumi</w:t>
            </w:r>
            <w:proofErr w:type="spellEnd"/>
          </w:p>
          <w:p w14:paraId="3F1E0132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Maksimumi</w:t>
            </w:r>
            <w:proofErr w:type="spellEnd"/>
          </w:p>
          <w:p w14:paraId="7D20A364" w14:textId="77777777" w:rsidR="001770A9" w:rsidRPr="00BC6C91" w:rsidRDefault="001770A9" w:rsidP="00671CD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Shperndarja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Dispersioni</w:t>
            </w:r>
            <w:proofErr w:type="spellEnd"/>
          </w:p>
          <w:p w14:paraId="6829376D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Skewness </w:t>
            </w:r>
          </w:p>
          <w:p w14:paraId="1040336E" w14:textId="77777777" w:rsidR="001770A9" w:rsidRPr="00BC6C91" w:rsidRDefault="001770A9" w:rsidP="00671CDD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Kurtosis</w:t>
            </w:r>
          </w:p>
          <w:p w14:paraId="0A01CCD8" w14:textId="77777777" w:rsidR="001770A9" w:rsidRPr="00BC6C91" w:rsidRDefault="001770A9" w:rsidP="00671CDD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Statisitikat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duhet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mbani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stomatology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klinik</w:t>
            </w:r>
            <w:proofErr w:type="spellEnd"/>
          </w:p>
          <w:p w14:paraId="021C31B2" w14:textId="77777777" w:rsidR="001770A9" w:rsidRPr="00BC6C91" w:rsidRDefault="001770A9" w:rsidP="00671CDD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Korrelacionet</w:t>
            </w:r>
            <w:proofErr w:type="spellEnd"/>
          </w:p>
          <w:p w14:paraId="0EAB281F" w14:textId="77777777" w:rsidR="001770A9" w:rsidRPr="00BC6C91" w:rsidRDefault="001770A9" w:rsidP="00671CDD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Chi Square Test</w:t>
            </w:r>
          </w:p>
          <w:p w14:paraId="572EF86B" w14:textId="77777777" w:rsidR="001770A9" w:rsidRPr="00BC6C91" w:rsidRDefault="001770A9" w:rsidP="00671CDD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ANOVA</w:t>
            </w:r>
          </w:p>
          <w:p w14:paraId="3FFCF278" w14:textId="77777777" w:rsidR="001770A9" w:rsidRPr="00BC6C91" w:rsidRDefault="001770A9" w:rsidP="00671CDD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T-Test</w:t>
            </w:r>
          </w:p>
          <w:p w14:paraId="65EEB803" w14:textId="77777777" w:rsidR="001770A9" w:rsidRPr="00BC6C91" w:rsidRDefault="001770A9" w:rsidP="00671CDD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Compare means</w:t>
            </w:r>
          </w:p>
          <w:p w14:paraId="121643CD" w14:textId="77777777" w:rsidR="001770A9" w:rsidRPr="00BC6C91" w:rsidRDefault="001770A9" w:rsidP="00671CDD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Hyrje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ne SPSS</w:t>
            </w:r>
          </w:p>
          <w:p w14:paraId="7B33DAD9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Pamja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Data</w:t>
            </w:r>
          </w:p>
          <w:p w14:paraId="0F5FACB3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Pamja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Variable</w:t>
            </w:r>
          </w:p>
          <w:p w14:paraId="6470F7DD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Kodimi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fushave</w:t>
            </w:r>
            <w:proofErr w:type="spellEnd"/>
          </w:p>
          <w:p w14:paraId="5CE1B2E6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Marrja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dhenave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nga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burimet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ndryshme</w:t>
            </w:r>
            <w:proofErr w:type="spellEnd"/>
          </w:p>
          <w:p w14:paraId="599904AF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Analizat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Deskriptive</w:t>
            </w:r>
            <w:proofErr w:type="spellEnd"/>
          </w:p>
          <w:p w14:paraId="5E559353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Krijimi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raporteve</w:t>
            </w:r>
            <w:proofErr w:type="spellEnd"/>
          </w:p>
          <w:p w14:paraId="1401CA9F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Krijimi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tabelave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kryqezuara</w:t>
            </w:r>
            <w:proofErr w:type="spellEnd"/>
          </w:p>
          <w:p w14:paraId="23C6E5B8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Vlerat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qe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mungojne</w:t>
            </w:r>
            <w:proofErr w:type="spellEnd"/>
          </w:p>
          <w:p w14:paraId="206780EA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Transormimi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modifikimi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dhenave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SPSS</w:t>
            </w:r>
          </w:p>
          <w:p w14:paraId="3DC945E8" w14:textId="77777777" w:rsidR="001770A9" w:rsidRPr="00BC6C91" w:rsidRDefault="001770A9" w:rsidP="00671CDD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Funksionet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Statistikore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ne MS Excel</w:t>
            </w:r>
          </w:p>
          <w:p w14:paraId="6D8BB842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AVEDEV</w:t>
            </w:r>
          </w:p>
          <w:p w14:paraId="2428BA28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AVERAGE</w:t>
            </w:r>
          </w:p>
          <w:p w14:paraId="497A65E0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AVERAGEIF</w:t>
            </w:r>
          </w:p>
          <w:p w14:paraId="77A317F1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AVERAGEIFS</w:t>
            </w:r>
          </w:p>
          <w:p w14:paraId="46DA6306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CONFIDENCE</w:t>
            </w: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FORECAST</w:t>
            </w:r>
          </w:p>
          <w:p w14:paraId="4315BB5D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  <w:p w14:paraId="33C1C4FD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COUNTA</w:t>
            </w:r>
          </w:p>
          <w:p w14:paraId="2BAEEE76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COUNTBLANK</w:t>
            </w:r>
          </w:p>
          <w:p w14:paraId="70FEE275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COUNTIF</w:t>
            </w:r>
          </w:p>
          <w:p w14:paraId="7D42882E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COUNTIFS</w:t>
            </w:r>
          </w:p>
          <w:p w14:paraId="7C6F3947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LARGE</w:t>
            </w:r>
          </w:p>
          <w:p w14:paraId="51F560A3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MEDIAN</w:t>
            </w:r>
          </w:p>
          <w:p w14:paraId="4D893331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MODE</w:t>
            </w:r>
          </w:p>
          <w:p w14:paraId="237DC0CF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PROBE</w:t>
            </w:r>
          </w:p>
          <w:p w14:paraId="2A5A8F28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RANGE</w:t>
            </w:r>
          </w:p>
          <w:p w14:paraId="6F32AFB8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RANK</w:t>
            </w:r>
          </w:p>
          <w:p w14:paraId="068C1CE9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SMALL</w:t>
            </w:r>
          </w:p>
          <w:p w14:paraId="483DBBE2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STDEV</w:t>
            </w:r>
          </w:p>
          <w:p w14:paraId="035DB182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STDEVA</w:t>
            </w:r>
          </w:p>
          <w:p w14:paraId="3C6F8AFD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STDEVP</w:t>
            </w:r>
          </w:p>
          <w:p w14:paraId="1E33DFAF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SUM </w:t>
            </w:r>
          </w:p>
          <w:p w14:paraId="4718F2E6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SUMIF</w:t>
            </w:r>
          </w:p>
          <w:p w14:paraId="232B2F7B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SUMIFS</w:t>
            </w:r>
          </w:p>
          <w:p w14:paraId="4AC957ED" w14:textId="77777777" w:rsidR="001770A9" w:rsidRPr="00BC6C91" w:rsidRDefault="001770A9" w:rsidP="00671CDD">
            <w:pPr>
              <w:widowControl w:val="0"/>
              <w:spacing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TREND</w:t>
            </w:r>
          </w:p>
          <w:p w14:paraId="293EFB90" w14:textId="77777777" w:rsidR="001770A9" w:rsidRPr="00BC6C91" w:rsidRDefault="001770A9" w:rsidP="00671C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Office 365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Hyrje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ne Share Point</w:t>
            </w:r>
          </w:p>
          <w:p w14:paraId="70457C55" w14:textId="77777777" w:rsidR="001770A9" w:rsidRPr="00BC6C91" w:rsidRDefault="001770A9" w:rsidP="001770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Office 365</w:t>
            </w:r>
          </w:p>
          <w:p w14:paraId="34BFAB7C" w14:textId="77777777" w:rsidR="001770A9" w:rsidRPr="00BC6C91" w:rsidRDefault="001770A9" w:rsidP="001770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Pse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sherbimet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clouding</w:t>
            </w:r>
          </w:p>
          <w:p w14:paraId="38228F63" w14:textId="77777777" w:rsidR="001770A9" w:rsidRPr="00BC6C91" w:rsidRDefault="001770A9" w:rsidP="001770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Aplikacionet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 Office 365 </w:t>
            </w:r>
          </w:p>
          <w:p w14:paraId="20E38C8D" w14:textId="77777777" w:rsidR="001770A9" w:rsidRPr="00BC6C91" w:rsidRDefault="001770A9" w:rsidP="001770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Power BI</w:t>
            </w:r>
          </w:p>
          <w:p w14:paraId="5493D0EB" w14:textId="77777777" w:rsidR="001770A9" w:rsidRPr="00BC6C91" w:rsidRDefault="001770A9" w:rsidP="001770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Microsoft Forms</w:t>
            </w:r>
          </w:p>
        </w:tc>
      </w:tr>
      <w:tr w:rsidR="001770A9" w:rsidRPr="00BC6C91" w14:paraId="64B2A7C9" w14:textId="77777777" w:rsidTr="00671CDD">
        <w:tc>
          <w:tcPr>
            <w:tcW w:w="2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14:paraId="56114D67" w14:textId="77777777" w:rsidR="001770A9" w:rsidRPr="00B53251" w:rsidRDefault="001770A9" w:rsidP="00671C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Literatura</w:t>
            </w:r>
            <w:proofErr w:type="spellEnd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53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Referencat</w:t>
            </w:r>
            <w:proofErr w:type="spellEnd"/>
          </w:p>
        </w:tc>
        <w:tc>
          <w:tcPr>
            <w:tcW w:w="814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D33E48" w14:textId="77777777" w:rsidR="001770A9" w:rsidRPr="00BC6C91" w:rsidRDefault="001770A9" w:rsidP="001770A9">
            <w:pPr>
              <w:numPr>
                <w:ilvl w:val="0"/>
                <w:numId w:val="1"/>
              </w:numPr>
              <w:spacing w:after="0" w:line="240" w:lineRule="auto"/>
              <w:ind w:right="-9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Material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pergatitur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nga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ligjeruesi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lendes</w:t>
            </w:r>
            <w:proofErr w:type="spellEnd"/>
          </w:p>
          <w:p w14:paraId="73095680" w14:textId="77777777" w:rsidR="001770A9" w:rsidRPr="00BC6C91" w:rsidRDefault="001770A9" w:rsidP="001770A9">
            <w:pPr>
              <w:numPr>
                <w:ilvl w:val="0"/>
                <w:numId w:val="1"/>
              </w:numPr>
              <w:spacing w:after="0" w:line="240" w:lineRule="auto"/>
              <w:ind w:right="-9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Besnik Skenderi,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Hulumtimet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Shkencore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Analiza e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dhenave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SPSS</w:t>
            </w:r>
          </w:p>
          <w:p w14:paraId="48486090" w14:textId="77777777" w:rsidR="001770A9" w:rsidRPr="00BC6C91" w:rsidRDefault="001770A9" w:rsidP="001770A9">
            <w:pPr>
              <w:numPr>
                <w:ilvl w:val="0"/>
                <w:numId w:val="1"/>
              </w:numPr>
              <w:spacing w:after="0" w:line="240" w:lineRule="auto"/>
              <w:ind w:right="-9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Besnik Skenderi, MS Excel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>Avancuar</w:t>
            </w:r>
            <w:proofErr w:type="spellEnd"/>
            <w:r w:rsidRPr="00BC6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BAD5C17" w14:textId="77777777" w:rsidR="001770A9" w:rsidRPr="00BC6C91" w:rsidRDefault="001770A9" w:rsidP="00671CDD">
            <w:pPr>
              <w:ind w:right="-9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Tjera</w:t>
            </w:r>
            <w:proofErr w:type="spellEnd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shtese</w:t>
            </w:r>
            <w:proofErr w:type="spellEnd"/>
          </w:p>
        </w:tc>
      </w:tr>
    </w:tbl>
    <w:p w14:paraId="483FA5FF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082A"/>
    <w:multiLevelType w:val="hybridMultilevel"/>
    <w:tmpl w:val="BC64FEC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320"/>
    <w:multiLevelType w:val="hybridMultilevel"/>
    <w:tmpl w:val="D250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440733">
    <w:abstractNumId w:val="1"/>
  </w:num>
  <w:num w:numId="2" w16cid:durableId="56580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A9"/>
    <w:rsid w:val="001770A9"/>
    <w:rsid w:val="002F71EA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9479"/>
  <w15:chartTrackingRefBased/>
  <w15:docId w15:val="{E3073E2A-55B1-41C8-B2C6-DE5C73B1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A9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2024-06-18T09:55:00Z</dcterms:created>
  <dcterms:modified xsi:type="dcterms:W3CDTF">2024-06-18T09:55:00Z</dcterms:modified>
</cp:coreProperties>
</file>