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26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2595"/>
        <w:gridCol w:w="1339"/>
        <w:gridCol w:w="1292"/>
        <w:gridCol w:w="1766"/>
      </w:tblGrid>
      <w:tr w:rsidR="0099355C" w14:paraId="7DB252FB" w14:textId="77777777" w:rsidTr="0099355C">
        <w:trPr>
          <w:trHeight w:val="584"/>
        </w:trPr>
        <w:tc>
          <w:tcPr>
            <w:tcW w:w="227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1" w:themeFillTint="33"/>
            <w:vAlign w:val="center"/>
          </w:tcPr>
          <w:p w14:paraId="3D0E0AB8" w14:textId="77777777" w:rsidR="0099355C" w:rsidRDefault="0099355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Subject</w:t>
            </w:r>
          </w:p>
          <w:p w14:paraId="5EBDF8F4" w14:textId="77777777" w:rsidR="0099355C" w:rsidRDefault="0099355C">
            <w:pPr>
              <w:spacing w:after="0" w:line="240" w:lineRule="auto"/>
              <w:jc w:val="center"/>
              <w:rPr>
                <w:rFonts w:ascii="Times New Roman" w:hAnsi="Times New Roman" w:cs="Times New Roman"/>
                <w:b/>
                <w:sz w:val="20"/>
                <w:szCs w:val="20"/>
              </w:rPr>
            </w:pPr>
          </w:p>
        </w:tc>
        <w:tc>
          <w:tcPr>
            <w:tcW w:w="699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390486C0" w14:textId="77777777" w:rsidR="0099355C" w:rsidRDefault="0099355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Medical and Aromatic Plants</w:t>
            </w:r>
          </w:p>
        </w:tc>
      </w:tr>
      <w:tr w:rsidR="0099355C" w14:paraId="57374C11" w14:textId="77777777" w:rsidTr="0099355C">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D266237" w14:textId="77777777" w:rsidR="0099355C" w:rsidRDefault="0099355C">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nil"/>
              <w:right w:val="nil"/>
            </w:tcBorders>
            <w:shd w:val="clear" w:color="auto" w:fill="F2F2F2" w:themeFill="background1" w:themeFillShade="F2"/>
            <w:vAlign w:val="center"/>
          </w:tcPr>
          <w:p w14:paraId="0492BBB7" w14:textId="77777777" w:rsidR="0099355C" w:rsidRDefault="0099355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0C3805E5" w14:textId="77777777" w:rsidR="0099355C" w:rsidRDefault="0099355C">
            <w:pPr>
              <w:spacing w:after="0" w:line="240" w:lineRule="auto"/>
              <w:jc w:val="center"/>
              <w:rPr>
                <w:rFonts w:ascii="Times New Roman" w:hAnsi="Times New Roman" w:cs="Times New Roman"/>
                <w:b/>
                <w:sz w:val="20"/>
                <w:szCs w:val="20"/>
              </w:rPr>
            </w:pPr>
          </w:p>
        </w:tc>
        <w:tc>
          <w:tcPr>
            <w:tcW w:w="1339" w:type="dxa"/>
            <w:tcBorders>
              <w:top w:val="nil"/>
              <w:left w:val="nil"/>
              <w:bottom w:val="nil"/>
              <w:right w:val="nil"/>
            </w:tcBorders>
            <w:shd w:val="clear" w:color="auto" w:fill="F2F2F2" w:themeFill="background1" w:themeFillShade="F2"/>
            <w:vAlign w:val="center"/>
            <w:hideMark/>
          </w:tcPr>
          <w:p w14:paraId="5C46CE53" w14:textId="77777777" w:rsidR="0099355C" w:rsidRDefault="0099355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1292" w:type="dxa"/>
            <w:tcBorders>
              <w:top w:val="nil"/>
              <w:left w:val="nil"/>
              <w:bottom w:val="nil"/>
              <w:right w:val="nil"/>
            </w:tcBorders>
            <w:shd w:val="clear" w:color="auto" w:fill="F2F2F2" w:themeFill="background1" w:themeFillShade="F2"/>
            <w:vAlign w:val="center"/>
            <w:hideMark/>
          </w:tcPr>
          <w:p w14:paraId="23661F78" w14:textId="77777777" w:rsidR="0099355C" w:rsidRDefault="0099355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1766" w:type="dxa"/>
            <w:tcBorders>
              <w:top w:val="nil"/>
              <w:left w:val="nil"/>
              <w:bottom w:val="nil"/>
              <w:right w:val="single" w:sz="4" w:space="0" w:color="7F7F7F" w:themeColor="text1" w:themeTint="80"/>
            </w:tcBorders>
            <w:shd w:val="clear" w:color="auto" w:fill="F2F2F2" w:themeFill="background1" w:themeFillShade="F2"/>
            <w:vAlign w:val="center"/>
            <w:hideMark/>
          </w:tcPr>
          <w:p w14:paraId="1FD205DA" w14:textId="77777777" w:rsidR="0099355C" w:rsidRDefault="0099355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99355C" w14:paraId="0B622C60" w14:textId="77777777" w:rsidTr="0099355C">
        <w:trPr>
          <w:trHeight w:hRule="exact" w:val="276"/>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F6E1A23" w14:textId="77777777" w:rsidR="0099355C" w:rsidRDefault="0099355C">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single" w:sz="4" w:space="0" w:color="7F7F7F" w:themeColor="text1" w:themeTint="80"/>
              <w:right w:val="nil"/>
            </w:tcBorders>
            <w:vAlign w:val="center"/>
          </w:tcPr>
          <w:p w14:paraId="3DEDBB7C" w14:textId="77777777" w:rsidR="0099355C" w:rsidRDefault="0099355C">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O</w:t>
            </w:r>
          </w:p>
          <w:p w14:paraId="643E46CE" w14:textId="77777777" w:rsidR="0099355C" w:rsidRDefault="0099355C">
            <w:pPr>
              <w:spacing w:after="0" w:line="240" w:lineRule="auto"/>
              <w:rPr>
                <w:rFonts w:ascii="Times New Roman" w:hAnsi="Times New Roman" w:cs="Times New Roman"/>
                <w:color w:val="404040" w:themeColor="text1" w:themeTint="BF"/>
                <w:sz w:val="20"/>
                <w:szCs w:val="20"/>
              </w:rPr>
            </w:pPr>
          </w:p>
        </w:tc>
        <w:tc>
          <w:tcPr>
            <w:tcW w:w="1339" w:type="dxa"/>
            <w:tcBorders>
              <w:top w:val="nil"/>
              <w:left w:val="nil"/>
              <w:bottom w:val="single" w:sz="4" w:space="0" w:color="7F7F7F" w:themeColor="text1" w:themeTint="80"/>
              <w:right w:val="nil"/>
            </w:tcBorders>
            <w:vAlign w:val="center"/>
            <w:hideMark/>
          </w:tcPr>
          <w:p w14:paraId="442F46F8" w14:textId="77777777" w:rsidR="0099355C" w:rsidRDefault="0099355C">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II</w:t>
            </w:r>
          </w:p>
        </w:tc>
        <w:tc>
          <w:tcPr>
            <w:tcW w:w="1292" w:type="dxa"/>
            <w:tcBorders>
              <w:top w:val="nil"/>
              <w:left w:val="nil"/>
              <w:bottom w:val="single" w:sz="4" w:space="0" w:color="7F7F7F" w:themeColor="text1" w:themeTint="80"/>
              <w:right w:val="nil"/>
            </w:tcBorders>
            <w:vAlign w:val="center"/>
            <w:hideMark/>
          </w:tcPr>
          <w:p w14:paraId="64C274C7" w14:textId="77777777" w:rsidR="0099355C" w:rsidRDefault="0099355C">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6</w:t>
            </w:r>
          </w:p>
        </w:tc>
        <w:tc>
          <w:tcPr>
            <w:tcW w:w="1766" w:type="dxa"/>
            <w:tcBorders>
              <w:top w:val="nil"/>
              <w:left w:val="nil"/>
              <w:bottom w:val="single" w:sz="4" w:space="0" w:color="7F7F7F" w:themeColor="text1" w:themeTint="80"/>
              <w:right w:val="single" w:sz="4" w:space="0" w:color="7F7F7F" w:themeColor="text1" w:themeTint="80"/>
            </w:tcBorders>
            <w:vAlign w:val="center"/>
          </w:tcPr>
          <w:p w14:paraId="1306EA96" w14:textId="77777777" w:rsidR="0099355C" w:rsidRDefault="0099355C">
            <w:pPr>
              <w:spacing w:after="0" w:line="240" w:lineRule="auto"/>
              <w:rPr>
                <w:rFonts w:ascii="Times New Roman" w:hAnsi="Times New Roman" w:cs="Times New Roman"/>
                <w:color w:val="404040" w:themeColor="text1" w:themeTint="BF"/>
                <w:sz w:val="20"/>
                <w:szCs w:val="20"/>
              </w:rPr>
            </w:pPr>
          </w:p>
        </w:tc>
      </w:tr>
      <w:tr w:rsidR="0099355C" w14:paraId="01DFF218" w14:textId="77777777" w:rsidTr="0099355C">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504D14F9" w14:textId="77777777" w:rsidR="0099355C" w:rsidRDefault="0099355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Aims and Objectives</w:t>
            </w:r>
          </w:p>
        </w:tc>
        <w:tc>
          <w:tcPr>
            <w:tcW w:w="699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82A73D7" w14:textId="77777777" w:rsidR="0099355C" w:rsidRDefault="0099355C">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The purpose and objectives of this course is for the student to become familiar with the importance, distribution, nutritional values, and curative trends of the collection of non-wood forest products (NWFP), production, processing, and consumption of medical and aromatic plants (BMA). Classification of medicinal and aromatic plants, requirements for climatic and soil factors, techniques and production plans of (MAP), fertilization, irrigation, circulation, etc.</w:t>
            </w:r>
          </w:p>
          <w:p w14:paraId="4FAAE1B6" w14:textId="77777777" w:rsidR="0099355C" w:rsidRDefault="0099355C">
            <w:pPr>
              <w:autoSpaceDE w:val="0"/>
              <w:autoSpaceDN w:val="0"/>
              <w:adjustRightInd w:val="0"/>
              <w:spacing w:after="0" w:line="240" w:lineRule="auto"/>
              <w:jc w:val="both"/>
              <w:rPr>
                <w:rFonts w:ascii="Times New Roman" w:hAnsi="Times New Roman" w:cs="Times New Roman"/>
                <w:color w:val="404040" w:themeColor="text1" w:themeTint="BF"/>
                <w:sz w:val="20"/>
                <w:szCs w:val="20"/>
              </w:rPr>
            </w:pPr>
          </w:p>
          <w:p w14:paraId="69A1DE74" w14:textId="77777777" w:rsidR="0099355C" w:rsidRDefault="0099355C">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Treatment of the main species of MAPs for production from the field with the destination of processing and finalization in the local and international market as raw material and final product. Cultivation of annual and perennial MAPs of special importance for the market. For each of these species, the following basic aspects will be addressed: origin, importance, spread, and development perspective; botanical and biological characteristics; ecophysiology (climatic, pedological, and nutritional requirements); cultural techniques (planting, transplanting, administration of cultural techniques), harvesting and post-harvest techniques, drying, processing, packaging, storage, and transporting</w:t>
            </w:r>
          </w:p>
        </w:tc>
      </w:tr>
      <w:tr w:rsidR="0099355C" w14:paraId="156EC63D" w14:textId="77777777" w:rsidTr="0099355C">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0757300E" w14:textId="77777777" w:rsidR="0099355C" w:rsidRDefault="0099355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Learning outcomes</w:t>
            </w:r>
          </w:p>
        </w:tc>
        <w:tc>
          <w:tcPr>
            <w:tcW w:w="699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36DB3872" w14:textId="77777777" w:rsidR="0099355C" w:rsidRDefault="009935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expected results are for students to realize the basic knowledge of MAP production in general. It is important for students to distinguish the types of MAPs, to be able to understand the importance of climatic and soil factors in the cultivation of annual and perennial MAPs. The propagation of MAPs, methods of propagation, transplanting, and management of MAPs during the cultivation period. As well as basic knowledge in irrigation, the quantity and quality of water used for irrigation, nutrition, methods, and types of organic fertilizers used and the time of use.</w:t>
            </w:r>
          </w:p>
          <w:p w14:paraId="13113018" w14:textId="77777777" w:rsidR="0099355C" w:rsidRDefault="0099355C">
            <w:pPr>
              <w:spacing w:after="0" w:line="240" w:lineRule="auto"/>
              <w:jc w:val="both"/>
              <w:rPr>
                <w:rFonts w:ascii="Times New Roman" w:hAnsi="Times New Roman" w:cs="Times New Roman"/>
                <w:sz w:val="20"/>
                <w:szCs w:val="20"/>
                <w:lang w:val="sq-AL"/>
              </w:rPr>
            </w:pPr>
            <w:r>
              <w:rPr>
                <w:rFonts w:ascii="Times New Roman" w:hAnsi="Times New Roman" w:cs="Times New Roman"/>
                <w:sz w:val="20"/>
                <w:szCs w:val="20"/>
              </w:rPr>
              <w:t>Students should also be informed about the quality of MAP seeds and the inputs used during the organic cultivation of different types of MAPs. Harvesting, post-harvest, quality processing, and packaging would increase the value of the product, where an important role will be played by raising the knowledge of students in this sector of the production of MAPs.</w:t>
            </w:r>
          </w:p>
        </w:tc>
      </w:tr>
      <w:tr w:rsidR="0099355C" w14:paraId="1B96D8F8" w14:textId="77777777" w:rsidTr="0099355C">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55B7CA81" w14:textId="77777777" w:rsidR="0099355C" w:rsidRDefault="0099355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Literature/References</w:t>
            </w:r>
          </w:p>
        </w:tc>
        <w:tc>
          <w:tcPr>
            <w:tcW w:w="6992" w:type="dxa"/>
            <w:gridSpan w:val="4"/>
            <w:tcBorders>
              <w:top w:val="single" w:sz="4" w:space="0" w:color="auto"/>
              <w:left w:val="nil"/>
              <w:bottom w:val="single" w:sz="4" w:space="0" w:color="7F7F7F" w:themeColor="text1" w:themeTint="80"/>
              <w:right w:val="single" w:sz="4" w:space="0" w:color="7F7F7F" w:themeColor="text1" w:themeTint="80"/>
            </w:tcBorders>
          </w:tcPr>
          <w:p w14:paraId="06E0A77C" w14:textId="77777777" w:rsidR="0099355C" w:rsidRDefault="0099355C">
            <w:pPr>
              <w:spacing w:after="0" w:line="240" w:lineRule="auto"/>
              <w:jc w:val="both"/>
              <w:rPr>
                <w:rFonts w:ascii="Times New Roman" w:hAnsi="Times New Roman" w:cs="Times New Roman"/>
                <w:color w:val="222222"/>
                <w:sz w:val="20"/>
                <w:szCs w:val="20"/>
                <w:shd w:val="clear" w:color="auto" w:fill="FFFFFF"/>
              </w:rPr>
            </w:pPr>
          </w:p>
          <w:p w14:paraId="7385F3BF" w14:textId="77777777" w:rsidR="0099355C" w:rsidRDefault="0099355C">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w:t>
            </w:r>
            <w:r>
              <w:rPr>
                <w:rFonts w:ascii="Times New Roman" w:hAnsi="Times New Roman" w:cs="Times New Roman"/>
                <w:color w:val="222222"/>
                <w:sz w:val="20"/>
                <w:szCs w:val="20"/>
                <w:shd w:val="clear" w:color="auto" w:fill="FFFFFF"/>
              </w:rPr>
              <w:tab/>
            </w:r>
            <w:proofErr w:type="spellStart"/>
            <w:r>
              <w:rPr>
                <w:rFonts w:ascii="Times New Roman" w:hAnsi="Times New Roman" w:cs="Times New Roman"/>
                <w:color w:val="222222"/>
                <w:sz w:val="20"/>
                <w:szCs w:val="20"/>
                <w:shd w:val="clear" w:color="auto" w:fill="FFFFFF"/>
              </w:rPr>
              <w:t>Akos</w:t>
            </w:r>
            <w:proofErr w:type="spellEnd"/>
            <w:r>
              <w:rPr>
                <w:rFonts w:ascii="Times New Roman" w:hAnsi="Times New Roman" w:cs="Times New Roman"/>
                <w:color w:val="222222"/>
                <w:sz w:val="20"/>
                <w:szCs w:val="20"/>
                <w:shd w:val="clear" w:color="auto" w:fill="FFFFFF"/>
              </w:rPr>
              <w:t xml:space="preserve"> Mathe, (2015); Medical and Aromatic Plants of the World. University of the West Hungary, Budapest, Hungary</w:t>
            </w:r>
          </w:p>
          <w:p w14:paraId="74E4CCF6" w14:textId="77777777" w:rsidR="0099355C" w:rsidRDefault="0099355C">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2.</w:t>
            </w:r>
            <w:r>
              <w:rPr>
                <w:rFonts w:ascii="Times New Roman" w:hAnsi="Times New Roman" w:cs="Times New Roman"/>
                <w:color w:val="222222"/>
                <w:sz w:val="20"/>
                <w:szCs w:val="20"/>
                <w:shd w:val="clear" w:color="auto" w:fill="FFFFFF"/>
              </w:rPr>
              <w:tab/>
              <w:t xml:space="preserve">Bogers., Robert J., Craker., Lyle E., Lange, </w:t>
            </w:r>
            <w:proofErr w:type="spellStart"/>
            <w:r>
              <w:rPr>
                <w:rFonts w:ascii="Times New Roman" w:hAnsi="Times New Roman" w:cs="Times New Roman"/>
                <w:color w:val="222222"/>
                <w:sz w:val="20"/>
                <w:szCs w:val="20"/>
                <w:shd w:val="clear" w:color="auto" w:fill="FFFFFF"/>
              </w:rPr>
              <w:t>Dogmar</w:t>
            </w:r>
            <w:proofErr w:type="spellEnd"/>
            <w:r>
              <w:rPr>
                <w:rFonts w:ascii="Times New Roman" w:hAnsi="Times New Roman" w:cs="Times New Roman"/>
                <w:color w:val="222222"/>
                <w:sz w:val="20"/>
                <w:szCs w:val="20"/>
                <w:shd w:val="clear" w:color="auto" w:fill="FFFFFF"/>
              </w:rPr>
              <w:t xml:space="preserve"> (2007): Medical and Aromatic Plants. Publisher Springer Netherlands.</w:t>
            </w:r>
          </w:p>
          <w:p w14:paraId="0897ECD6" w14:textId="77777777" w:rsidR="0099355C" w:rsidRDefault="0099355C">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3.</w:t>
            </w:r>
            <w:r>
              <w:rPr>
                <w:rFonts w:ascii="Times New Roman" w:hAnsi="Times New Roman" w:cs="Times New Roman"/>
                <w:color w:val="222222"/>
                <w:sz w:val="20"/>
                <w:szCs w:val="20"/>
                <w:shd w:val="clear" w:color="auto" w:fill="FFFFFF"/>
              </w:rPr>
              <w:tab/>
            </w:r>
            <w:proofErr w:type="spellStart"/>
            <w:r>
              <w:rPr>
                <w:rFonts w:ascii="Times New Roman" w:hAnsi="Times New Roman" w:cs="Times New Roman"/>
                <w:color w:val="222222"/>
                <w:sz w:val="20"/>
                <w:szCs w:val="20"/>
                <w:shd w:val="clear" w:color="auto" w:fill="FFFFFF"/>
              </w:rPr>
              <w:t>Broshura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për</w:t>
            </w:r>
            <w:proofErr w:type="spellEnd"/>
            <w:r>
              <w:rPr>
                <w:rFonts w:ascii="Times New Roman" w:hAnsi="Times New Roman" w:cs="Times New Roman"/>
                <w:color w:val="222222"/>
                <w:sz w:val="20"/>
                <w:szCs w:val="20"/>
                <w:shd w:val="clear" w:color="auto" w:fill="FFFFFF"/>
              </w:rPr>
              <w:t xml:space="preserve"> BMA-</w:t>
            </w:r>
            <w:proofErr w:type="spellStart"/>
            <w:r>
              <w:rPr>
                <w:rFonts w:ascii="Times New Roman" w:hAnsi="Times New Roman" w:cs="Times New Roman"/>
                <w:color w:val="222222"/>
                <w:sz w:val="20"/>
                <w:szCs w:val="20"/>
                <w:shd w:val="clear" w:color="auto" w:fill="FFFFFF"/>
              </w:rPr>
              <w:t>të</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publikuara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nga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Shoqata</w:t>
            </w:r>
            <w:proofErr w:type="spellEnd"/>
            <w:r>
              <w:rPr>
                <w:rFonts w:ascii="Times New Roman" w:hAnsi="Times New Roman" w:cs="Times New Roman"/>
                <w:color w:val="222222"/>
                <w:sz w:val="20"/>
                <w:szCs w:val="20"/>
                <w:shd w:val="clear" w:color="auto" w:fill="FFFFFF"/>
              </w:rPr>
              <w:t xml:space="preserve"> e </w:t>
            </w:r>
            <w:proofErr w:type="spellStart"/>
            <w:r>
              <w:rPr>
                <w:rFonts w:ascii="Times New Roman" w:hAnsi="Times New Roman" w:cs="Times New Roman"/>
                <w:color w:val="222222"/>
                <w:sz w:val="20"/>
                <w:szCs w:val="20"/>
                <w:shd w:val="clear" w:color="auto" w:fill="FFFFFF"/>
              </w:rPr>
              <w:t>përpunuesve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dhe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eksportuesve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te</w:t>
            </w:r>
            <w:proofErr w:type="spellEnd"/>
            <w:r>
              <w:rPr>
                <w:rFonts w:ascii="Times New Roman" w:hAnsi="Times New Roman" w:cs="Times New Roman"/>
                <w:color w:val="222222"/>
                <w:sz w:val="20"/>
                <w:szCs w:val="20"/>
                <w:shd w:val="clear" w:color="auto" w:fill="FFFFFF"/>
              </w:rPr>
              <w:t xml:space="preserve"> BMA-</w:t>
            </w:r>
            <w:proofErr w:type="spellStart"/>
            <w:r>
              <w:rPr>
                <w:rFonts w:ascii="Times New Roman" w:hAnsi="Times New Roman" w:cs="Times New Roman"/>
                <w:color w:val="222222"/>
                <w:sz w:val="20"/>
                <w:szCs w:val="20"/>
                <w:shd w:val="clear" w:color="auto" w:fill="FFFFFF"/>
              </w:rPr>
              <w:t>ve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Prishtinë</w:t>
            </w:r>
            <w:proofErr w:type="spellEnd"/>
            <w:r>
              <w:rPr>
                <w:rFonts w:ascii="Times New Roman" w:hAnsi="Times New Roman" w:cs="Times New Roman"/>
                <w:color w:val="222222"/>
                <w:sz w:val="20"/>
                <w:szCs w:val="20"/>
                <w:shd w:val="clear" w:color="auto" w:fill="FFFFFF"/>
              </w:rPr>
              <w:t xml:space="preserve"> </w:t>
            </w:r>
            <w:hyperlink r:id="rId4" w:history="1">
              <w:r>
                <w:rPr>
                  <w:rStyle w:val="Hyperlink"/>
                  <w:rFonts w:ascii="Times New Roman" w:hAnsi="Times New Roman" w:cs="Times New Roman"/>
                  <w:sz w:val="20"/>
                  <w:szCs w:val="20"/>
                  <w:shd w:val="clear" w:color="auto" w:fill="FFFFFF"/>
                </w:rPr>
                <w:t>www.organika.org</w:t>
              </w:r>
            </w:hyperlink>
            <w:r>
              <w:rPr>
                <w:rFonts w:ascii="Times New Roman" w:hAnsi="Times New Roman" w:cs="Times New Roman"/>
                <w:color w:val="222222"/>
                <w:sz w:val="20"/>
                <w:szCs w:val="20"/>
                <w:shd w:val="clear" w:color="auto" w:fill="FFFFFF"/>
              </w:rPr>
              <w:t xml:space="preserve"> </w:t>
            </w:r>
          </w:p>
          <w:p w14:paraId="47657DC5" w14:textId="77777777" w:rsidR="0099355C" w:rsidRDefault="0099355C">
            <w:pPr>
              <w:spacing w:after="0" w:line="240" w:lineRule="auto"/>
              <w:jc w:val="both"/>
              <w:rPr>
                <w:rFonts w:ascii="Times New Roman" w:hAnsi="Times New Roman" w:cs="Times New Roman"/>
                <w:color w:val="222222"/>
                <w:sz w:val="20"/>
                <w:szCs w:val="20"/>
                <w:shd w:val="clear" w:color="auto" w:fill="FFFFFF"/>
              </w:rPr>
            </w:pPr>
          </w:p>
        </w:tc>
      </w:tr>
    </w:tbl>
    <w:p w14:paraId="506C38F0"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5C"/>
    <w:rsid w:val="002F71EA"/>
    <w:rsid w:val="0099355C"/>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844"/>
  <w15:chartTrackingRefBased/>
  <w15:docId w15:val="{49841783-1CEA-4710-A40C-262A756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5C"/>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55C"/>
    <w:rPr>
      <w:color w:val="0000FF"/>
      <w:u w:val="single"/>
    </w:rPr>
  </w:style>
  <w:style w:type="table" w:styleId="TableGrid">
    <w:name w:val="Table Grid"/>
    <w:basedOn w:val="TableNormal"/>
    <w:uiPriority w:val="39"/>
    <w:rsid w:val="0099355C"/>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8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ganik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2024-06-18T10:27:00Z</dcterms:created>
  <dcterms:modified xsi:type="dcterms:W3CDTF">2024-06-18T10:27:00Z</dcterms:modified>
</cp:coreProperties>
</file>