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D6" w:rsidRDefault="00D87958" w:rsidP="00C86179">
      <w:pPr>
        <w:spacing w:before="120" w:after="120"/>
        <w:jc w:val="center"/>
        <w:rPr>
          <w:rFonts w:ascii="Georgia" w:hAnsi="Georgia" w:cs="Tahoma"/>
          <w:b/>
          <w:sz w:val="24"/>
          <w:szCs w:val="24"/>
        </w:rPr>
      </w:pPr>
      <w:r w:rsidRPr="00D71601">
        <w:rPr>
          <w:rFonts w:ascii="Georgia" w:hAnsi="Georgia" w:cs="Tahoma"/>
          <w:b/>
          <w:sz w:val="24"/>
          <w:szCs w:val="24"/>
        </w:rPr>
        <w:t>Studimet e Integruara</w:t>
      </w:r>
      <w:r w:rsidR="00FC4F23">
        <w:rPr>
          <w:rFonts w:ascii="Georgia" w:hAnsi="Georgia" w:cs="Tahoma"/>
          <w:b/>
          <w:sz w:val="24"/>
          <w:szCs w:val="24"/>
        </w:rPr>
        <w:t xml:space="preserve"> </w:t>
      </w:r>
      <w:r w:rsidRPr="00D71601">
        <w:rPr>
          <w:rFonts w:ascii="Georgia" w:hAnsi="Georgia" w:cs="Tahoma"/>
          <w:b/>
          <w:sz w:val="24"/>
          <w:szCs w:val="24"/>
        </w:rPr>
        <w:t>në</w:t>
      </w:r>
      <w:r w:rsidR="00FC4F23">
        <w:rPr>
          <w:rFonts w:ascii="Georgia" w:hAnsi="Georgia" w:cs="Tahoma"/>
          <w:b/>
          <w:sz w:val="24"/>
          <w:szCs w:val="24"/>
        </w:rPr>
        <w:t xml:space="preserve"> </w:t>
      </w:r>
      <w:r w:rsidR="00C86179">
        <w:rPr>
          <w:rFonts w:ascii="Georgia" w:hAnsi="Georgia" w:cs="Tahoma"/>
          <w:b/>
          <w:sz w:val="24"/>
          <w:szCs w:val="24"/>
        </w:rPr>
        <w:t>Tekniku Dentar</w:t>
      </w:r>
    </w:p>
    <w:p w:rsidR="00D87958" w:rsidRPr="009E7889" w:rsidRDefault="00771D9C" w:rsidP="006A4E29">
      <w:pPr>
        <w:spacing w:before="120" w:after="120"/>
        <w:jc w:val="center"/>
        <w:rPr>
          <w:rFonts w:ascii="Georgia" w:hAnsi="Georgia" w:cs="Tahoma"/>
          <w:b/>
          <w:sz w:val="24"/>
          <w:szCs w:val="24"/>
        </w:rPr>
      </w:pPr>
      <w:r>
        <w:rPr>
          <w:rFonts w:ascii="Georgia" w:hAnsi="Georgia" w:cs="Tahoma"/>
          <w:b/>
          <w:sz w:val="24"/>
          <w:szCs w:val="24"/>
        </w:rPr>
        <w:t>Programi Mësimor i lëndës</w:t>
      </w:r>
    </w:p>
    <w:tbl>
      <w:tblPr>
        <w:tblStyle w:val="TableGrid"/>
        <w:tblpPr w:leftFromText="180" w:rightFromText="180" w:vertAnchor="text" w:tblpY="1"/>
        <w:tblOverlap w:val="never"/>
        <w:tblW w:w="9085" w:type="dxa"/>
        <w:tblLayout w:type="fixed"/>
        <w:tblLook w:val="04A0" w:firstRow="1" w:lastRow="0" w:firstColumn="1" w:lastColumn="0" w:noHBand="0" w:noVBand="1"/>
      </w:tblPr>
      <w:tblGrid>
        <w:gridCol w:w="2188"/>
        <w:gridCol w:w="2790"/>
        <w:gridCol w:w="1471"/>
        <w:gridCol w:w="1556"/>
        <w:gridCol w:w="1080"/>
      </w:tblGrid>
      <w:tr w:rsidR="00FD5988" w:rsidRPr="006E4AE6" w:rsidTr="00EE6990">
        <w:trPr>
          <w:trHeight w:val="395"/>
        </w:trPr>
        <w:tc>
          <w:tcPr>
            <w:tcW w:w="2188" w:type="dxa"/>
            <w:vMerge w:val="restart"/>
            <w:shd w:val="clear" w:color="auto" w:fill="DEEAF6" w:themeFill="accent5" w:themeFillTint="33"/>
            <w:vAlign w:val="center"/>
          </w:tcPr>
          <w:p w:rsidR="00FD5988" w:rsidRPr="0056467F" w:rsidRDefault="00FD5988" w:rsidP="00EE6990">
            <w:pPr>
              <w:jc w:val="center"/>
              <w:rPr>
                <w:rFonts w:ascii="Georgia" w:hAnsi="Georgia"/>
                <w:b/>
                <w:sz w:val="24"/>
                <w:szCs w:val="24"/>
              </w:rPr>
            </w:pPr>
            <w:r w:rsidRPr="0056467F">
              <w:rPr>
                <w:rFonts w:ascii="Georgia" w:hAnsi="Georgia"/>
                <w:b/>
                <w:sz w:val="24"/>
                <w:szCs w:val="24"/>
              </w:rPr>
              <w:t>Lënda</w:t>
            </w:r>
          </w:p>
          <w:p w:rsidR="00FD5988" w:rsidRPr="0056467F" w:rsidRDefault="00FD5988" w:rsidP="00EE6990">
            <w:pPr>
              <w:rPr>
                <w:rFonts w:ascii="Georgia" w:hAnsi="Georgia"/>
                <w:b/>
                <w:sz w:val="24"/>
                <w:szCs w:val="24"/>
              </w:rPr>
            </w:pPr>
          </w:p>
        </w:tc>
        <w:tc>
          <w:tcPr>
            <w:tcW w:w="6897" w:type="dxa"/>
            <w:gridSpan w:val="4"/>
            <w:vAlign w:val="center"/>
          </w:tcPr>
          <w:p w:rsidR="00FD5988" w:rsidRPr="0056467F" w:rsidRDefault="00C43144" w:rsidP="00771D9C">
            <w:pPr>
              <w:rPr>
                <w:rFonts w:ascii="Georgia" w:hAnsi="Georgia"/>
                <w:b/>
                <w:sz w:val="24"/>
                <w:szCs w:val="24"/>
              </w:rPr>
            </w:pPr>
            <w:r>
              <w:rPr>
                <w:rFonts w:ascii="Georgia" w:hAnsi="Georgia"/>
                <w:b/>
                <w:sz w:val="24"/>
                <w:szCs w:val="24"/>
              </w:rPr>
              <w:t>Pajisjet dhe I</w:t>
            </w:r>
            <w:r w:rsidR="00621926" w:rsidRPr="0056467F">
              <w:rPr>
                <w:rFonts w:ascii="Georgia" w:hAnsi="Georgia"/>
                <w:b/>
                <w:sz w:val="24"/>
                <w:szCs w:val="24"/>
              </w:rPr>
              <w:t>nstrumentet n</w:t>
            </w:r>
            <w:r w:rsidR="00771D9C" w:rsidRPr="0056467F">
              <w:rPr>
                <w:rFonts w:ascii="Georgia" w:hAnsi="Georgia"/>
                <w:b/>
                <w:sz w:val="24"/>
                <w:szCs w:val="24"/>
              </w:rPr>
              <w:t>ë</w:t>
            </w:r>
            <w:r>
              <w:rPr>
                <w:rFonts w:ascii="Georgia" w:hAnsi="Georgia"/>
                <w:b/>
                <w:sz w:val="24"/>
                <w:szCs w:val="24"/>
              </w:rPr>
              <w:t xml:space="preserve"> Laboratorin D</w:t>
            </w:r>
            <w:bookmarkStart w:id="0" w:name="_GoBack"/>
            <w:bookmarkEnd w:id="0"/>
            <w:r w:rsidR="00621926" w:rsidRPr="0056467F">
              <w:rPr>
                <w:rFonts w:ascii="Georgia" w:hAnsi="Georgia"/>
                <w:b/>
                <w:sz w:val="24"/>
                <w:szCs w:val="24"/>
              </w:rPr>
              <w:t>entar</w:t>
            </w:r>
          </w:p>
        </w:tc>
      </w:tr>
      <w:tr w:rsidR="00FD5988" w:rsidRPr="006E4AE6" w:rsidTr="00EE6990">
        <w:trPr>
          <w:trHeight w:hRule="exact" w:val="288"/>
        </w:trPr>
        <w:tc>
          <w:tcPr>
            <w:tcW w:w="2188" w:type="dxa"/>
            <w:vMerge/>
            <w:shd w:val="clear" w:color="auto" w:fill="DEEAF6" w:themeFill="accent5" w:themeFillTint="33"/>
            <w:vAlign w:val="center"/>
          </w:tcPr>
          <w:p w:rsidR="00FD5988" w:rsidRPr="0056467F" w:rsidRDefault="00FD5988" w:rsidP="00EE6990">
            <w:pPr>
              <w:rPr>
                <w:rFonts w:ascii="Georgia" w:hAnsi="Georgia"/>
                <w:b/>
                <w:sz w:val="24"/>
                <w:szCs w:val="24"/>
              </w:rPr>
            </w:pPr>
          </w:p>
        </w:tc>
        <w:tc>
          <w:tcPr>
            <w:tcW w:w="2790" w:type="dxa"/>
            <w:shd w:val="clear" w:color="auto" w:fill="F2F2F2" w:themeFill="background1" w:themeFillShade="F2"/>
            <w:vAlign w:val="center"/>
          </w:tcPr>
          <w:p w:rsidR="00FD5988" w:rsidRPr="006E4AE6" w:rsidRDefault="00FD5988" w:rsidP="00EE6990">
            <w:pPr>
              <w:jc w:val="center"/>
              <w:rPr>
                <w:rFonts w:ascii="Georgia" w:hAnsi="Georgia"/>
              </w:rPr>
            </w:pPr>
            <w:r w:rsidRPr="006E4AE6">
              <w:rPr>
                <w:rFonts w:ascii="Georgia" w:hAnsi="Georgia"/>
              </w:rPr>
              <w:t>Lloji</w:t>
            </w:r>
          </w:p>
          <w:p w:rsidR="00FD5988" w:rsidRPr="006E4AE6" w:rsidRDefault="00FD5988" w:rsidP="00EE6990">
            <w:pPr>
              <w:jc w:val="center"/>
              <w:rPr>
                <w:rFonts w:ascii="Georgia" w:hAnsi="Georgia"/>
              </w:rPr>
            </w:pPr>
          </w:p>
        </w:tc>
        <w:tc>
          <w:tcPr>
            <w:tcW w:w="1471" w:type="dxa"/>
            <w:shd w:val="clear" w:color="auto" w:fill="F2F2F2" w:themeFill="background1" w:themeFillShade="F2"/>
            <w:vAlign w:val="center"/>
          </w:tcPr>
          <w:p w:rsidR="00FD5988" w:rsidRPr="006E4AE6" w:rsidRDefault="00FD5988" w:rsidP="00EE6990">
            <w:pPr>
              <w:jc w:val="center"/>
              <w:rPr>
                <w:rFonts w:ascii="Georgia" w:hAnsi="Georgia"/>
              </w:rPr>
            </w:pPr>
            <w:r w:rsidRPr="006E4AE6">
              <w:rPr>
                <w:rFonts w:ascii="Georgia" w:hAnsi="Georgia"/>
              </w:rPr>
              <w:t>Semestri</w:t>
            </w:r>
          </w:p>
        </w:tc>
        <w:tc>
          <w:tcPr>
            <w:tcW w:w="1556" w:type="dxa"/>
            <w:shd w:val="clear" w:color="auto" w:fill="F2F2F2" w:themeFill="background1" w:themeFillShade="F2"/>
            <w:vAlign w:val="center"/>
          </w:tcPr>
          <w:p w:rsidR="00FD5988" w:rsidRPr="006E4AE6" w:rsidRDefault="00FD5988" w:rsidP="00EE6990">
            <w:pPr>
              <w:jc w:val="center"/>
              <w:rPr>
                <w:rFonts w:ascii="Georgia" w:hAnsi="Georgia"/>
              </w:rPr>
            </w:pPr>
            <w:r w:rsidRPr="006E4AE6">
              <w:rPr>
                <w:rFonts w:ascii="Georgia" w:hAnsi="Georgia"/>
              </w:rPr>
              <w:t>ECTS</w:t>
            </w:r>
          </w:p>
        </w:tc>
        <w:tc>
          <w:tcPr>
            <w:tcW w:w="1080" w:type="dxa"/>
            <w:shd w:val="clear" w:color="auto" w:fill="F2F2F2" w:themeFill="background1" w:themeFillShade="F2"/>
            <w:vAlign w:val="center"/>
          </w:tcPr>
          <w:p w:rsidR="00FD5988" w:rsidRPr="006E4AE6" w:rsidRDefault="00FD5988" w:rsidP="00EE6990">
            <w:pPr>
              <w:jc w:val="center"/>
              <w:rPr>
                <w:rFonts w:ascii="Georgia" w:hAnsi="Georgia"/>
              </w:rPr>
            </w:pPr>
            <w:r w:rsidRPr="006E4AE6">
              <w:rPr>
                <w:rFonts w:ascii="Georgia" w:hAnsi="Georgia"/>
              </w:rPr>
              <w:t>Kodi</w:t>
            </w:r>
          </w:p>
        </w:tc>
      </w:tr>
      <w:tr w:rsidR="00FD5988" w:rsidRPr="006E4AE6" w:rsidTr="00EE6990">
        <w:trPr>
          <w:trHeight w:hRule="exact" w:val="288"/>
        </w:trPr>
        <w:tc>
          <w:tcPr>
            <w:tcW w:w="2188" w:type="dxa"/>
            <w:vMerge/>
            <w:shd w:val="clear" w:color="auto" w:fill="DEEAF6" w:themeFill="accent5" w:themeFillTint="33"/>
            <w:vAlign w:val="center"/>
          </w:tcPr>
          <w:p w:rsidR="00FD5988" w:rsidRPr="0056467F" w:rsidRDefault="00FD5988" w:rsidP="00EE6990">
            <w:pPr>
              <w:rPr>
                <w:rFonts w:ascii="Georgia" w:hAnsi="Georgia"/>
                <w:b/>
                <w:sz w:val="24"/>
                <w:szCs w:val="24"/>
              </w:rPr>
            </w:pPr>
          </w:p>
        </w:tc>
        <w:tc>
          <w:tcPr>
            <w:tcW w:w="2790" w:type="dxa"/>
            <w:vAlign w:val="center"/>
          </w:tcPr>
          <w:p w:rsidR="00130FD6" w:rsidRPr="009746E8" w:rsidRDefault="00621926" w:rsidP="00EE6990">
            <w:pPr>
              <w:jc w:val="center"/>
              <w:rPr>
                <w:rFonts w:ascii="Times New Roman" w:hAnsi="Times New Roman" w:cs="Times New Roman"/>
              </w:rPr>
            </w:pPr>
            <w:r w:rsidRPr="009746E8">
              <w:rPr>
                <w:rFonts w:ascii="Times New Roman" w:hAnsi="Times New Roman" w:cs="Times New Roman"/>
              </w:rPr>
              <w:t xml:space="preserve">OBLIGATIVE </w:t>
            </w:r>
            <w:proofErr w:type="gramStart"/>
            <w:r w:rsidRPr="009746E8">
              <w:rPr>
                <w:rFonts w:ascii="Times New Roman" w:hAnsi="Times New Roman" w:cs="Times New Roman"/>
              </w:rPr>
              <w:t>( O</w:t>
            </w:r>
            <w:proofErr w:type="gramEnd"/>
            <w:r w:rsidR="00842B6D" w:rsidRPr="009746E8">
              <w:rPr>
                <w:rFonts w:ascii="Times New Roman" w:hAnsi="Times New Roman" w:cs="Times New Roman"/>
              </w:rPr>
              <w:t xml:space="preserve"> )</w:t>
            </w:r>
          </w:p>
          <w:p w:rsidR="00FD5988" w:rsidRPr="009746E8" w:rsidRDefault="00FD5988" w:rsidP="00EE6990">
            <w:pPr>
              <w:jc w:val="center"/>
              <w:rPr>
                <w:rFonts w:ascii="Times New Roman" w:hAnsi="Times New Roman" w:cs="Times New Roman"/>
              </w:rPr>
            </w:pPr>
          </w:p>
        </w:tc>
        <w:tc>
          <w:tcPr>
            <w:tcW w:w="1471" w:type="dxa"/>
            <w:vAlign w:val="center"/>
          </w:tcPr>
          <w:p w:rsidR="00FD5988" w:rsidRPr="009746E8" w:rsidRDefault="00621926" w:rsidP="00EE6990">
            <w:pPr>
              <w:jc w:val="center"/>
              <w:rPr>
                <w:rFonts w:ascii="Times New Roman" w:hAnsi="Times New Roman" w:cs="Times New Roman"/>
              </w:rPr>
            </w:pPr>
            <w:r w:rsidRPr="009746E8">
              <w:rPr>
                <w:rFonts w:ascii="Times New Roman" w:hAnsi="Times New Roman" w:cs="Times New Roman"/>
              </w:rPr>
              <w:t>2</w:t>
            </w:r>
          </w:p>
        </w:tc>
        <w:tc>
          <w:tcPr>
            <w:tcW w:w="1556" w:type="dxa"/>
            <w:vAlign w:val="center"/>
          </w:tcPr>
          <w:p w:rsidR="00FD5988" w:rsidRPr="009746E8" w:rsidRDefault="00621926" w:rsidP="00EE6990">
            <w:pPr>
              <w:jc w:val="center"/>
              <w:rPr>
                <w:rFonts w:ascii="Times New Roman" w:hAnsi="Times New Roman" w:cs="Times New Roman"/>
              </w:rPr>
            </w:pPr>
            <w:r w:rsidRPr="009746E8">
              <w:rPr>
                <w:rFonts w:ascii="Times New Roman" w:hAnsi="Times New Roman" w:cs="Times New Roman"/>
              </w:rPr>
              <w:t>3</w:t>
            </w:r>
          </w:p>
        </w:tc>
        <w:tc>
          <w:tcPr>
            <w:tcW w:w="1080" w:type="dxa"/>
            <w:vAlign w:val="center"/>
          </w:tcPr>
          <w:p w:rsidR="00FD5988" w:rsidRPr="009746E8" w:rsidRDefault="00FD5988" w:rsidP="00EE6990">
            <w:pPr>
              <w:jc w:val="center"/>
              <w:rPr>
                <w:rFonts w:ascii="Times New Roman" w:hAnsi="Times New Roman" w:cs="Times New Roman"/>
                <w:color w:val="404040" w:themeColor="text1" w:themeTint="BF"/>
              </w:rPr>
            </w:pPr>
          </w:p>
        </w:tc>
      </w:tr>
      <w:tr w:rsidR="00FD5988" w:rsidRPr="006E4AE6" w:rsidTr="00EE6990">
        <w:trPr>
          <w:trHeight w:hRule="exact" w:val="523"/>
        </w:trPr>
        <w:tc>
          <w:tcPr>
            <w:tcW w:w="2188" w:type="dxa"/>
            <w:shd w:val="clear" w:color="auto" w:fill="DEEAF6" w:themeFill="accent5" w:themeFillTint="33"/>
            <w:vAlign w:val="center"/>
          </w:tcPr>
          <w:p w:rsidR="00FD5988" w:rsidRPr="0056467F" w:rsidRDefault="0056467F" w:rsidP="00EE6990">
            <w:pPr>
              <w:jc w:val="center"/>
              <w:rPr>
                <w:rFonts w:ascii="Georgia" w:hAnsi="Georgia"/>
                <w:b/>
                <w:sz w:val="24"/>
                <w:szCs w:val="24"/>
              </w:rPr>
            </w:pPr>
            <w:r>
              <w:rPr>
                <w:rFonts w:ascii="Georgia" w:hAnsi="Georgia"/>
                <w:b/>
                <w:sz w:val="24"/>
                <w:szCs w:val="24"/>
              </w:rPr>
              <w:t>Ligjë</w:t>
            </w:r>
            <w:r w:rsidR="00FD5988" w:rsidRPr="0056467F">
              <w:rPr>
                <w:rFonts w:ascii="Georgia" w:hAnsi="Georgia"/>
                <w:b/>
                <w:sz w:val="24"/>
                <w:szCs w:val="24"/>
              </w:rPr>
              <w:t xml:space="preserve">ruesi i </w:t>
            </w:r>
            <w:r w:rsidR="00C55DA4" w:rsidRPr="0056467F">
              <w:rPr>
                <w:rFonts w:ascii="Georgia" w:hAnsi="Georgia"/>
                <w:b/>
                <w:sz w:val="24"/>
                <w:szCs w:val="24"/>
              </w:rPr>
              <w:t xml:space="preserve">  </w:t>
            </w:r>
            <w:r w:rsidR="00FD5988" w:rsidRPr="0056467F">
              <w:rPr>
                <w:rFonts w:ascii="Georgia" w:hAnsi="Georgia"/>
                <w:b/>
                <w:sz w:val="24"/>
                <w:szCs w:val="24"/>
              </w:rPr>
              <w:t>lëndës</w:t>
            </w:r>
          </w:p>
        </w:tc>
        <w:tc>
          <w:tcPr>
            <w:tcW w:w="6897" w:type="dxa"/>
            <w:gridSpan w:val="4"/>
            <w:vAlign w:val="center"/>
          </w:tcPr>
          <w:p w:rsidR="00FD5988" w:rsidRPr="009746E8" w:rsidRDefault="00621926" w:rsidP="00EE6990">
            <w:pPr>
              <w:rPr>
                <w:rFonts w:ascii="Times New Roman" w:hAnsi="Times New Roman" w:cs="Times New Roman"/>
                <w:sz w:val="24"/>
                <w:szCs w:val="24"/>
              </w:rPr>
            </w:pPr>
            <w:r w:rsidRPr="009746E8">
              <w:rPr>
                <w:rFonts w:ascii="Times New Roman" w:hAnsi="Times New Roman" w:cs="Times New Roman"/>
                <w:sz w:val="24"/>
                <w:szCs w:val="24"/>
              </w:rPr>
              <w:t xml:space="preserve">Ass. </w:t>
            </w:r>
            <w:r w:rsidR="00C86179" w:rsidRPr="009746E8">
              <w:rPr>
                <w:rFonts w:ascii="Times New Roman" w:hAnsi="Times New Roman" w:cs="Times New Roman"/>
                <w:sz w:val="24"/>
                <w:szCs w:val="24"/>
              </w:rPr>
              <w:t xml:space="preserve">Dr. Adelina Loxha </w:t>
            </w:r>
          </w:p>
        </w:tc>
      </w:tr>
      <w:tr w:rsidR="00FD5988" w:rsidRPr="006E4AE6" w:rsidTr="00EE6990">
        <w:trPr>
          <w:trHeight w:hRule="exact" w:val="541"/>
        </w:trPr>
        <w:tc>
          <w:tcPr>
            <w:tcW w:w="2188" w:type="dxa"/>
            <w:shd w:val="clear" w:color="auto" w:fill="DEEAF6" w:themeFill="accent5" w:themeFillTint="33"/>
            <w:vAlign w:val="center"/>
          </w:tcPr>
          <w:p w:rsidR="00FD5988" w:rsidRPr="0056467F" w:rsidRDefault="00FD5988" w:rsidP="0056467F">
            <w:pPr>
              <w:jc w:val="center"/>
              <w:rPr>
                <w:rFonts w:ascii="Georgia" w:hAnsi="Georgia"/>
                <w:b/>
                <w:sz w:val="24"/>
                <w:szCs w:val="24"/>
              </w:rPr>
            </w:pPr>
            <w:r w:rsidRPr="0056467F">
              <w:rPr>
                <w:rFonts w:ascii="Georgia" w:hAnsi="Georgia"/>
                <w:b/>
                <w:sz w:val="24"/>
                <w:szCs w:val="24"/>
              </w:rPr>
              <w:t>Asistenti i lëndës</w:t>
            </w:r>
          </w:p>
        </w:tc>
        <w:tc>
          <w:tcPr>
            <w:tcW w:w="6897" w:type="dxa"/>
            <w:gridSpan w:val="4"/>
            <w:vAlign w:val="center"/>
          </w:tcPr>
          <w:p w:rsidR="00FD5988" w:rsidRPr="009746E8" w:rsidRDefault="00621926" w:rsidP="00EE6990">
            <w:pPr>
              <w:rPr>
                <w:rFonts w:ascii="Times New Roman" w:hAnsi="Times New Roman" w:cs="Times New Roman"/>
                <w:sz w:val="24"/>
                <w:szCs w:val="24"/>
              </w:rPr>
            </w:pPr>
            <w:r w:rsidRPr="009746E8">
              <w:rPr>
                <w:rFonts w:ascii="Times New Roman" w:hAnsi="Times New Roman" w:cs="Times New Roman"/>
                <w:sz w:val="24"/>
                <w:szCs w:val="24"/>
              </w:rPr>
              <w:t>Ass. Dr. Adelina Loxha</w:t>
            </w:r>
          </w:p>
        </w:tc>
      </w:tr>
      <w:tr w:rsidR="00FD5988" w:rsidRPr="006E4AE6" w:rsidTr="00EE6990">
        <w:trPr>
          <w:trHeight w:val="9899"/>
        </w:trPr>
        <w:tc>
          <w:tcPr>
            <w:tcW w:w="2188" w:type="dxa"/>
            <w:shd w:val="clear" w:color="auto" w:fill="DEEAF6" w:themeFill="accent5" w:themeFillTint="33"/>
            <w:vAlign w:val="center"/>
          </w:tcPr>
          <w:p w:rsidR="00FD5988" w:rsidRPr="0056467F" w:rsidRDefault="00FD5988" w:rsidP="00EE6990">
            <w:pPr>
              <w:jc w:val="center"/>
              <w:rPr>
                <w:rFonts w:ascii="Georgia" w:hAnsi="Georgia"/>
                <w:b/>
                <w:sz w:val="24"/>
                <w:szCs w:val="24"/>
              </w:rPr>
            </w:pPr>
            <w:r w:rsidRPr="0056467F">
              <w:rPr>
                <w:rFonts w:ascii="Georgia" w:hAnsi="Georgia"/>
                <w:b/>
                <w:sz w:val="24"/>
                <w:szCs w:val="24"/>
              </w:rPr>
              <w:t>Qëllimet dhe Objektivat</w:t>
            </w:r>
          </w:p>
        </w:tc>
        <w:tc>
          <w:tcPr>
            <w:tcW w:w="6897" w:type="dxa"/>
            <w:gridSpan w:val="4"/>
          </w:tcPr>
          <w:p w:rsidR="00621926" w:rsidRPr="009746E8" w:rsidRDefault="00621926" w:rsidP="00EE6990">
            <w:pPr>
              <w:adjustRightInd w:val="0"/>
              <w:rPr>
                <w:rFonts w:ascii="Times New Roman" w:eastAsia="Calibri" w:hAnsi="Times New Roman" w:cs="Times New Roman"/>
                <w:lang w:val="en-GB"/>
              </w:rPr>
            </w:pPr>
          </w:p>
          <w:p w:rsidR="00621926" w:rsidRPr="009746E8" w:rsidRDefault="00621926" w:rsidP="00EE6990">
            <w:pPr>
              <w:adjustRightInd w:val="0"/>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Kjo lënd</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është e r</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nd</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sishme q</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të rishikoj konceptet themelore të shkencës dhe të prezantoj konc</w:t>
            </w:r>
            <w:r w:rsidR="00C928CA">
              <w:rPr>
                <w:rFonts w:ascii="Times New Roman" w:eastAsia="Calibri" w:hAnsi="Times New Roman" w:cs="Times New Roman"/>
                <w:sz w:val="24"/>
                <w:szCs w:val="24"/>
                <w:lang w:val="en-GB"/>
              </w:rPr>
              <w:t>eptet e reja të</w:t>
            </w:r>
            <w:r w:rsidRPr="009746E8">
              <w:rPr>
                <w:rFonts w:ascii="Times New Roman" w:eastAsia="Calibri" w:hAnsi="Times New Roman" w:cs="Times New Roman"/>
                <w:sz w:val="24"/>
                <w:szCs w:val="24"/>
                <w:lang w:val="en-GB"/>
              </w:rPr>
              <w:t xml:space="preserve"> kimisë dhe fizikës, pasi ato kanë të bëjnë me teknikat, materialet, instrumentet dhe pajisjet e laboratorit dentar. </w:t>
            </w:r>
          </w:p>
          <w:p w:rsidR="00621926" w:rsidRPr="009746E8" w:rsidRDefault="00621926" w:rsidP="00EE6990">
            <w:pPr>
              <w:adjustRightInd w:val="0"/>
              <w:rPr>
                <w:rFonts w:ascii="Times New Roman" w:eastAsia="Calibri" w:hAnsi="Times New Roman" w:cs="Times New Roman"/>
                <w:sz w:val="24"/>
                <w:szCs w:val="24"/>
                <w:lang w:val="en-GB"/>
              </w:rPr>
            </w:pPr>
          </w:p>
          <w:p w:rsidR="00621926" w:rsidRPr="009746E8" w:rsidRDefault="00621926" w:rsidP="00EE6990">
            <w:pPr>
              <w:adjustRightInd w:val="0"/>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Q</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llimet e k</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saj l</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nde </w:t>
            </w:r>
            <w:proofErr w:type="gramStart"/>
            <w:r w:rsidRPr="009746E8">
              <w:rPr>
                <w:rFonts w:ascii="Times New Roman" w:eastAsia="Calibri" w:hAnsi="Times New Roman" w:cs="Times New Roman"/>
                <w:sz w:val="24"/>
                <w:szCs w:val="24"/>
                <w:lang w:val="en-GB"/>
              </w:rPr>
              <w:t>jan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w:t>
            </w:r>
            <w:proofErr w:type="gramEnd"/>
          </w:p>
          <w:p w:rsidR="00621926" w:rsidRPr="009746E8" w:rsidRDefault="00621926" w:rsidP="00EE6990">
            <w:pPr>
              <w:adjustRightInd w:val="0"/>
              <w:rPr>
                <w:rFonts w:ascii="Times New Roman" w:eastAsia="Calibri" w:hAnsi="Times New Roman" w:cs="Times New Roman"/>
                <w:sz w:val="24"/>
                <w:szCs w:val="24"/>
                <w:lang w:val="en-GB"/>
              </w:rPr>
            </w:pPr>
          </w:p>
          <w:p w:rsidR="00621926" w:rsidRPr="009746E8" w:rsidRDefault="00621926" w:rsidP="00C23842">
            <w:pPr>
              <w:pStyle w:val="ListParagraph"/>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CE4B58">
              <w:rPr>
                <w:rFonts w:ascii="Times New Roman" w:eastAsia="Calibri" w:hAnsi="Times New Roman" w:cs="Times New Roman"/>
                <w:b/>
                <w:sz w:val="24"/>
                <w:szCs w:val="24"/>
              </w:rPr>
              <w:t>T</w:t>
            </w:r>
            <w:r w:rsidR="00771D9C" w:rsidRPr="00CE4B58">
              <w:rPr>
                <w:rFonts w:ascii="Times New Roman" w:eastAsia="Calibri" w:hAnsi="Times New Roman" w:cs="Times New Roman"/>
                <w:b/>
                <w:sz w:val="24"/>
                <w:szCs w:val="24"/>
              </w:rPr>
              <w:t>ë</w:t>
            </w:r>
            <w:r w:rsidR="00C23842" w:rsidRPr="00CE4B58">
              <w:rPr>
                <w:rFonts w:ascii="Times New Roman" w:eastAsia="Calibri" w:hAnsi="Times New Roman" w:cs="Times New Roman"/>
                <w:b/>
                <w:sz w:val="24"/>
                <w:szCs w:val="24"/>
              </w:rPr>
              <w:t xml:space="preserve"> siguroj një bazë solide në pajisje</w:t>
            </w:r>
            <w:r w:rsidR="00A35808" w:rsidRPr="00CE4B58">
              <w:rPr>
                <w:rFonts w:ascii="Times New Roman" w:eastAsia="Calibri" w:hAnsi="Times New Roman" w:cs="Times New Roman"/>
                <w:b/>
                <w:sz w:val="24"/>
                <w:szCs w:val="24"/>
              </w:rPr>
              <w:t>t</w:t>
            </w:r>
            <w:r w:rsidR="00C23842" w:rsidRPr="00CE4B58">
              <w:rPr>
                <w:rFonts w:ascii="Times New Roman" w:eastAsia="Calibri" w:hAnsi="Times New Roman" w:cs="Times New Roman"/>
                <w:b/>
                <w:sz w:val="24"/>
                <w:szCs w:val="24"/>
              </w:rPr>
              <w:t xml:space="preserve"> dhe instrumente</w:t>
            </w:r>
            <w:r w:rsidR="00A35808" w:rsidRPr="00CE4B58">
              <w:rPr>
                <w:rFonts w:ascii="Times New Roman" w:eastAsia="Calibri" w:hAnsi="Times New Roman" w:cs="Times New Roman"/>
                <w:b/>
                <w:sz w:val="24"/>
                <w:szCs w:val="24"/>
              </w:rPr>
              <w:t>t</w:t>
            </w:r>
            <w:r w:rsidR="00C23842" w:rsidRPr="00CE4B58">
              <w:rPr>
                <w:rFonts w:ascii="Times New Roman" w:eastAsia="Calibri" w:hAnsi="Times New Roman" w:cs="Times New Roman"/>
                <w:b/>
                <w:sz w:val="24"/>
                <w:szCs w:val="24"/>
              </w:rPr>
              <w:t xml:space="preserve"> në laboratorin </w:t>
            </w:r>
            <w:proofErr w:type="gramStart"/>
            <w:r w:rsidR="00C23842" w:rsidRPr="00CE4B58">
              <w:rPr>
                <w:rFonts w:ascii="Times New Roman" w:eastAsia="Calibri" w:hAnsi="Times New Roman" w:cs="Times New Roman"/>
                <w:b/>
                <w:sz w:val="24"/>
                <w:szCs w:val="24"/>
              </w:rPr>
              <w:t xml:space="preserve">dentar </w:t>
            </w:r>
            <w:r w:rsidR="00771D9C" w:rsidRPr="00CE4B58">
              <w:rPr>
                <w:rFonts w:ascii="Times New Roman" w:eastAsia="Calibri" w:hAnsi="Times New Roman" w:cs="Times New Roman"/>
                <w:b/>
                <w:sz w:val="24"/>
                <w:szCs w:val="24"/>
              </w:rPr>
              <w:t>:</w:t>
            </w:r>
            <w:proofErr w:type="gramEnd"/>
            <w:r w:rsidR="00771D9C" w:rsidRPr="009746E8">
              <w:rPr>
                <w:rFonts w:ascii="Times New Roman" w:eastAsia="Calibri" w:hAnsi="Times New Roman" w:cs="Times New Roman"/>
                <w:sz w:val="24"/>
                <w:szCs w:val="24"/>
              </w:rPr>
              <w:t xml:space="preserve"> </w:t>
            </w:r>
            <w:r w:rsidR="00C23842" w:rsidRPr="009746E8">
              <w:rPr>
                <w:rFonts w:ascii="Times New Roman" w:eastAsia="Calibri" w:hAnsi="Times New Roman" w:cs="Times New Roman"/>
                <w:sz w:val="24"/>
                <w:szCs w:val="24"/>
              </w:rPr>
              <w:t xml:space="preserve"> Lënda synon të ofroj njohuri gjithëpërfshirëse të parimeve, materialeve dhe pajisjeve që përdoren gjatë procedurave laboratorike dentare</w:t>
            </w:r>
            <w:r w:rsidRPr="009746E8">
              <w:rPr>
                <w:rFonts w:ascii="Times New Roman" w:eastAsia="Calibri" w:hAnsi="Times New Roman" w:cs="Times New Roman"/>
                <w:sz w:val="24"/>
                <w:szCs w:val="24"/>
              </w:rPr>
              <w:t>.</w:t>
            </w:r>
          </w:p>
          <w:p w:rsidR="00621926" w:rsidRPr="009746E8" w:rsidRDefault="00621926" w:rsidP="00EE6990">
            <w:pPr>
              <w:pStyle w:val="ListParagraph"/>
              <w:autoSpaceDE w:val="0"/>
              <w:autoSpaceDN w:val="0"/>
              <w:adjustRightInd w:val="0"/>
              <w:spacing w:after="0" w:line="240" w:lineRule="auto"/>
              <w:rPr>
                <w:rFonts w:ascii="Times New Roman" w:eastAsia="Calibri" w:hAnsi="Times New Roman" w:cs="Times New Roman"/>
                <w:sz w:val="24"/>
                <w:szCs w:val="24"/>
              </w:rPr>
            </w:pPr>
          </w:p>
          <w:p w:rsidR="00621926" w:rsidRPr="009746E8" w:rsidRDefault="00621926" w:rsidP="00EE6990">
            <w:pPr>
              <w:pStyle w:val="ListParagraph"/>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CE4B58">
              <w:rPr>
                <w:rFonts w:ascii="Times New Roman" w:eastAsia="Calibri" w:hAnsi="Times New Roman" w:cs="Times New Roman"/>
                <w:b/>
                <w:sz w:val="24"/>
                <w:szCs w:val="24"/>
              </w:rPr>
              <w:t>P</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r 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 zhvilluar aft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si </w:t>
            </w:r>
            <w:proofErr w:type="gramStart"/>
            <w:r w:rsidRPr="00CE4B58">
              <w:rPr>
                <w:rFonts w:ascii="Times New Roman" w:eastAsia="Calibri" w:hAnsi="Times New Roman" w:cs="Times New Roman"/>
                <w:b/>
                <w:sz w:val="24"/>
                <w:szCs w:val="24"/>
              </w:rPr>
              <w:t>praktike :</w:t>
            </w:r>
            <w:proofErr w:type="gramEnd"/>
            <w:r w:rsidRPr="009746E8">
              <w:rPr>
                <w:rFonts w:ascii="Times New Roman" w:eastAsia="Calibri" w:hAnsi="Times New Roman" w:cs="Times New Roman"/>
                <w:sz w:val="24"/>
                <w:szCs w:val="24"/>
              </w:rPr>
              <w:t xml:space="preserve"> Student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pajisen me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rvoj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 praktike solide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rdorimin e pajisjeve dhe instrumenteve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laboratorin dentar.  </w:t>
            </w:r>
          </w:p>
          <w:p w:rsidR="00621926" w:rsidRPr="009746E8" w:rsidRDefault="00621926" w:rsidP="00EE6990">
            <w:pPr>
              <w:pStyle w:val="ListParagraph"/>
              <w:rPr>
                <w:rFonts w:ascii="Times New Roman" w:eastAsia="Calibri" w:hAnsi="Times New Roman" w:cs="Times New Roman"/>
                <w:sz w:val="24"/>
                <w:szCs w:val="24"/>
              </w:rPr>
            </w:pPr>
          </w:p>
          <w:p w:rsidR="00621926" w:rsidRPr="009746E8" w:rsidRDefault="00621926" w:rsidP="00EE6990">
            <w:pPr>
              <w:pStyle w:val="ListParagraph"/>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CE4B58">
              <w:rPr>
                <w:rFonts w:ascii="Times New Roman" w:eastAsia="Calibri" w:hAnsi="Times New Roman" w:cs="Times New Roman"/>
                <w:b/>
                <w:sz w:val="24"/>
                <w:szCs w:val="24"/>
              </w:rPr>
              <w:t>P</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r 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 inkurajuar k</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rkimin dhe mendimin </w:t>
            </w:r>
            <w:proofErr w:type="gramStart"/>
            <w:r w:rsidRPr="00CE4B58">
              <w:rPr>
                <w:rFonts w:ascii="Times New Roman" w:eastAsia="Calibri" w:hAnsi="Times New Roman" w:cs="Times New Roman"/>
                <w:b/>
                <w:sz w:val="24"/>
                <w:szCs w:val="24"/>
              </w:rPr>
              <w:t>kritik :</w:t>
            </w:r>
            <w:proofErr w:type="gramEnd"/>
            <w:r w:rsidRPr="009746E8">
              <w:rPr>
                <w:rFonts w:ascii="Times New Roman" w:eastAsia="Calibri" w:hAnsi="Times New Roman" w:cs="Times New Roman"/>
                <w:sz w:val="24"/>
                <w:szCs w:val="24"/>
              </w:rPr>
              <w:t xml:space="preserv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nxit nj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ambient ku student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t inkurajohen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ekspolorojn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materi</w:t>
            </w:r>
            <w:r w:rsidR="001F1573" w:rsidRPr="009746E8">
              <w:rPr>
                <w:rFonts w:ascii="Times New Roman" w:eastAsia="Calibri" w:hAnsi="Times New Roman" w:cs="Times New Roman"/>
                <w:sz w:val="24"/>
                <w:szCs w:val="24"/>
              </w:rPr>
              <w:t xml:space="preserve">alet dhe pajisjet inovative që përdoren gjatë procedurave laboratorike dentare </w:t>
            </w:r>
            <w:r w:rsidRPr="009746E8">
              <w:rPr>
                <w:rFonts w:ascii="Times New Roman" w:eastAsia="Calibri" w:hAnsi="Times New Roman" w:cs="Times New Roman"/>
                <w:sz w:val="24"/>
                <w:szCs w:val="24"/>
              </w:rPr>
              <w:t>duke promovuar m</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simin kontinuel.</w:t>
            </w:r>
          </w:p>
          <w:p w:rsidR="00621926" w:rsidRPr="009746E8" w:rsidRDefault="00621926" w:rsidP="00EE6990">
            <w:pPr>
              <w:rPr>
                <w:rFonts w:ascii="Times New Roman" w:eastAsia="Calibri" w:hAnsi="Times New Roman" w:cs="Times New Roman"/>
                <w:sz w:val="24"/>
                <w:szCs w:val="24"/>
                <w:lang w:val="en-GB"/>
              </w:rPr>
            </w:pPr>
          </w:p>
          <w:p w:rsidR="00621926" w:rsidRPr="009746E8" w:rsidRDefault="00621926" w:rsidP="00EE6990">
            <w:pPr>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 xml:space="preserve">Pas përfundimit të suksesshëm të lëndës, studentët duhet të jenë në gjendje </w:t>
            </w:r>
            <w:proofErr w:type="gramStart"/>
            <w:r w:rsidRPr="009746E8">
              <w:rPr>
                <w:rFonts w:ascii="Times New Roman" w:eastAsia="Calibri" w:hAnsi="Times New Roman" w:cs="Times New Roman"/>
                <w:sz w:val="24"/>
                <w:szCs w:val="24"/>
                <w:lang w:val="en-GB"/>
              </w:rPr>
              <w:t>të :</w:t>
            </w:r>
            <w:proofErr w:type="gramEnd"/>
          </w:p>
          <w:p w:rsidR="007368E8" w:rsidRPr="009746E8" w:rsidRDefault="007368E8" w:rsidP="00EE6990">
            <w:pPr>
              <w:rPr>
                <w:rFonts w:ascii="Times New Roman" w:eastAsia="Calibri" w:hAnsi="Times New Roman" w:cs="Times New Roman"/>
                <w:sz w:val="24"/>
                <w:szCs w:val="24"/>
                <w:lang w:val="en-GB"/>
              </w:rPr>
            </w:pPr>
          </w:p>
          <w:p w:rsidR="007368E8" w:rsidRPr="009746E8" w:rsidRDefault="007368E8" w:rsidP="007368E8">
            <w:pPr>
              <w:pStyle w:val="ListParagraph"/>
              <w:numPr>
                <w:ilvl w:val="0"/>
                <w:numId w:val="28"/>
              </w:numPr>
              <w:rPr>
                <w:rFonts w:ascii="Times New Roman" w:eastAsia="Calibri" w:hAnsi="Times New Roman" w:cs="Times New Roman"/>
                <w:sz w:val="24"/>
                <w:szCs w:val="24"/>
              </w:rPr>
            </w:pPr>
            <w:r w:rsidRPr="00CE4B58">
              <w:rPr>
                <w:rFonts w:ascii="Times New Roman" w:eastAsia="Calibri" w:hAnsi="Times New Roman" w:cs="Times New Roman"/>
                <w:b/>
                <w:sz w:val="24"/>
                <w:szCs w:val="24"/>
              </w:rPr>
              <w:t xml:space="preserve">Kuptojnë </w:t>
            </w:r>
            <w:proofErr w:type="gramStart"/>
            <w:r w:rsidRPr="00CE4B58">
              <w:rPr>
                <w:rFonts w:ascii="Times New Roman" w:eastAsia="Calibri" w:hAnsi="Times New Roman" w:cs="Times New Roman"/>
                <w:b/>
                <w:sz w:val="24"/>
                <w:szCs w:val="24"/>
              </w:rPr>
              <w:t>bazat :</w:t>
            </w:r>
            <w:proofErr w:type="gramEnd"/>
            <w:r w:rsidRPr="009746E8">
              <w:rPr>
                <w:rFonts w:ascii="Times New Roman" w:eastAsia="Calibri" w:hAnsi="Times New Roman" w:cs="Times New Roman"/>
                <w:sz w:val="24"/>
                <w:szCs w:val="24"/>
              </w:rPr>
              <w:t xml:space="preserve"> Demonstrojnë një kuptim të plotë të koncepteve bazë, </w:t>
            </w:r>
            <w:r w:rsidR="009D5C75" w:rsidRPr="009746E8">
              <w:rPr>
                <w:rFonts w:ascii="Times New Roman" w:eastAsia="Calibri" w:hAnsi="Times New Roman" w:cs="Times New Roman"/>
                <w:sz w:val="24"/>
                <w:szCs w:val="24"/>
              </w:rPr>
              <w:t xml:space="preserve">parimeve dhe shkencës së materialeve që qëndrojnë në themel të pajisjeve dhe instrumenteve në laboratorin dentar. </w:t>
            </w:r>
          </w:p>
          <w:p w:rsidR="001F1573" w:rsidRPr="009746E8" w:rsidRDefault="001F1573" w:rsidP="001F1573">
            <w:pPr>
              <w:pStyle w:val="ListParagraph"/>
              <w:rPr>
                <w:rFonts w:ascii="Times New Roman" w:eastAsia="Calibri" w:hAnsi="Times New Roman" w:cs="Times New Roman"/>
                <w:sz w:val="24"/>
                <w:szCs w:val="24"/>
              </w:rPr>
            </w:pPr>
          </w:p>
          <w:p w:rsidR="00621926" w:rsidRPr="009746E8" w:rsidRDefault="00026600" w:rsidP="00EE6990">
            <w:pPr>
              <w:pStyle w:val="ListParagraph"/>
              <w:numPr>
                <w:ilvl w:val="0"/>
                <w:numId w:val="28"/>
              </w:numPr>
              <w:autoSpaceDE w:val="0"/>
              <w:autoSpaceDN w:val="0"/>
              <w:adjustRightInd w:val="0"/>
              <w:spacing w:after="0" w:line="240" w:lineRule="auto"/>
              <w:rPr>
                <w:rFonts w:ascii="Times New Roman" w:eastAsia="Calibri" w:hAnsi="Times New Roman" w:cs="Times New Roman"/>
                <w:sz w:val="24"/>
                <w:szCs w:val="24"/>
              </w:rPr>
            </w:pPr>
            <w:r w:rsidRPr="00CE4B58">
              <w:rPr>
                <w:rFonts w:ascii="Times New Roman" w:eastAsia="Calibri" w:hAnsi="Times New Roman" w:cs="Times New Roman"/>
                <w:b/>
                <w:sz w:val="24"/>
                <w:szCs w:val="24"/>
              </w:rPr>
              <w:t>Zbatojnë</w:t>
            </w:r>
            <w:r w:rsidR="00621926" w:rsidRPr="00CE4B58">
              <w:rPr>
                <w:rFonts w:ascii="Times New Roman" w:eastAsia="Calibri" w:hAnsi="Times New Roman" w:cs="Times New Roman"/>
                <w:b/>
                <w:sz w:val="24"/>
                <w:szCs w:val="24"/>
              </w:rPr>
              <w:t xml:space="preserve"> n</w:t>
            </w:r>
            <w:r w:rsidR="00771D9C" w:rsidRPr="00CE4B58">
              <w:rPr>
                <w:rFonts w:ascii="Times New Roman" w:eastAsia="Calibri" w:hAnsi="Times New Roman" w:cs="Times New Roman"/>
                <w:b/>
                <w:sz w:val="24"/>
                <w:szCs w:val="24"/>
              </w:rPr>
              <w:t>ë</w:t>
            </w:r>
            <w:r w:rsidR="00621926" w:rsidRPr="00CE4B58">
              <w:rPr>
                <w:rFonts w:ascii="Times New Roman" w:eastAsia="Calibri" w:hAnsi="Times New Roman" w:cs="Times New Roman"/>
                <w:b/>
                <w:sz w:val="24"/>
                <w:szCs w:val="24"/>
              </w:rPr>
              <w:t xml:space="preserve"> m</w:t>
            </w:r>
            <w:r w:rsidR="00771D9C" w:rsidRPr="00CE4B58">
              <w:rPr>
                <w:rFonts w:ascii="Times New Roman" w:eastAsia="Calibri" w:hAnsi="Times New Roman" w:cs="Times New Roman"/>
                <w:b/>
                <w:sz w:val="24"/>
                <w:szCs w:val="24"/>
              </w:rPr>
              <w:t>ë</w:t>
            </w:r>
            <w:r w:rsidR="00621926" w:rsidRPr="00CE4B58">
              <w:rPr>
                <w:rFonts w:ascii="Times New Roman" w:eastAsia="Calibri" w:hAnsi="Times New Roman" w:cs="Times New Roman"/>
                <w:b/>
                <w:sz w:val="24"/>
                <w:szCs w:val="24"/>
              </w:rPr>
              <w:t>nyr</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 praktike njohuritë</w:t>
            </w:r>
            <w:r w:rsidR="00621926" w:rsidRPr="00CE4B58">
              <w:rPr>
                <w:rFonts w:ascii="Times New Roman" w:eastAsia="Calibri" w:hAnsi="Times New Roman" w:cs="Times New Roman"/>
                <w:b/>
                <w:sz w:val="24"/>
                <w:szCs w:val="24"/>
              </w:rPr>
              <w:t xml:space="preserve"> </w:t>
            </w:r>
            <w:proofErr w:type="gramStart"/>
            <w:r w:rsidR="00621926" w:rsidRPr="00CE4B58">
              <w:rPr>
                <w:rFonts w:ascii="Times New Roman" w:eastAsia="Calibri" w:hAnsi="Times New Roman" w:cs="Times New Roman"/>
                <w:b/>
                <w:sz w:val="24"/>
                <w:szCs w:val="24"/>
              </w:rPr>
              <w:t>teorike :</w:t>
            </w:r>
            <w:proofErr w:type="gramEnd"/>
            <w:r w:rsidR="00621926" w:rsidRPr="009746E8">
              <w:rPr>
                <w:rFonts w:ascii="Times New Roman" w:eastAsia="Calibri" w:hAnsi="Times New Roman" w:cs="Times New Roman"/>
                <w:sz w:val="24"/>
                <w:szCs w:val="24"/>
              </w:rPr>
              <w:t xml:space="preserve">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tregojn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aft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si 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aplikimin e njohurive teorike 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pun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t praktike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funksionimit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pajisjeve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rdorura n</w:t>
            </w:r>
            <w:r w:rsidR="00771D9C" w:rsidRPr="009746E8">
              <w:rPr>
                <w:rFonts w:ascii="Times New Roman" w:eastAsia="Calibri" w:hAnsi="Times New Roman" w:cs="Times New Roman"/>
                <w:sz w:val="24"/>
                <w:szCs w:val="24"/>
              </w:rPr>
              <w:t>ë</w:t>
            </w:r>
            <w:r w:rsidR="007368E8" w:rsidRPr="009746E8">
              <w:rPr>
                <w:rFonts w:ascii="Times New Roman" w:eastAsia="Calibri" w:hAnsi="Times New Roman" w:cs="Times New Roman"/>
                <w:sz w:val="24"/>
                <w:szCs w:val="24"/>
              </w:rPr>
              <w:t xml:space="preserve"> laboratorin dentar</w:t>
            </w:r>
            <w:r w:rsidR="00621926" w:rsidRPr="009746E8">
              <w:rPr>
                <w:rFonts w:ascii="Times New Roman" w:eastAsia="Calibri" w:hAnsi="Times New Roman" w:cs="Times New Roman"/>
                <w:sz w:val="24"/>
                <w:szCs w:val="24"/>
              </w:rPr>
              <w:t xml:space="preserve">. </w:t>
            </w:r>
          </w:p>
          <w:p w:rsidR="00621926" w:rsidRPr="009746E8" w:rsidRDefault="00621926" w:rsidP="00EE6990">
            <w:pPr>
              <w:pStyle w:val="ListParagraph"/>
              <w:autoSpaceDE w:val="0"/>
              <w:autoSpaceDN w:val="0"/>
              <w:adjustRightInd w:val="0"/>
              <w:spacing w:after="0" w:line="240" w:lineRule="auto"/>
              <w:rPr>
                <w:rFonts w:ascii="Times New Roman" w:eastAsia="Calibri" w:hAnsi="Times New Roman" w:cs="Times New Roman"/>
                <w:sz w:val="24"/>
                <w:szCs w:val="24"/>
              </w:rPr>
            </w:pPr>
          </w:p>
          <w:p w:rsidR="00621926" w:rsidRPr="009746E8" w:rsidRDefault="00621926" w:rsidP="00EE6990">
            <w:pPr>
              <w:pStyle w:val="ListParagraph"/>
              <w:numPr>
                <w:ilvl w:val="0"/>
                <w:numId w:val="28"/>
              </w:numPr>
              <w:autoSpaceDE w:val="0"/>
              <w:autoSpaceDN w:val="0"/>
              <w:adjustRightInd w:val="0"/>
              <w:spacing w:after="0" w:line="240" w:lineRule="auto"/>
              <w:rPr>
                <w:rFonts w:ascii="Times New Roman" w:eastAsia="Calibri" w:hAnsi="Times New Roman" w:cs="Times New Roman"/>
                <w:sz w:val="24"/>
                <w:szCs w:val="24"/>
              </w:rPr>
            </w:pPr>
            <w:r w:rsidRPr="00CE4B58">
              <w:rPr>
                <w:rFonts w:ascii="Times New Roman" w:eastAsia="Calibri" w:hAnsi="Times New Roman" w:cs="Times New Roman"/>
                <w:b/>
                <w:sz w:val="24"/>
                <w:szCs w:val="24"/>
              </w:rPr>
              <w:lastRenderedPageBreak/>
              <w:t>A</w:t>
            </w:r>
            <w:r w:rsidR="00026600" w:rsidRPr="00CE4B58">
              <w:rPr>
                <w:rFonts w:ascii="Times New Roman" w:eastAsia="Calibri" w:hAnsi="Times New Roman" w:cs="Times New Roman"/>
                <w:b/>
                <w:sz w:val="24"/>
                <w:szCs w:val="24"/>
              </w:rPr>
              <w:t>ngazhohen</w:t>
            </w:r>
            <w:r w:rsidR="0088053B" w:rsidRPr="00CE4B58">
              <w:rPr>
                <w:rFonts w:ascii="Times New Roman" w:eastAsia="Calibri" w:hAnsi="Times New Roman" w:cs="Times New Roman"/>
                <w:b/>
                <w:sz w:val="24"/>
                <w:szCs w:val="24"/>
              </w:rPr>
              <w:t xml:space="preserve"> n</w:t>
            </w:r>
            <w:r w:rsidR="00771D9C" w:rsidRPr="00CE4B58">
              <w:rPr>
                <w:rFonts w:ascii="Times New Roman" w:eastAsia="Calibri" w:hAnsi="Times New Roman" w:cs="Times New Roman"/>
                <w:b/>
                <w:sz w:val="24"/>
                <w:szCs w:val="24"/>
              </w:rPr>
              <w:t>ë</w:t>
            </w:r>
            <w:r w:rsidR="0088053B" w:rsidRPr="00CE4B58">
              <w:rPr>
                <w:rFonts w:ascii="Times New Roman" w:eastAsia="Calibri" w:hAnsi="Times New Roman" w:cs="Times New Roman"/>
                <w:b/>
                <w:sz w:val="24"/>
                <w:szCs w:val="24"/>
              </w:rPr>
              <w:t xml:space="preserve"> </w:t>
            </w:r>
            <w:proofErr w:type="gramStart"/>
            <w:r w:rsidR="0088053B" w:rsidRPr="00CE4B58">
              <w:rPr>
                <w:rFonts w:ascii="Times New Roman" w:eastAsia="Calibri" w:hAnsi="Times New Roman" w:cs="Times New Roman"/>
                <w:b/>
                <w:sz w:val="24"/>
                <w:szCs w:val="24"/>
              </w:rPr>
              <w:t>k</w:t>
            </w:r>
            <w:r w:rsidR="00771D9C" w:rsidRPr="00CE4B58">
              <w:rPr>
                <w:rFonts w:ascii="Times New Roman" w:eastAsia="Calibri" w:hAnsi="Times New Roman" w:cs="Times New Roman"/>
                <w:b/>
                <w:sz w:val="24"/>
                <w:szCs w:val="24"/>
              </w:rPr>
              <w:t>ë</w:t>
            </w:r>
            <w:r w:rsidR="0088053B" w:rsidRPr="00CE4B58">
              <w:rPr>
                <w:rFonts w:ascii="Times New Roman" w:eastAsia="Calibri" w:hAnsi="Times New Roman" w:cs="Times New Roman"/>
                <w:b/>
                <w:sz w:val="24"/>
                <w:szCs w:val="24"/>
              </w:rPr>
              <w:t>rkime :</w:t>
            </w:r>
            <w:proofErr w:type="gramEnd"/>
            <w:r w:rsidR="0088053B" w:rsidRPr="009746E8">
              <w:rPr>
                <w:rFonts w:ascii="Times New Roman" w:eastAsia="Calibri" w:hAnsi="Times New Roman" w:cs="Times New Roman"/>
                <w:sz w:val="24"/>
                <w:szCs w:val="24"/>
              </w:rPr>
              <w:t xml:space="preserve"> Inkurajohen</w:t>
            </w:r>
            <w:r w:rsidRPr="009746E8">
              <w:rPr>
                <w:rFonts w:ascii="Times New Roman" w:eastAsia="Calibri" w:hAnsi="Times New Roman" w:cs="Times New Roman"/>
                <w:sz w:val="24"/>
                <w:szCs w:val="24"/>
              </w:rPr>
              <w:t xml:space="preserv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k</w:t>
            </w:r>
            <w:r w:rsidR="00771D9C" w:rsidRPr="009746E8">
              <w:rPr>
                <w:rFonts w:ascii="Times New Roman" w:eastAsia="Calibri" w:hAnsi="Times New Roman" w:cs="Times New Roman"/>
                <w:sz w:val="24"/>
                <w:szCs w:val="24"/>
              </w:rPr>
              <w:t>ë</w:t>
            </w:r>
            <w:r w:rsidR="001F1573" w:rsidRPr="009746E8">
              <w:rPr>
                <w:rFonts w:ascii="Times New Roman" w:eastAsia="Calibri" w:hAnsi="Times New Roman" w:cs="Times New Roman"/>
                <w:sz w:val="24"/>
                <w:szCs w:val="24"/>
              </w:rPr>
              <w:t>rkimin aktual dhe  p</w:t>
            </w:r>
            <w:r w:rsidR="008A14F7" w:rsidRPr="009746E8">
              <w:rPr>
                <w:rFonts w:ascii="Times New Roman" w:eastAsia="Calibri" w:hAnsi="Times New Roman" w:cs="Times New Roman"/>
                <w:sz w:val="24"/>
                <w:szCs w:val="24"/>
              </w:rPr>
              <w:t>ajisjet</w:t>
            </w:r>
            <w:r w:rsidR="001F1573" w:rsidRPr="009746E8">
              <w:rPr>
                <w:rFonts w:ascii="Times New Roman" w:eastAsia="Calibri" w:hAnsi="Times New Roman" w:cs="Times New Roman"/>
                <w:sz w:val="24"/>
                <w:szCs w:val="24"/>
              </w:rPr>
              <w:t xml:space="preserve"> inovative </w:t>
            </w:r>
            <w:r w:rsidRPr="009746E8">
              <w:rPr>
                <w:rFonts w:ascii="Times New Roman" w:eastAsia="Calibri" w:hAnsi="Times New Roman" w:cs="Times New Roman"/>
                <w:sz w:val="24"/>
                <w:szCs w:val="24"/>
              </w:rPr>
              <w:t>duke vler</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suar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m</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nyr</w:t>
            </w:r>
            <w:r w:rsidR="00771D9C" w:rsidRPr="009746E8">
              <w:rPr>
                <w:rFonts w:ascii="Times New Roman" w:eastAsia="Calibri" w:hAnsi="Times New Roman" w:cs="Times New Roman"/>
                <w:sz w:val="24"/>
                <w:szCs w:val="24"/>
              </w:rPr>
              <w:t>ë</w:t>
            </w:r>
            <w:r w:rsidR="008A14F7" w:rsidRPr="009746E8">
              <w:rPr>
                <w:rFonts w:ascii="Times New Roman" w:eastAsia="Calibri" w:hAnsi="Times New Roman" w:cs="Times New Roman"/>
                <w:sz w:val="24"/>
                <w:szCs w:val="24"/>
              </w:rPr>
              <w:t xml:space="preserve"> kritike aplikimin e tyre gjatë procedurave laboratorike dentare.</w:t>
            </w:r>
          </w:p>
          <w:p w:rsidR="00FD5988" w:rsidRPr="009746E8" w:rsidRDefault="00621926" w:rsidP="004040B0">
            <w:pPr>
              <w:widowControl/>
              <w:adjustRightInd w:val="0"/>
              <w:spacing w:line="276" w:lineRule="auto"/>
              <w:jc w:val="both"/>
              <w:rPr>
                <w:rFonts w:ascii="Times New Roman" w:hAnsi="Times New Roman" w:cs="Times New Roman"/>
                <w:lang w:val="sq-AL"/>
              </w:rPr>
            </w:pPr>
            <w:r w:rsidRPr="009746E8">
              <w:rPr>
                <w:rFonts w:ascii="Times New Roman" w:eastAsia="Calibri" w:hAnsi="Times New Roman" w:cs="Times New Roman"/>
                <w:sz w:val="24"/>
                <w:szCs w:val="24"/>
              </w:rPr>
              <w:t>Duke i arritur k</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to q</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llime dhe objektiva, l</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nda “ Pajisjet dhe instrumentet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laboratorin dentar “ do t’i aft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soj student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tu inkuadruar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bot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w:t>
            </w:r>
            <w:r w:rsidRPr="009746E8">
              <w:rPr>
                <w:rFonts w:ascii="Times New Roman" w:eastAsia="Calibri" w:hAnsi="Times New Roman" w:cs="Times New Roman"/>
              </w:rPr>
              <w:t xml:space="preserve"> </w:t>
            </w:r>
            <w:r w:rsidRPr="009746E8">
              <w:rPr>
                <w:rFonts w:ascii="Times New Roman" w:eastAsia="Calibri" w:hAnsi="Times New Roman" w:cs="Times New Roman"/>
                <w:sz w:val="24"/>
                <w:szCs w:val="24"/>
              </w:rPr>
              <w:t>profesionale t</w:t>
            </w:r>
            <w:r w:rsidR="00771D9C" w:rsidRPr="009746E8">
              <w:rPr>
                <w:rFonts w:ascii="Times New Roman" w:eastAsia="Calibri" w:hAnsi="Times New Roman" w:cs="Times New Roman"/>
                <w:sz w:val="24"/>
                <w:szCs w:val="24"/>
              </w:rPr>
              <w:t>ë</w:t>
            </w:r>
            <w:r w:rsidR="008A14F7" w:rsidRPr="009746E8">
              <w:rPr>
                <w:rFonts w:ascii="Times New Roman" w:eastAsia="Calibri" w:hAnsi="Times New Roman" w:cs="Times New Roman"/>
                <w:sz w:val="24"/>
                <w:szCs w:val="24"/>
              </w:rPr>
              <w:t xml:space="preserve"> teknikut dentar </w:t>
            </w:r>
            <w:r w:rsidRPr="009746E8">
              <w:rPr>
                <w:rFonts w:ascii="Times New Roman" w:eastAsia="Calibri" w:hAnsi="Times New Roman" w:cs="Times New Roman"/>
                <w:sz w:val="24"/>
                <w:szCs w:val="24"/>
              </w:rPr>
              <w:t>duke fituar nj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bazament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fort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rdorimin e pajisjeve dhe instrumenteve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w:t>
            </w:r>
            <w:r w:rsidR="004040B0">
              <w:rPr>
                <w:rFonts w:ascii="Times New Roman" w:eastAsia="Calibri" w:hAnsi="Times New Roman" w:cs="Times New Roman"/>
                <w:sz w:val="24"/>
                <w:szCs w:val="24"/>
              </w:rPr>
              <w:t>a</w:t>
            </w:r>
            <w:r w:rsidRPr="009746E8">
              <w:rPr>
                <w:rFonts w:ascii="Times New Roman" w:eastAsia="Calibri" w:hAnsi="Times New Roman" w:cs="Times New Roman"/>
                <w:sz w:val="24"/>
                <w:szCs w:val="24"/>
              </w:rPr>
              <w:t>boratorin dentar.</w:t>
            </w:r>
          </w:p>
        </w:tc>
      </w:tr>
      <w:tr w:rsidR="00FD5988" w:rsidRPr="006E4AE6" w:rsidTr="0050356F">
        <w:trPr>
          <w:trHeight w:val="4397"/>
        </w:trPr>
        <w:tc>
          <w:tcPr>
            <w:tcW w:w="2188" w:type="dxa"/>
            <w:shd w:val="clear" w:color="auto" w:fill="DEEAF6" w:themeFill="accent5" w:themeFillTint="33"/>
            <w:vAlign w:val="center"/>
          </w:tcPr>
          <w:p w:rsidR="00FD5988" w:rsidRPr="0056467F" w:rsidRDefault="00621926" w:rsidP="00EE6990">
            <w:pPr>
              <w:jc w:val="center"/>
              <w:rPr>
                <w:rFonts w:ascii="Georgia" w:hAnsi="Georgia"/>
                <w:b/>
                <w:sz w:val="24"/>
                <w:szCs w:val="24"/>
              </w:rPr>
            </w:pPr>
            <w:r w:rsidRPr="0056467F">
              <w:rPr>
                <w:rFonts w:ascii="Georgia" w:hAnsi="Georgia"/>
                <w:b/>
                <w:sz w:val="24"/>
                <w:szCs w:val="24"/>
              </w:rPr>
              <w:lastRenderedPageBreak/>
              <w:t>Rezultatet e t</w:t>
            </w:r>
            <w:r w:rsidR="00771D9C" w:rsidRPr="0056467F">
              <w:rPr>
                <w:rFonts w:ascii="Georgia" w:hAnsi="Georgia"/>
                <w:b/>
                <w:sz w:val="24"/>
                <w:szCs w:val="24"/>
              </w:rPr>
              <w:t>ë</w:t>
            </w:r>
            <w:r w:rsidRPr="0056467F">
              <w:rPr>
                <w:rFonts w:ascii="Georgia" w:hAnsi="Georgia"/>
                <w:b/>
                <w:sz w:val="24"/>
                <w:szCs w:val="24"/>
              </w:rPr>
              <w:t xml:space="preserve"> nx</w:t>
            </w:r>
            <w:r w:rsidR="00771D9C" w:rsidRPr="0056467F">
              <w:rPr>
                <w:rFonts w:ascii="Georgia" w:hAnsi="Georgia"/>
                <w:b/>
                <w:sz w:val="24"/>
                <w:szCs w:val="24"/>
              </w:rPr>
              <w:t>ë</w:t>
            </w:r>
            <w:r w:rsidRPr="0056467F">
              <w:rPr>
                <w:rFonts w:ascii="Georgia" w:hAnsi="Georgia"/>
                <w:b/>
                <w:sz w:val="24"/>
                <w:szCs w:val="24"/>
              </w:rPr>
              <w:t>nit</w:t>
            </w:r>
          </w:p>
        </w:tc>
        <w:tc>
          <w:tcPr>
            <w:tcW w:w="6897" w:type="dxa"/>
            <w:gridSpan w:val="4"/>
          </w:tcPr>
          <w:p w:rsidR="00621926" w:rsidRPr="009746E8" w:rsidRDefault="00621926" w:rsidP="00EE6990">
            <w:pPr>
              <w:jc w:val="both"/>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Rezultatet 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nx</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nit 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 k</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t</w:t>
            </w:r>
            <w:r w:rsidR="00771D9C" w:rsidRPr="009746E8">
              <w:rPr>
                <w:rFonts w:ascii="Times New Roman" w:eastAsia="Calibri" w:hAnsi="Times New Roman" w:cs="Times New Roman"/>
                <w:sz w:val="24"/>
                <w:szCs w:val="24"/>
                <w:lang w:val="en-GB"/>
              </w:rPr>
              <w:t>ë lëndë</w:t>
            </w:r>
            <w:r w:rsidRPr="009746E8">
              <w:rPr>
                <w:rFonts w:ascii="Times New Roman" w:eastAsia="Calibri" w:hAnsi="Times New Roman" w:cs="Times New Roman"/>
                <w:sz w:val="24"/>
                <w:szCs w:val="24"/>
                <w:lang w:val="en-GB"/>
              </w:rPr>
              <w:t xml:space="preserve"> </w:t>
            </w:r>
            <w:proofErr w:type="gramStart"/>
            <w:r w:rsidRPr="009746E8">
              <w:rPr>
                <w:rFonts w:ascii="Times New Roman" w:eastAsia="Calibri" w:hAnsi="Times New Roman" w:cs="Times New Roman"/>
                <w:sz w:val="24"/>
                <w:szCs w:val="24"/>
                <w:lang w:val="en-GB"/>
              </w:rPr>
              <w:t>jan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w:t>
            </w:r>
            <w:proofErr w:type="gramEnd"/>
          </w:p>
          <w:p w:rsidR="008A14F7" w:rsidRPr="009746E8" w:rsidRDefault="00E514E6" w:rsidP="008A14F7">
            <w:pPr>
              <w:pStyle w:val="ListParagraph"/>
              <w:numPr>
                <w:ilvl w:val="0"/>
                <w:numId w:val="29"/>
              </w:numPr>
              <w:jc w:val="both"/>
              <w:rPr>
                <w:rFonts w:ascii="Times New Roman" w:eastAsia="Calibri" w:hAnsi="Times New Roman" w:cs="Times New Roman"/>
                <w:sz w:val="24"/>
                <w:szCs w:val="24"/>
              </w:rPr>
            </w:pPr>
            <w:proofErr w:type="gramStart"/>
            <w:r w:rsidRPr="00CE4B58">
              <w:rPr>
                <w:rFonts w:ascii="Times New Roman" w:eastAsia="Calibri" w:hAnsi="Times New Roman" w:cs="Times New Roman"/>
                <w:b/>
                <w:sz w:val="24"/>
                <w:szCs w:val="24"/>
              </w:rPr>
              <w:t>( 6</w:t>
            </w:r>
            <w:proofErr w:type="gramEnd"/>
            <w:r w:rsidRPr="00CE4B58">
              <w:rPr>
                <w:rFonts w:ascii="Times New Roman" w:eastAsia="Calibri" w:hAnsi="Times New Roman" w:cs="Times New Roman"/>
                <w:b/>
                <w:sz w:val="24"/>
                <w:szCs w:val="24"/>
              </w:rPr>
              <w:t xml:space="preserve"> ) </w:t>
            </w:r>
            <w:r w:rsidR="008A14F7" w:rsidRPr="00CE4B58">
              <w:rPr>
                <w:rFonts w:ascii="Times New Roman" w:eastAsia="Calibri" w:hAnsi="Times New Roman" w:cs="Times New Roman"/>
                <w:b/>
                <w:sz w:val="24"/>
                <w:szCs w:val="24"/>
              </w:rPr>
              <w:t>Kuptimi gjithëpërfshirës i pajisjeve dhe instrumenteve laboratorike :</w:t>
            </w:r>
            <w:r w:rsidR="008A14F7" w:rsidRPr="009746E8">
              <w:rPr>
                <w:rFonts w:ascii="Times New Roman" w:eastAsia="Calibri" w:hAnsi="Times New Roman" w:cs="Times New Roman"/>
                <w:sz w:val="24"/>
                <w:szCs w:val="24"/>
              </w:rPr>
              <w:t xml:space="preserve"> Studentët do të demonstrojnë një kuptim gjithëpërfshirës të parimeve, materialeve dhe pajisjeve që përdoren gjatë procedurave laboratorike dentare.</w:t>
            </w:r>
          </w:p>
          <w:p w:rsidR="00621926" w:rsidRPr="009746E8" w:rsidRDefault="0088053B" w:rsidP="00EE6990">
            <w:pPr>
              <w:pStyle w:val="ListParagraph"/>
              <w:numPr>
                <w:ilvl w:val="0"/>
                <w:numId w:val="29"/>
              </w:numPr>
              <w:jc w:val="both"/>
              <w:rPr>
                <w:rFonts w:ascii="Times New Roman" w:eastAsia="Calibri" w:hAnsi="Times New Roman" w:cs="Times New Roman"/>
                <w:sz w:val="24"/>
                <w:szCs w:val="24"/>
              </w:rPr>
            </w:pPr>
            <w:proofErr w:type="gramStart"/>
            <w:r w:rsidRPr="00CE4B58">
              <w:rPr>
                <w:rFonts w:ascii="Times New Roman" w:eastAsia="Calibri" w:hAnsi="Times New Roman" w:cs="Times New Roman"/>
                <w:b/>
                <w:sz w:val="24"/>
                <w:szCs w:val="24"/>
              </w:rPr>
              <w:t>( 7</w:t>
            </w:r>
            <w:proofErr w:type="gramEnd"/>
            <w:r w:rsidRPr="00CE4B58">
              <w:rPr>
                <w:rFonts w:ascii="Times New Roman" w:eastAsia="Calibri" w:hAnsi="Times New Roman" w:cs="Times New Roman"/>
                <w:b/>
                <w:sz w:val="24"/>
                <w:szCs w:val="24"/>
              </w:rPr>
              <w:t xml:space="preserve"> ) </w:t>
            </w:r>
            <w:r w:rsidR="00621926" w:rsidRPr="00CE4B58">
              <w:rPr>
                <w:rFonts w:ascii="Times New Roman" w:eastAsia="Calibri" w:hAnsi="Times New Roman" w:cs="Times New Roman"/>
                <w:b/>
                <w:sz w:val="24"/>
                <w:szCs w:val="24"/>
              </w:rPr>
              <w:t>Aft</w:t>
            </w:r>
            <w:r w:rsidR="00771D9C" w:rsidRPr="00CE4B58">
              <w:rPr>
                <w:rFonts w:ascii="Times New Roman" w:eastAsia="Calibri" w:hAnsi="Times New Roman" w:cs="Times New Roman"/>
                <w:b/>
                <w:sz w:val="24"/>
                <w:szCs w:val="24"/>
              </w:rPr>
              <w:t>ë</w:t>
            </w:r>
            <w:r w:rsidR="00E514E6" w:rsidRPr="00CE4B58">
              <w:rPr>
                <w:rFonts w:ascii="Times New Roman" w:eastAsia="Calibri" w:hAnsi="Times New Roman" w:cs="Times New Roman"/>
                <w:b/>
                <w:sz w:val="24"/>
                <w:szCs w:val="24"/>
              </w:rPr>
              <w:t>si praktike në funksionimin e pajisjeve laboratorike</w:t>
            </w:r>
            <w:r w:rsidR="00621926" w:rsidRPr="00CE4B58">
              <w:rPr>
                <w:rFonts w:ascii="Times New Roman" w:eastAsia="Calibri" w:hAnsi="Times New Roman" w:cs="Times New Roman"/>
                <w:b/>
                <w:sz w:val="24"/>
                <w:szCs w:val="24"/>
              </w:rPr>
              <w:t xml:space="preserve"> :</w:t>
            </w:r>
            <w:r w:rsidR="00621926" w:rsidRPr="009746E8">
              <w:rPr>
                <w:rFonts w:ascii="Times New Roman" w:eastAsia="Calibri" w:hAnsi="Times New Roman" w:cs="Times New Roman"/>
                <w:sz w:val="24"/>
                <w:szCs w:val="24"/>
              </w:rPr>
              <w:t xml:space="preserve">  Student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t do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shfaqin aft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si 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rdorimin dhe </w:t>
            </w:r>
            <w:r w:rsidR="00E514E6" w:rsidRPr="009746E8">
              <w:rPr>
                <w:rFonts w:ascii="Times New Roman" w:eastAsia="Calibri" w:hAnsi="Times New Roman" w:cs="Times New Roman"/>
                <w:sz w:val="24"/>
                <w:szCs w:val="24"/>
              </w:rPr>
              <w:t>funksionimin e pajisjeve dhe ins</w:t>
            </w:r>
            <w:r w:rsidR="00621926" w:rsidRPr="009746E8">
              <w:rPr>
                <w:rFonts w:ascii="Times New Roman" w:eastAsia="Calibri" w:hAnsi="Times New Roman" w:cs="Times New Roman"/>
                <w:sz w:val="24"/>
                <w:szCs w:val="24"/>
              </w:rPr>
              <w:t xml:space="preserve">trumenteve dentare. </w:t>
            </w:r>
          </w:p>
          <w:p w:rsidR="00621926" w:rsidRPr="009746E8" w:rsidRDefault="0088053B" w:rsidP="00EE6990">
            <w:pPr>
              <w:pStyle w:val="ListParagraph"/>
              <w:numPr>
                <w:ilvl w:val="0"/>
                <w:numId w:val="29"/>
              </w:numPr>
              <w:jc w:val="both"/>
              <w:rPr>
                <w:rFonts w:ascii="Times New Roman" w:eastAsia="Calibri" w:hAnsi="Times New Roman" w:cs="Times New Roman"/>
                <w:sz w:val="24"/>
                <w:szCs w:val="24"/>
              </w:rPr>
            </w:pPr>
            <w:proofErr w:type="gramStart"/>
            <w:r w:rsidRPr="00CE4B58">
              <w:rPr>
                <w:rFonts w:ascii="Times New Roman" w:eastAsia="Calibri" w:hAnsi="Times New Roman" w:cs="Times New Roman"/>
                <w:b/>
                <w:sz w:val="24"/>
                <w:szCs w:val="24"/>
              </w:rPr>
              <w:t>( 8</w:t>
            </w:r>
            <w:proofErr w:type="gramEnd"/>
            <w:r w:rsidRPr="00CE4B58">
              <w:rPr>
                <w:rFonts w:ascii="Times New Roman" w:eastAsia="Calibri" w:hAnsi="Times New Roman" w:cs="Times New Roman"/>
                <w:b/>
                <w:sz w:val="24"/>
                <w:szCs w:val="24"/>
              </w:rPr>
              <w:t xml:space="preserve"> ) </w:t>
            </w:r>
            <w:r w:rsidR="00621926" w:rsidRPr="00CE4B58">
              <w:rPr>
                <w:rFonts w:ascii="Times New Roman" w:eastAsia="Calibri" w:hAnsi="Times New Roman" w:cs="Times New Roman"/>
                <w:b/>
                <w:sz w:val="24"/>
                <w:szCs w:val="24"/>
              </w:rPr>
              <w:t>Aft</w:t>
            </w:r>
            <w:r w:rsidR="00771D9C" w:rsidRPr="00CE4B58">
              <w:rPr>
                <w:rFonts w:ascii="Times New Roman" w:eastAsia="Calibri" w:hAnsi="Times New Roman" w:cs="Times New Roman"/>
                <w:b/>
                <w:sz w:val="24"/>
                <w:szCs w:val="24"/>
              </w:rPr>
              <w:t>ë</w:t>
            </w:r>
            <w:r w:rsidR="00621926" w:rsidRPr="00CE4B58">
              <w:rPr>
                <w:rFonts w:ascii="Times New Roman" w:eastAsia="Calibri" w:hAnsi="Times New Roman" w:cs="Times New Roman"/>
                <w:b/>
                <w:sz w:val="24"/>
                <w:szCs w:val="24"/>
              </w:rPr>
              <w:t>si k</w:t>
            </w:r>
            <w:r w:rsidR="00771D9C" w:rsidRPr="00CE4B58">
              <w:rPr>
                <w:rFonts w:ascii="Times New Roman" w:eastAsia="Calibri" w:hAnsi="Times New Roman" w:cs="Times New Roman"/>
                <w:b/>
                <w:sz w:val="24"/>
                <w:szCs w:val="24"/>
              </w:rPr>
              <w:t>ë</w:t>
            </w:r>
            <w:r w:rsidR="00621926" w:rsidRPr="00CE4B58">
              <w:rPr>
                <w:rFonts w:ascii="Times New Roman" w:eastAsia="Calibri" w:hAnsi="Times New Roman" w:cs="Times New Roman"/>
                <w:b/>
                <w:sz w:val="24"/>
                <w:szCs w:val="24"/>
              </w:rPr>
              <w:t>rkimore dhe t</w:t>
            </w:r>
            <w:r w:rsidR="00771D9C" w:rsidRPr="00CE4B58">
              <w:rPr>
                <w:rFonts w:ascii="Times New Roman" w:eastAsia="Calibri" w:hAnsi="Times New Roman" w:cs="Times New Roman"/>
                <w:b/>
                <w:sz w:val="24"/>
                <w:szCs w:val="24"/>
              </w:rPr>
              <w:t>ë</w:t>
            </w:r>
            <w:r w:rsidR="00621926" w:rsidRPr="00CE4B58">
              <w:rPr>
                <w:rFonts w:ascii="Times New Roman" w:eastAsia="Calibri" w:hAnsi="Times New Roman" w:cs="Times New Roman"/>
                <w:b/>
                <w:sz w:val="24"/>
                <w:szCs w:val="24"/>
              </w:rPr>
              <w:t xml:space="preserve"> menduarit kritik :</w:t>
            </w:r>
            <w:r w:rsidR="00621926" w:rsidRPr="009746E8">
              <w:rPr>
                <w:rFonts w:ascii="Times New Roman" w:eastAsia="Calibri" w:hAnsi="Times New Roman" w:cs="Times New Roman"/>
                <w:sz w:val="24"/>
                <w:szCs w:val="24"/>
              </w:rPr>
              <w:t xml:space="preserve"> Student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t do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tregojn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aft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si p</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r tu angazhuar me k</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rkimin aktual dhe p</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r t</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vler</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suar n</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 xml:space="preserve"> m</w:t>
            </w:r>
            <w:r w:rsidR="00771D9C" w:rsidRPr="009746E8">
              <w:rPr>
                <w:rFonts w:ascii="Times New Roman" w:eastAsia="Calibri" w:hAnsi="Times New Roman" w:cs="Times New Roman"/>
                <w:sz w:val="24"/>
                <w:szCs w:val="24"/>
              </w:rPr>
              <w:t>ë</w:t>
            </w:r>
            <w:r w:rsidR="00621926" w:rsidRPr="009746E8">
              <w:rPr>
                <w:rFonts w:ascii="Times New Roman" w:eastAsia="Calibri" w:hAnsi="Times New Roman" w:cs="Times New Roman"/>
                <w:sz w:val="24"/>
                <w:szCs w:val="24"/>
              </w:rPr>
              <w:t>nyr</w:t>
            </w:r>
            <w:r w:rsidR="00771D9C" w:rsidRPr="009746E8">
              <w:rPr>
                <w:rFonts w:ascii="Times New Roman" w:eastAsia="Calibri" w:hAnsi="Times New Roman" w:cs="Times New Roman"/>
                <w:sz w:val="24"/>
                <w:szCs w:val="24"/>
              </w:rPr>
              <w:t>ë</w:t>
            </w:r>
            <w:r w:rsidR="00A35808" w:rsidRPr="009746E8">
              <w:rPr>
                <w:rFonts w:ascii="Times New Roman" w:eastAsia="Calibri" w:hAnsi="Times New Roman" w:cs="Times New Roman"/>
                <w:sz w:val="24"/>
                <w:szCs w:val="24"/>
              </w:rPr>
              <w:t xml:space="preserve"> kritike pajisjet in</w:t>
            </w:r>
            <w:r w:rsidR="00997EA1" w:rsidRPr="009746E8">
              <w:rPr>
                <w:rFonts w:ascii="Times New Roman" w:eastAsia="Calibri" w:hAnsi="Times New Roman" w:cs="Times New Roman"/>
                <w:sz w:val="24"/>
                <w:szCs w:val="24"/>
              </w:rPr>
              <w:t>ovative të laboratorit dentar. Ata do të vlerësojnë në mënyrë kritike impliki</w:t>
            </w:r>
            <w:r w:rsidR="000665F2" w:rsidRPr="009746E8">
              <w:rPr>
                <w:rFonts w:ascii="Times New Roman" w:eastAsia="Calibri" w:hAnsi="Times New Roman" w:cs="Times New Roman"/>
                <w:sz w:val="24"/>
                <w:szCs w:val="24"/>
              </w:rPr>
              <w:t>met e zbulimeve të reja gjatë pr</w:t>
            </w:r>
            <w:r w:rsidR="00997EA1" w:rsidRPr="009746E8">
              <w:rPr>
                <w:rFonts w:ascii="Times New Roman" w:eastAsia="Calibri" w:hAnsi="Times New Roman" w:cs="Times New Roman"/>
                <w:sz w:val="24"/>
                <w:szCs w:val="24"/>
              </w:rPr>
              <w:t>ocedurave laboratorike dentare dhe do të kontribuojnë në avancimin e fushës.</w:t>
            </w:r>
          </w:p>
          <w:p w:rsidR="00621926" w:rsidRPr="009746E8" w:rsidRDefault="00621926" w:rsidP="00EE6990">
            <w:pPr>
              <w:jc w:val="both"/>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K</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to rezultate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nx</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nit sigurojn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q</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student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t q</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e 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rfundojn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nd</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w:t>
            </w:r>
            <w:r w:rsidR="0088053B" w:rsidRPr="009746E8">
              <w:rPr>
                <w:rFonts w:ascii="Times New Roman" w:eastAsia="Calibri" w:hAnsi="Times New Roman" w:cs="Times New Roman"/>
                <w:sz w:val="24"/>
                <w:szCs w:val="24"/>
                <w:lang w:val="en-GB"/>
              </w:rPr>
              <w:t xml:space="preserve"> </w:t>
            </w:r>
            <w:proofErr w:type="gramStart"/>
            <w:r w:rsidRPr="009746E8">
              <w:rPr>
                <w:rFonts w:ascii="Times New Roman" w:eastAsia="Calibri" w:hAnsi="Times New Roman" w:cs="Times New Roman"/>
                <w:sz w:val="24"/>
                <w:szCs w:val="24"/>
                <w:lang w:val="en-GB"/>
              </w:rPr>
              <w:t>“ Pajisjet</w:t>
            </w:r>
            <w:proofErr w:type="gramEnd"/>
            <w:r w:rsidRPr="009746E8">
              <w:rPr>
                <w:rFonts w:ascii="Times New Roman" w:eastAsia="Calibri" w:hAnsi="Times New Roman" w:cs="Times New Roman"/>
                <w:sz w:val="24"/>
                <w:szCs w:val="24"/>
                <w:lang w:val="en-GB"/>
              </w:rPr>
              <w:t xml:space="preserve"> dhe instrumentet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laboratorin dentar “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jen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00722FEA" w:rsidRPr="009746E8">
              <w:rPr>
                <w:rFonts w:ascii="Times New Roman" w:eastAsia="Calibri" w:hAnsi="Times New Roman" w:cs="Times New Roman"/>
                <w:sz w:val="24"/>
                <w:szCs w:val="24"/>
                <w:lang w:val="en-GB"/>
              </w:rPr>
              <w:t xml:space="preserve"> për</w:t>
            </w:r>
            <w:r w:rsidR="00026600" w:rsidRPr="009746E8">
              <w:rPr>
                <w:rFonts w:ascii="Times New Roman" w:eastAsia="Calibri" w:hAnsi="Times New Roman" w:cs="Times New Roman"/>
                <w:sz w:val="24"/>
                <w:szCs w:val="24"/>
                <w:lang w:val="en-GB"/>
              </w:rPr>
              <w:t>gat</w:t>
            </w:r>
            <w:r w:rsidRPr="009746E8">
              <w:rPr>
                <w:rFonts w:ascii="Times New Roman" w:eastAsia="Calibri" w:hAnsi="Times New Roman" w:cs="Times New Roman"/>
                <w:sz w:val="24"/>
                <w:szCs w:val="24"/>
                <w:lang w:val="en-GB"/>
              </w:rPr>
              <w:t>itur mir</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rmbushur k</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rkesat e profesionit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teknikut dentar. Ata do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ken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nj</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bazament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fort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si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aspektin teor</w:t>
            </w:r>
            <w:r w:rsidR="0088053B" w:rsidRPr="009746E8">
              <w:rPr>
                <w:rFonts w:ascii="Times New Roman" w:eastAsia="Calibri" w:hAnsi="Times New Roman" w:cs="Times New Roman"/>
                <w:sz w:val="24"/>
                <w:szCs w:val="24"/>
                <w:lang w:val="en-GB"/>
              </w:rPr>
              <w:t>ik ashtu edhe n</w:t>
            </w:r>
            <w:r w:rsidR="00771D9C" w:rsidRPr="009746E8">
              <w:rPr>
                <w:rFonts w:ascii="Times New Roman" w:eastAsia="Calibri" w:hAnsi="Times New Roman" w:cs="Times New Roman"/>
                <w:sz w:val="24"/>
                <w:szCs w:val="24"/>
                <w:lang w:val="en-GB"/>
              </w:rPr>
              <w:t>ë</w:t>
            </w:r>
            <w:r w:rsidR="0088053B" w:rsidRPr="009746E8">
              <w:rPr>
                <w:rFonts w:ascii="Times New Roman" w:eastAsia="Calibri" w:hAnsi="Times New Roman" w:cs="Times New Roman"/>
                <w:sz w:val="24"/>
                <w:szCs w:val="24"/>
                <w:lang w:val="en-GB"/>
              </w:rPr>
              <w:t xml:space="preserve"> at</w:t>
            </w:r>
            <w:r w:rsidR="00771D9C" w:rsidRPr="009746E8">
              <w:rPr>
                <w:rFonts w:ascii="Times New Roman" w:eastAsia="Calibri" w:hAnsi="Times New Roman" w:cs="Times New Roman"/>
                <w:sz w:val="24"/>
                <w:szCs w:val="24"/>
                <w:lang w:val="en-GB"/>
              </w:rPr>
              <w:t>ë</w:t>
            </w:r>
            <w:r w:rsidR="0088053B" w:rsidRPr="009746E8">
              <w:rPr>
                <w:rFonts w:ascii="Times New Roman" w:eastAsia="Calibri" w:hAnsi="Times New Roman" w:cs="Times New Roman"/>
                <w:sz w:val="24"/>
                <w:szCs w:val="24"/>
                <w:lang w:val="en-GB"/>
              </w:rPr>
              <w:t xml:space="preserve"> praktik p</w:t>
            </w:r>
            <w:r w:rsidR="00771D9C" w:rsidRPr="009746E8">
              <w:rPr>
                <w:rFonts w:ascii="Times New Roman" w:eastAsia="Calibri" w:hAnsi="Times New Roman" w:cs="Times New Roman"/>
                <w:sz w:val="24"/>
                <w:szCs w:val="24"/>
                <w:lang w:val="en-GB"/>
              </w:rPr>
              <w:t>ë</w:t>
            </w:r>
            <w:r w:rsidR="0088053B" w:rsidRPr="009746E8">
              <w:rPr>
                <w:rFonts w:ascii="Times New Roman" w:eastAsia="Calibri" w:hAnsi="Times New Roman" w:cs="Times New Roman"/>
                <w:sz w:val="24"/>
                <w:szCs w:val="24"/>
                <w:lang w:val="en-GB"/>
              </w:rPr>
              <w:t>r</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kontribuar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m</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nyr</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efikase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ekipet e kujdesit sh</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ndet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sor dentar. </w:t>
            </w:r>
          </w:p>
          <w:p w:rsidR="006B26FB" w:rsidRPr="0024695F" w:rsidRDefault="006B26FB" w:rsidP="00EE6990">
            <w:pPr>
              <w:pStyle w:val="ListParagraph"/>
              <w:spacing w:line="276" w:lineRule="auto"/>
              <w:jc w:val="both"/>
              <w:rPr>
                <w:rFonts w:ascii="Georgia" w:eastAsia="Times New Roman" w:hAnsi="Georgia"/>
              </w:rPr>
            </w:pPr>
          </w:p>
        </w:tc>
      </w:tr>
      <w:tr w:rsidR="00621926" w:rsidRPr="006E4AE6" w:rsidTr="00EE6990">
        <w:trPr>
          <w:trHeight w:val="7469"/>
        </w:trPr>
        <w:tc>
          <w:tcPr>
            <w:tcW w:w="2188" w:type="dxa"/>
            <w:shd w:val="clear" w:color="auto" w:fill="DEEAF6" w:themeFill="accent5" w:themeFillTint="33"/>
            <w:vAlign w:val="center"/>
          </w:tcPr>
          <w:p w:rsidR="00621926" w:rsidRPr="0056467F" w:rsidRDefault="00621926" w:rsidP="0056467F">
            <w:pPr>
              <w:jc w:val="center"/>
              <w:rPr>
                <w:rFonts w:ascii="Georgia" w:hAnsi="Georgia"/>
                <w:b/>
                <w:sz w:val="24"/>
                <w:szCs w:val="24"/>
              </w:rPr>
            </w:pPr>
            <w:r w:rsidRPr="0056467F">
              <w:rPr>
                <w:rFonts w:ascii="Georgia" w:hAnsi="Georgia"/>
                <w:b/>
                <w:sz w:val="24"/>
                <w:szCs w:val="24"/>
              </w:rPr>
              <w:lastRenderedPageBreak/>
              <w:t>P</w:t>
            </w:r>
            <w:r w:rsidR="00771D9C" w:rsidRPr="0056467F">
              <w:rPr>
                <w:rFonts w:ascii="Georgia" w:hAnsi="Georgia"/>
                <w:b/>
                <w:sz w:val="24"/>
                <w:szCs w:val="24"/>
              </w:rPr>
              <w:t>ë</w:t>
            </w:r>
            <w:r w:rsidRPr="0056467F">
              <w:rPr>
                <w:rFonts w:ascii="Georgia" w:hAnsi="Georgia"/>
                <w:b/>
                <w:sz w:val="24"/>
                <w:szCs w:val="24"/>
              </w:rPr>
              <w:t>rafrimi i rezultateve t</w:t>
            </w:r>
            <w:r w:rsidR="00771D9C" w:rsidRPr="0056467F">
              <w:rPr>
                <w:rFonts w:ascii="Georgia" w:hAnsi="Georgia"/>
                <w:b/>
                <w:sz w:val="24"/>
                <w:szCs w:val="24"/>
              </w:rPr>
              <w:t>ë</w:t>
            </w:r>
            <w:r w:rsidRPr="0056467F">
              <w:rPr>
                <w:rFonts w:ascii="Georgia" w:hAnsi="Georgia"/>
                <w:b/>
                <w:sz w:val="24"/>
                <w:szCs w:val="24"/>
              </w:rPr>
              <w:t xml:space="preserve"> t</w:t>
            </w:r>
            <w:r w:rsidR="00771D9C" w:rsidRPr="0056467F">
              <w:rPr>
                <w:rFonts w:ascii="Georgia" w:hAnsi="Georgia"/>
                <w:b/>
                <w:sz w:val="24"/>
                <w:szCs w:val="24"/>
              </w:rPr>
              <w:t>ë</w:t>
            </w:r>
            <w:r w:rsidRPr="0056467F">
              <w:rPr>
                <w:rFonts w:ascii="Georgia" w:hAnsi="Georgia"/>
                <w:b/>
                <w:sz w:val="24"/>
                <w:szCs w:val="24"/>
              </w:rPr>
              <w:t xml:space="preserve"> nx</w:t>
            </w:r>
            <w:r w:rsidR="00771D9C" w:rsidRPr="0056467F">
              <w:rPr>
                <w:rFonts w:ascii="Georgia" w:hAnsi="Georgia"/>
                <w:b/>
                <w:sz w:val="24"/>
                <w:szCs w:val="24"/>
              </w:rPr>
              <w:t>ë</w:t>
            </w:r>
            <w:r w:rsidRPr="0056467F">
              <w:rPr>
                <w:rFonts w:ascii="Georgia" w:hAnsi="Georgia"/>
                <w:b/>
                <w:sz w:val="24"/>
                <w:szCs w:val="24"/>
              </w:rPr>
              <w:t>nit t</w:t>
            </w:r>
            <w:r w:rsidR="00771D9C" w:rsidRPr="0056467F">
              <w:rPr>
                <w:rFonts w:ascii="Georgia" w:hAnsi="Georgia"/>
                <w:b/>
                <w:sz w:val="24"/>
                <w:szCs w:val="24"/>
              </w:rPr>
              <w:t>ë</w:t>
            </w:r>
            <w:r w:rsidRPr="0056467F">
              <w:rPr>
                <w:rFonts w:ascii="Georgia" w:hAnsi="Georgia"/>
                <w:b/>
                <w:sz w:val="24"/>
                <w:szCs w:val="24"/>
              </w:rPr>
              <w:t xml:space="preserve"> l</w:t>
            </w:r>
            <w:r w:rsidR="00771D9C" w:rsidRPr="0056467F">
              <w:rPr>
                <w:rFonts w:ascii="Georgia" w:hAnsi="Georgia"/>
                <w:b/>
                <w:sz w:val="24"/>
                <w:szCs w:val="24"/>
              </w:rPr>
              <w:t>ë</w:t>
            </w:r>
            <w:r w:rsidRPr="0056467F">
              <w:rPr>
                <w:rFonts w:ascii="Georgia" w:hAnsi="Georgia"/>
                <w:b/>
                <w:sz w:val="24"/>
                <w:szCs w:val="24"/>
              </w:rPr>
              <w:t>nd</w:t>
            </w:r>
            <w:r w:rsidR="00771D9C" w:rsidRPr="0056467F">
              <w:rPr>
                <w:rFonts w:ascii="Georgia" w:hAnsi="Georgia"/>
                <w:b/>
                <w:sz w:val="24"/>
                <w:szCs w:val="24"/>
              </w:rPr>
              <w:t>ë</w:t>
            </w:r>
            <w:r w:rsidRPr="0056467F">
              <w:rPr>
                <w:rFonts w:ascii="Georgia" w:hAnsi="Georgia"/>
                <w:b/>
                <w:sz w:val="24"/>
                <w:szCs w:val="24"/>
              </w:rPr>
              <w:t>s me rezultatet e t</w:t>
            </w:r>
            <w:r w:rsidR="00771D9C" w:rsidRPr="0056467F">
              <w:rPr>
                <w:rFonts w:ascii="Georgia" w:hAnsi="Georgia"/>
                <w:b/>
                <w:sz w:val="24"/>
                <w:szCs w:val="24"/>
              </w:rPr>
              <w:t>ë</w:t>
            </w:r>
            <w:r w:rsidRPr="0056467F">
              <w:rPr>
                <w:rFonts w:ascii="Georgia" w:hAnsi="Georgia"/>
                <w:b/>
                <w:sz w:val="24"/>
                <w:szCs w:val="24"/>
              </w:rPr>
              <w:t xml:space="preserve"> nx</w:t>
            </w:r>
            <w:r w:rsidR="00771D9C" w:rsidRPr="0056467F">
              <w:rPr>
                <w:rFonts w:ascii="Georgia" w:hAnsi="Georgia"/>
                <w:b/>
                <w:sz w:val="24"/>
                <w:szCs w:val="24"/>
              </w:rPr>
              <w:t>ë</w:t>
            </w:r>
            <w:r w:rsidRPr="0056467F">
              <w:rPr>
                <w:rFonts w:ascii="Georgia" w:hAnsi="Georgia"/>
                <w:b/>
                <w:sz w:val="24"/>
                <w:szCs w:val="24"/>
              </w:rPr>
              <w:t>nit t</w:t>
            </w:r>
            <w:r w:rsidR="00771D9C" w:rsidRPr="0056467F">
              <w:rPr>
                <w:rFonts w:ascii="Georgia" w:hAnsi="Georgia"/>
                <w:b/>
                <w:sz w:val="24"/>
                <w:szCs w:val="24"/>
              </w:rPr>
              <w:t>ë</w:t>
            </w:r>
            <w:r w:rsidRPr="0056467F">
              <w:rPr>
                <w:rFonts w:ascii="Georgia" w:hAnsi="Georgia"/>
                <w:b/>
                <w:sz w:val="24"/>
                <w:szCs w:val="24"/>
              </w:rPr>
              <w:t xml:space="preserve"> programit</w:t>
            </w:r>
          </w:p>
        </w:tc>
        <w:tc>
          <w:tcPr>
            <w:tcW w:w="6897" w:type="dxa"/>
            <w:gridSpan w:val="4"/>
          </w:tcPr>
          <w:p w:rsidR="00621926" w:rsidRPr="009746E8" w:rsidRDefault="00621926" w:rsidP="00EE6990">
            <w:pPr>
              <w:adjustRightInd w:val="0"/>
              <w:rPr>
                <w:rFonts w:ascii="Times New Roman" w:eastAsia="Calibri" w:hAnsi="Times New Roman" w:cs="Times New Roman"/>
                <w:sz w:val="24"/>
                <w:szCs w:val="24"/>
                <w:lang w:val="en-GB"/>
              </w:rPr>
            </w:pPr>
            <w:r w:rsidRPr="009746E8">
              <w:rPr>
                <w:rFonts w:ascii="Times New Roman" w:eastAsia="Calibri" w:hAnsi="Times New Roman" w:cs="Times New Roman"/>
                <w:sz w:val="24"/>
                <w:szCs w:val="24"/>
                <w:lang w:val="en-GB"/>
              </w:rPr>
              <w:t>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rafrimi i rezultateve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nx</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programit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nd</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s </w:t>
            </w:r>
            <w:proofErr w:type="gramStart"/>
            <w:r w:rsidRPr="009746E8">
              <w:rPr>
                <w:rFonts w:ascii="Times New Roman" w:eastAsia="Calibri" w:hAnsi="Times New Roman" w:cs="Times New Roman"/>
                <w:sz w:val="24"/>
                <w:szCs w:val="24"/>
                <w:lang w:val="en-GB"/>
              </w:rPr>
              <w:t>“ Pajisjet</w:t>
            </w:r>
            <w:proofErr w:type="gramEnd"/>
            <w:r w:rsidRPr="009746E8">
              <w:rPr>
                <w:rFonts w:ascii="Times New Roman" w:eastAsia="Calibri" w:hAnsi="Times New Roman" w:cs="Times New Roman"/>
                <w:sz w:val="24"/>
                <w:szCs w:val="24"/>
                <w:lang w:val="en-GB"/>
              </w:rPr>
              <w:t xml:space="preserve"> dhe instrumentet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laboratorin dentar “ me rezultatet 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m</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suarit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programit 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 Teknik Dentar, niveli Bachelor, siguron q</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nda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kontribuoj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m</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nyr</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efektive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objektivat gjith</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p</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rfshir</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se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programit. Rezultatet specifike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nx</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w:t>
            </w:r>
            <w:proofErr w:type="gramStart"/>
            <w:r w:rsidRPr="009746E8">
              <w:rPr>
                <w:rFonts w:ascii="Times New Roman" w:eastAsia="Calibri" w:hAnsi="Times New Roman" w:cs="Times New Roman"/>
                <w:sz w:val="24"/>
                <w:szCs w:val="24"/>
                <w:lang w:val="en-GB"/>
              </w:rPr>
              <w:t>“ Pajisjet</w:t>
            </w:r>
            <w:proofErr w:type="gramEnd"/>
            <w:r w:rsidRPr="009746E8">
              <w:rPr>
                <w:rFonts w:ascii="Times New Roman" w:eastAsia="Calibri" w:hAnsi="Times New Roman" w:cs="Times New Roman"/>
                <w:sz w:val="24"/>
                <w:szCs w:val="24"/>
                <w:lang w:val="en-GB"/>
              </w:rPr>
              <w:t xml:space="preserve"> dhe instrumentet n</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laboratorin dentar “ mb</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shtesin arritjen e rezultateve m</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gj</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ra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nx</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nit t</w:t>
            </w:r>
            <w:r w:rsidR="00771D9C" w:rsidRPr="009746E8">
              <w:rPr>
                <w:rFonts w:ascii="Times New Roman" w:eastAsia="Calibri" w:hAnsi="Times New Roman" w:cs="Times New Roman"/>
                <w:sz w:val="24"/>
                <w:szCs w:val="24"/>
                <w:lang w:val="en-GB"/>
              </w:rPr>
              <w:t>ë</w:t>
            </w:r>
            <w:r w:rsidRPr="009746E8">
              <w:rPr>
                <w:rFonts w:ascii="Times New Roman" w:eastAsia="Calibri" w:hAnsi="Times New Roman" w:cs="Times New Roman"/>
                <w:sz w:val="24"/>
                <w:szCs w:val="24"/>
                <w:lang w:val="en-GB"/>
              </w:rPr>
              <w:t xml:space="preserve"> programit :</w:t>
            </w:r>
          </w:p>
          <w:p w:rsidR="00997EA1" w:rsidRPr="00CE4B58" w:rsidRDefault="00997EA1" w:rsidP="00997EA1">
            <w:pPr>
              <w:pStyle w:val="ListParagraph"/>
              <w:numPr>
                <w:ilvl w:val="0"/>
                <w:numId w:val="30"/>
              </w:numPr>
              <w:adjustRightInd w:val="0"/>
              <w:rPr>
                <w:rFonts w:ascii="Times New Roman" w:eastAsia="Calibri" w:hAnsi="Times New Roman" w:cs="Times New Roman"/>
                <w:b/>
                <w:sz w:val="24"/>
                <w:szCs w:val="24"/>
              </w:rPr>
            </w:pPr>
            <w:r w:rsidRPr="00CE4B58">
              <w:rPr>
                <w:rFonts w:ascii="Times New Roman" w:eastAsia="Calibri" w:hAnsi="Times New Roman" w:cs="Times New Roman"/>
                <w:b/>
                <w:sz w:val="24"/>
                <w:szCs w:val="24"/>
              </w:rPr>
              <w:t xml:space="preserve">Kuptimi gjithëpërfshirës i pajisjeve dhe instrumenteve </w:t>
            </w:r>
            <w:proofErr w:type="gramStart"/>
            <w:r w:rsidRPr="00CE4B58">
              <w:rPr>
                <w:rFonts w:ascii="Times New Roman" w:eastAsia="Calibri" w:hAnsi="Times New Roman" w:cs="Times New Roman"/>
                <w:b/>
                <w:sz w:val="24"/>
                <w:szCs w:val="24"/>
              </w:rPr>
              <w:t>laboratorike :</w:t>
            </w:r>
            <w:proofErr w:type="gramEnd"/>
            <w:r w:rsidRPr="00CE4B58">
              <w:rPr>
                <w:rFonts w:ascii="Times New Roman" w:eastAsia="Calibri" w:hAnsi="Times New Roman" w:cs="Times New Roman"/>
                <w:b/>
                <w:sz w:val="24"/>
                <w:szCs w:val="24"/>
              </w:rPr>
              <w:t xml:space="preserve"> </w:t>
            </w:r>
          </w:p>
          <w:p w:rsidR="00997EA1" w:rsidRPr="009746E8" w:rsidRDefault="00997EA1" w:rsidP="00997EA1">
            <w:pPr>
              <w:pStyle w:val="ListParagraph"/>
              <w:numPr>
                <w:ilvl w:val="0"/>
                <w:numId w:val="40"/>
              </w:numPr>
              <w:adjustRightInd w:val="0"/>
              <w:rPr>
                <w:rFonts w:ascii="Times New Roman" w:eastAsia="Calibri" w:hAnsi="Times New Roman" w:cs="Times New Roman"/>
                <w:sz w:val="24"/>
                <w:szCs w:val="24"/>
              </w:rPr>
            </w:pPr>
            <w:r w:rsidRPr="009746E8">
              <w:rPr>
                <w:rFonts w:ascii="Times New Roman" w:eastAsia="Calibri" w:hAnsi="Times New Roman" w:cs="Times New Roman"/>
                <w:sz w:val="24"/>
                <w:szCs w:val="24"/>
              </w:rPr>
              <w:t xml:space="preserve">Përputhet me rezultatin e programit mbi njohuritë dhe të </w:t>
            </w:r>
            <w:proofErr w:type="gramStart"/>
            <w:r w:rsidRPr="009746E8">
              <w:rPr>
                <w:rFonts w:ascii="Times New Roman" w:eastAsia="Calibri" w:hAnsi="Times New Roman" w:cs="Times New Roman"/>
                <w:sz w:val="24"/>
                <w:szCs w:val="24"/>
              </w:rPr>
              <w:t>kuptuarit :</w:t>
            </w:r>
            <w:proofErr w:type="gramEnd"/>
            <w:r w:rsidR="00330A6E">
              <w:rPr>
                <w:rFonts w:ascii="Times New Roman" w:eastAsia="Calibri" w:hAnsi="Times New Roman" w:cs="Times New Roman"/>
                <w:sz w:val="24"/>
                <w:szCs w:val="24"/>
              </w:rPr>
              <w:t xml:space="preserve"> </w:t>
            </w:r>
            <w:r w:rsidRPr="009746E8">
              <w:rPr>
                <w:rFonts w:ascii="Times New Roman" w:eastAsia="Calibri" w:hAnsi="Times New Roman" w:cs="Times New Roman"/>
                <w:sz w:val="24"/>
                <w:szCs w:val="24"/>
              </w:rPr>
              <w:t xml:space="preserve">Ky rezultat mbështet qëllimin e programit </w:t>
            </w:r>
            <w:r w:rsidR="009F02D8" w:rsidRPr="009746E8">
              <w:rPr>
                <w:rFonts w:ascii="Times New Roman" w:eastAsia="Calibri" w:hAnsi="Times New Roman" w:cs="Times New Roman"/>
                <w:sz w:val="24"/>
                <w:szCs w:val="24"/>
              </w:rPr>
              <w:t>për t’i pajisur studentët me një bazë solide duke përfshirë të kuptuarit e parimeve dh</w:t>
            </w:r>
            <w:r w:rsidR="00B414A0" w:rsidRPr="009746E8">
              <w:rPr>
                <w:rFonts w:ascii="Times New Roman" w:eastAsia="Calibri" w:hAnsi="Times New Roman" w:cs="Times New Roman"/>
                <w:sz w:val="24"/>
                <w:szCs w:val="24"/>
              </w:rPr>
              <w:t>e teknikat e përdorimit të pajis</w:t>
            </w:r>
            <w:r w:rsidR="009F02D8" w:rsidRPr="009746E8">
              <w:rPr>
                <w:rFonts w:ascii="Times New Roman" w:eastAsia="Calibri" w:hAnsi="Times New Roman" w:cs="Times New Roman"/>
                <w:sz w:val="24"/>
                <w:szCs w:val="24"/>
              </w:rPr>
              <w:t xml:space="preserve">jeve dhe instrumenteve laboratorike. </w:t>
            </w:r>
          </w:p>
          <w:p w:rsidR="00621926" w:rsidRPr="009746E8" w:rsidRDefault="00621926" w:rsidP="00EE6990">
            <w:pPr>
              <w:adjustRightInd w:val="0"/>
              <w:rPr>
                <w:rFonts w:ascii="Times New Roman" w:eastAsia="Calibri" w:hAnsi="Times New Roman" w:cs="Times New Roman"/>
                <w:sz w:val="24"/>
                <w:szCs w:val="24"/>
                <w:lang w:val="en-GB"/>
              </w:rPr>
            </w:pPr>
          </w:p>
          <w:p w:rsidR="00621926" w:rsidRPr="00CE4B58" w:rsidRDefault="00621926" w:rsidP="00EE6990">
            <w:pPr>
              <w:pStyle w:val="ListParagraph"/>
              <w:numPr>
                <w:ilvl w:val="0"/>
                <w:numId w:val="30"/>
              </w:numPr>
              <w:autoSpaceDE w:val="0"/>
              <w:autoSpaceDN w:val="0"/>
              <w:adjustRightInd w:val="0"/>
              <w:spacing w:after="0" w:line="240" w:lineRule="auto"/>
              <w:rPr>
                <w:rFonts w:ascii="Times New Roman" w:eastAsia="Calibri" w:hAnsi="Times New Roman" w:cs="Times New Roman"/>
                <w:b/>
                <w:sz w:val="24"/>
                <w:szCs w:val="24"/>
              </w:rPr>
            </w:pPr>
            <w:r w:rsidRPr="00CE4B58">
              <w:rPr>
                <w:rFonts w:ascii="Times New Roman" w:eastAsia="Calibri" w:hAnsi="Times New Roman" w:cs="Times New Roman"/>
                <w:b/>
                <w:sz w:val="24"/>
                <w:szCs w:val="24"/>
              </w:rPr>
              <w:t>Aft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si praktike n</w:t>
            </w:r>
            <w:r w:rsidR="00771D9C" w:rsidRPr="00CE4B58">
              <w:rPr>
                <w:rFonts w:ascii="Times New Roman" w:eastAsia="Calibri" w:hAnsi="Times New Roman" w:cs="Times New Roman"/>
                <w:b/>
                <w:sz w:val="24"/>
                <w:szCs w:val="24"/>
              </w:rPr>
              <w:t>ë</w:t>
            </w:r>
            <w:r w:rsidR="00897034" w:rsidRPr="00CE4B58">
              <w:rPr>
                <w:rFonts w:ascii="Times New Roman" w:eastAsia="Calibri" w:hAnsi="Times New Roman" w:cs="Times New Roman"/>
                <w:b/>
                <w:sz w:val="24"/>
                <w:szCs w:val="24"/>
              </w:rPr>
              <w:t xml:space="preserve"> teknikat </w:t>
            </w:r>
            <w:proofErr w:type="gramStart"/>
            <w:r w:rsidR="00897034" w:rsidRPr="00CE4B58">
              <w:rPr>
                <w:rFonts w:ascii="Times New Roman" w:eastAsia="Calibri" w:hAnsi="Times New Roman" w:cs="Times New Roman"/>
                <w:b/>
                <w:sz w:val="24"/>
                <w:szCs w:val="24"/>
              </w:rPr>
              <w:t>laboratorik</w:t>
            </w:r>
            <w:r w:rsidRPr="00CE4B58">
              <w:rPr>
                <w:rFonts w:ascii="Times New Roman" w:eastAsia="Calibri" w:hAnsi="Times New Roman" w:cs="Times New Roman"/>
                <w:b/>
                <w:sz w:val="24"/>
                <w:szCs w:val="24"/>
              </w:rPr>
              <w:t>e :</w:t>
            </w:r>
            <w:proofErr w:type="gramEnd"/>
            <w:r w:rsidRPr="00CE4B58">
              <w:rPr>
                <w:rFonts w:ascii="Times New Roman" w:eastAsia="Calibri" w:hAnsi="Times New Roman" w:cs="Times New Roman"/>
                <w:b/>
                <w:sz w:val="24"/>
                <w:szCs w:val="24"/>
              </w:rPr>
              <w:t xml:space="preserve"> </w:t>
            </w:r>
          </w:p>
          <w:p w:rsidR="00621926" w:rsidRPr="009746E8" w:rsidRDefault="00621926" w:rsidP="00EE6990">
            <w:pPr>
              <w:pStyle w:val="ListParagraph"/>
              <w:numPr>
                <w:ilvl w:val="0"/>
                <w:numId w:val="31"/>
              </w:numPr>
              <w:autoSpaceDE w:val="0"/>
              <w:autoSpaceDN w:val="0"/>
              <w:adjustRightInd w:val="0"/>
              <w:spacing w:after="0" w:line="240" w:lineRule="auto"/>
              <w:rPr>
                <w:rFonts w:ascii="Times New Roman" w:eastAsia="Calibri" w:hAnsi="Times New Roman" w:cs="Times New Roman"/>
                <w:sz w:val="24"/>
                <w:szCs w:val="24"/>
              </w:rPr>
            </w:pPr>
            <w:r w:rsidRPr="009746E8">
              <w:rPr>
                <w:rFonts w:ascii="Times New Roman" w:eastAsia="Calibri" w:hAnsi="Times New Roman" w:cs="Times New Roman"/>
                <w:sz w:val="24"/>
                <w:szCs w:val="24"/>
              </w:rPr>
              <w:t>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rputhet me rezultatet e programit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aft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si </w:t>
            </w:r>
            <w:proofErr w:type="gramStart"/>
            <w:r w:rsidRPr="009746E8">
              <w:rPr>
                <w:rFonts w:ascii="Times New Roman" w:eastAsia="Calibri" w:hAnsi="Times New Roman" w:cs="Times New Roman"/>
                <w:sz w:val="24"/>
                <w:szCs w:val="24"/>
              </w:rPr>
              <w:t>praktike :</w:t>
            </w:r>
            <w:proofErr w:type="gramEnd"/>
            <w:r w:rsidRPr="009746E8">
              <w:rPr>
                <w:rFonts w:ascii="Times New Roman" w:eastAsia="Calibri" w:hAnsi="Times New Roman" w:cs="Times New Roman"/>
                <w:sz w:val="24"/>
                <w:szCs w:val="24"/>
              </w:rPr>
              <w:t xml:space="preserve">  Kontribuon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objektivin e programit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zhvillimin e aft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sive praktike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rdorimin e pajisjeve dhe </w:t>
            </w:r>
            <w:r w:rsidR="00897034" w:rsidRPr="009746E8">
              <w:rPr>
                <w:rFonts w:ascii="Times New Roman" w:eastAsia="Calibri" w:hAnsi="Times New Roman" w:cs="Times New Roman"/>
                <w:sz w:val="24"/>
                <w:szCs w:val="24"/>
              </w:rPr>
              <w:t>instr</w:t>
            </w:r>
            <w:r w:rsidR="007B4373" w:rsidRPr="009746E8">
              <w:rPr>
                <w:rFonts w:ascii="Times New Roman" w:eastAsia="Calibri" w:hAnsi="Times New Roman" w:cs="Times New Roman"/>
                <w:sz w:val="24"/>
                <w:szCs w:val="24"/>
              </w:rPr>
              <w:t>umenteve dentare</w:t>
            </w:r>
            <w:r w:rsidR="00B414A0" w:rsidRPr="009746E8">
              <w:rPr>
                <w:rFonts w:ascii="Times New Roman" w:eastAsia="Calibri" w:hAnsi="Times New Roman" w:cs="Times New Roman"/>
                <w:sz w:val="24"/>
                <w:szCs w:val="24"/>
              </w:rPr>
              <w:t>.</w:t>
            </w:r>
          </w:p>
          <w:p w:rsidR="00621926" w:rsidRPr="009746E8" w:rsidRDefault="00621926" w:rsidP="00EE6990">
            <w:pPr>
              <w:adjustRightInd w:val="0"/>
              <w:rPr>
                <w:rFonts w:ascii="Times New Roman" w:eastAsia="Calibri" w:hAnsi="Times New Roman" w:cs="Times New Roman"/>
                <w:sz w:val="24"/>
                <w:szCs w:val="24"/>
                <w:lang w:val="en-GB"/>
              </w:rPr>
            </w:pPr>
          </w:p>
          <w:p w:rsidR="00621926" w:rsidRPr="00CE4B58" w:rsidRDefault="00621926" w:rsidP="00EE6990">
            <w:pPr>
              <w:pStyle w:val="ListParagraph"/>
              <w:numPr>
                <w:ilvl w:val="0"/>
                <w:numId w:val="30"/>
              </w:numPr>
              <w:autoSpaceDE w:val="0"/>
              <w:autoSpaceDN w:val="0"/>
              <w:adjustRightInd w:val="0"/>
              <w:spacing w:after="0" w:line="240" w:lineRule="auto"/>
              <w:rPr>
                <w:rFonts w:ascii="Times New Roman" w:eastAsia="Calibri" w:hAnsi="Times New Roman" w:cs="Times New Roman"/>
                <w:b/>
                <w:sz w:val="24"/>
                <w:szCs w:val="24"/>
              </w:rPr>
            </w:pPr>
            <w:r w:rsidRPr="00CE4B58">
              <w:rPr>
                <w:rFonts w:ascii="Times New Roman" w:eastAsia="Calibri" w:hAnsi="Times New Roman" w:cs="Times New Roman"/>
                <w:b/>
                <w:sz w:val="24"/>
                <w:szCs w:val="24"/>
              </w:rPr>
              <w:t>Aft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si k</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rkimore dhe t</w:t>
            </w:r>
            <w:r w:rsidR="00771D9C" w:rsidRPr="00CE4B58">
              <w:rPr>
                <w:rFonts w:ascii="Times New Roman" w:eastAsia="Calibri" w:hAnsi="Times New Roman" w:cs="Times New Roman"/>
                <w:b/>
                <w:sz w:val="24"/>
                <w:szCs w:val="24"/>
              </w:rPr>
              <w:t>ë</w:t>
            </w:r>
            <w:r w:rsidRPr="00CE4B58">
              <w:rPr>
                <w:rFonts w:ascii="Times New Roman" w:eastAsia="Calibri" w:hAnsi="Times New Roman" w:cs="Times New Roman"/>
                <w:b/>
                <w:sz w:val="24"/>
                <w:szCs w:val="24"/>
              </w:rPr>
              <w:t xml:space="preserve"> menduarit </w:t>
            </w:r>
            <w:proofErr w:type="gramStart"/>
            <w:r w:rsidRPr="00CE4B58">
              <w:rPr>
                <w:rFonts w:ascii="Times New Roman" w:eastAsia="Calibri" w:hAnsi="Times New Roman" w:cs="Times New Roman"/>
                <w:b/>
                <w:sz w:val="24"/>
                <w:szCs w:val="24"/>
              </w:rPr>
              <w:t>kritik :</w:t>
            </w:r>
            <w:proofErr w:type="gramEnd"/>
            <w:r w:rsidRPr="00CE4B58">
              <w:rPr>
                <w:rFonts w:ascii="Times New Roman" w:eastAsia="Calibri" w:hAnsi="Times New Roman" w:cs="Times New Roman"/>
                <w:b/>
                <w:sz w:val="24"/>
                <w:szCs w:val="24"/>
              </w:rPr>
              <w:t xml:space="preserve"> </w:t>
            </w:r>
          </w:p>
          <w:p w:rsidR="00621926" w:rsidRPr="009746E8" w:rsidRDefault="00621926" w:rsidP="00EE6990">
            <w:pPr>
              <w:pStyle w:val="ListParagraph"/>
              <w:numPr>
                <w:ilvl w:val="0"/>
                <w:numId w:val="31"/>
              </w:numPr>
              <w:autoSpaceDE w:val="0"/>
              <w:autoSpaceDN w:val="0"/>
              <w:adjustRightInd w:val="0"/>
              <w:spacing w:after="0" w:line="240" w:lineRule="auto"/>
              <w:rPr>
                <w:rFonts w:ascii="Times New Roman" w:eastAsia="Calibri" w:hAnsi="Times New Roman" w:cs="Times New Roman"/>
                <w:sz w:val="24"/>
                <w:szCs w:val="24"/>
              </w:rPr>
            </w:pPr>
            <w:r w:rsidRPr="009746E8">
              <w:rPr>
                <w:rFonts w:ascii="Times New Roman" w:eastAsia="Calibri" w:hAnsi="Times New Roman" w:cs="Times New Roman"/>
                <w:sz w:val="24"/>
                <w:szCs w:val="24"/>
              </w:rPr>
              <w:t>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rputhet me rezultatet e programit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k</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rkimin dhe </w:t>
            </w:r>
            <w:proofErr w:type="gramStart"/>
            <w:r w:rsidRPr="009746E8">
              <w:rPr>
                <w:rFonts w:ascii="Times New Roman" w:eastAsia="Calibri" w:hAnsi="Times New Roman" w:cs="Times New Roman"/>
                <w:sz w:val="24"/>
                <w:szCs w:val="24"/>
              </w:rPr>
              <w:t>inovacionin :</w:t>
            </w:r>
            <w:proofErr w:type="gramEnd"/>
          </w:p>
          <w:p w:rsidR="00621926" w:rsidRPr="009746E8" w:rsidRDefault="00621926" w:rsidP="00EE6990">
            <w:pPr>
              <w:pStyle w:val="ListParagraph"/>
              <w:autoSpaceDE w:val="0"/>
              <w:autoSpaceDN w:val="0"/>
              <w:adjustRightInd w:val="0"/>
              <w:spacing w:after="0" w:line="240" w:lineRule="auto"/>
              <w:ind w:left="1080"/>
              <w:rPr>
                <w:rFonts w:ascii="Times New Roman" w:eastAsia="Calibri" w:hAnsi="Times New Roman" w:cs="Times New Roman"/>
                <w:sz w:val="24"/>
                <w:szCs w:val="24"/>
              </w:rPr>
            </w:pPr>
            <w:r w:rsidRPr="009746E8">
              <w:rPr>
                <w:rFonts w:ascii="Times New Roman" w:eastAsia="Calibri" w:hAnsi="Times New Roman" w:cs="Times New Roman"/>
                <w:sz w:val="24"/>
                <w:szCs w:val="24"/>
              </w:rPr>
              <w:t>Rrit q</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llimin e programit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nxitur nj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mjedis q</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inkurajon k</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rkimin, mendimin kritik dhe inovacionin</w:t>
            </w:r>
            <w:r w:rsidR="00897034" w:rsidRPr="009746E8">
              <w:rPr>
                <w:rFonts w:ascii="Times New Roman" w:eastAsia="Calibri" w:hAnsi="Times New Roman" w:cs="Times New Roman"/>
                <w:sz w:val="24"/>
                <w:szCs w:val="24"/>
              </w:rPr>
              <w:t xml:space="preserve"> brenda procedurave laboratorike</w:t>
            </w:r>
            <w:r w:rsidRPr="009746E8">
              <w:rPr>
                <w:rFonts w:ascii="Times New Roman" w:eastAsia="Calibri" w:hAnsi="Times New Roman" w:cs="Times New Roman"/>
                <w:sz w:val="24"/>
                <w:szCs w:val="24"/>
              </w:rPr>
              <w:t xml:space="preserve"> dentare.  </w:t>
            </w:r>
          </w:p>
          <w:p w:rsidR="00621926" w:rsidRPr="009746E8" w:rsidRDefault="00621926" w:rsidP="00EE6990">
            <w:pPr>
              <w:pStyle w:val="ListParagraph"/>
              <w:autoSpaceDE w:val="0"/>
              <w:autoSpaceDN w:val="0"/>
              <w:adjustRightInd w:val="0"/>
              <w:spacing w:after="0" w:line="240" w:lineRule="auto"/>
              <w:ind w:left="1080"/>
              <w:rPr>
                <w:rFonts w:ascii="Times New Roman" w:eastAsia="Calibri" w:hAnsi="Times New Roman" w:cs="Times New Roman"/>
                <w:sz w:val="24"/>
                <w:szCs w:val="24"/>
              </w:rPr>
            </w:pPr>
            <w:r w:rsidRPr="009746E8">
              <w:rPr>
                <w:rFonts w:ascii="Times New Roman" w:eastAsia="Calibri" w:hAnsi="Times New Roman" w:cs="Times New Roman"/>
                <w:sz w:val="24"/>
                <w:szCs w:val="24"/>
              </w:rPr>
              <w:t>Duke arritur rezultatet 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nit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nd</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n </w:t>
            </w:r>
            <w:proofErr w:type="gramStart"/>
            <w:r w:rsidRPr="009746E8">
              <w:rPr>
                <w:rFonts w:ascii="Times New Roman" w:eastAsia="Calibri" w:hAnsi="Times New Roman" w:cs="Times New Roman"/>
                <w:sz w:val="24"/>
                <w:szCs w:val="24"/>
              </w:rPr>
              <w:t>“ Pajisjet</w:t>
            </w:r>
            <w:proofErr w:type="gramEnd"/>
            <w:r w:rsidRPr="009746E8">
              <w:rPr>
                <w:rFonts w:ascii="Times New Roman" w:eastAsia="Calibri" w:hAnsi="Times New Roman" w:cs="Times New Roman"/>
                <w:sz w:val="24"/>
                <w:szCs w:val="24"/>
              </w:rPr>
              <w:t xml:space="preserve"> dhe instrumentet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laboratorin dentar “, student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t b</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jn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rparim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konsideruesh</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m drejt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rmbushjes s</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rezultateve m</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gj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ra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nit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programit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Teknikut Dentar.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rafrimi i rezultateve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nit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nd</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 me rezultatet 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nx</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nit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programit siguron nj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rvoj</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arsimore kohezive dhe gjith</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rfshir</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se q</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mb</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shtet zhvillimin akademik dhe profesional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student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ve. </w:t>
            </w:r>
          </w:p>
          <w:p w:rsidR="00621926" w:rsidRPr="009746E8" w:rsidRDefault="00621926" w:rsidP="00EE6990">
            <w:pPr>
              <w:pStyle w:val="ListParagraph"/>
              <w:autoSpaceDE w:val="0"/>
              <w:autoSpaceDN w:val="0"/>
              <w:adjustRightInd w:val="0"/>
              <w:spacing w:after="0" w:line="240" w:lineRule="auto"/>
              <w:ind w:left="1080"/>
              <w:rPr>
                <w:rFonts w:ascii="Times New Roman" w:eastAsia="Calibri" w:hAnsi="Times New Roman" w:cs="Times New Roman"/>
                <w:sz w:val="24"/>
                <w:szCs w:val="24"/>
              </w:rPr>
            </w:pPr>
          </w:p>
        </w:tc>
      </w:tr>
      <w:tr w:rsidR="00621926" w:rsidRPr="006E4AE6" w:rsidTr="00DE34E0">
        <w:trPr>
          <w:trHeight w:hRule="exact" w:val="2077"/>
        </w:trPr>
        <w:tc>
          <w:tcPr>
            <w:tcW w:w="2188" w:type="dxa"/>
            <w:vMerge w:val="restart"/>
            <w:shd w:val="clear" w:color="auto" w:fill="DEEAF6" w:themeFill="accent5" w:themeFillTint="33"/>
            <w:vAlign w:val="center"/>
          </w:tcPr>
          <w:p w:rsidR="00621926" w:rsidRDefault="00621926" w:rsidP="0056467F">
            <w:pPr>
              <w:jc w:val="center"/>
              <w:rPr>
                <w:rFonts w:ascii="Georgia" w:hAnsi="Georgia"/>
                <w:b/>
                <w:sz w:val="24"/>
                <w:szCs w:val="24"/>
              </w:rPr>
            </w:pPr>
            <w:r w:rsidRPr="0056467F">
              <w:rPr>
                <w:rFonts w:ascii="Georgia" w:hAnsi="Georgia"/>
                <w:b/>
                <w:sz w:val="24"/>
                <w:szCs w:val="24"/>
              </w:rPr>
              <w:t>P</w:t>
            </w:r>
            <w:r w:rsidR="00771D9C" w:rsidRPr="0056467F">
              <w:rPr>
                <w:rFonts w:ascii="Georgia" w:hAnsi="Georgia"/>
                <w:b/>
                <w:sz w:val="24"/>
                <w:szCs w:val="24"/>
              </w:rPr>
              <w:t>ë</w:t>
            </w:r>
            <w:r w:rsidRPr="0056467F">
              <w:rPr>
                <w:rFonts w:ascii="Georgia" w:hAnsi="Georgia"/>
                <w:b/>
                <w:sz w:val="24"/>
                <w:szCs w:val="24"/>
              </w:rPr>
              <w:t>rmbajtja e l</w:t>
            </w:r>
            <w:r w:rsidR="00771D9C" w:rsidRPr="0056467F">
              <w:rPr>
                <w:rFonts w:ascii="Georgia" w:hAnsi="Georgia"/>
                <w:b/>
                <w:sz w:val="24"/>
                <w:szCs w:val="24"/>
              </w:rPr>
              <w:t>ë</w:t>
            </w:r>
            <w:r w:rsidRPr="0056467F">
              <w:rPr>
                <w:rFonts w:ascii="Georgia" w:hAnsi="Georgia"/>
                <w:b/>
                <w:sz w:val="24"/>
                <w:szCs w:val="24"/>
              </w:rPr>
              <w:t>nd</w:t>
            </w:r>
            <w:r w:rsidR="00771D9C" w:rsidRPr="0056467F">
              <w:rPr>
                <w:rFonts w:ascii="Georgia" w:hAnsi="Georgia"/>
                <w:b/>
                <w:sz w:val="24"/>
                <w:szCs w:val="24"/>
              </w:rPr>
              <w:t>ë</w:t>
            </w:r>
            <w:r w:rsidRPr="0056467F">
              <w:rPr>
                <w:rFonts w:ascii="Georgia" w:hAnsi="Georgia"/>
                <w:b/>
                <w:sz w:val="24"/>
                <w:szCs w:val="24"/>
              </w:rPr>
              <w:t>s</w:t>
            </w: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Default="004912BB" w:rsidP="0056467F">
            <w:pPr>
              <w:jc w:val="center"/>
              <w:rPr>
                <w:rFonts w:ascii="Georgia" w:hAnsi="Georgia"/>
                <w:b/>
                <w:sz w:val="24"/>
                <w:szCs w:val="24"/>
              </w:rPr>
            </w:pPr>
          </w:p>
          <w:p w:rsidR="004912BB" w:rsidRPr="0056467F" w:rsidRDefault="004912BB" w:rsidP="0056467F">
            <w:pPr>
              <w:jc w:val="center"/>
              <w:rPr>
                <w:rFonts w:ascii="Georgia" w:hAnsi="Georgia"/>
                <w:b/>
                <w:sz w:val="24"/>
                <w:szCs w:val="24"/>
              </w:rPr>
            </w:pPr>
            <w:r>
              <w:rPr>
                <w:rFonts w:ascii="Georgia" w:hAnsi="Georgia"/>
                <w:b/>
                <w:sz w:val="24"/>
                <w:szCs w:val="24"/>
              </w:rPr>
              <w:t>Metodat e mësimdhënies</w:t>
            </w:r>
          </w:p>
        </w:tc>
        <w:tc>
          <w:tcPr>
            <w:tcW w:w="5817" w:type="dxa"/>
            <w:gridSpan w:val="3"/>
            <w:shd w:val="clear" w:color="auto" w:fill="F2F2F2" w:themeFill="background1" w:themeFillShade="F2"/>
            <w:vAlign w:val="center"/>
          </w:tcPr>
          <w:p w:rsidR="008B71C7" w:rsidRPr="00722FEA" w:rsidRDefault="00722FEA" w:rsidP="00EE6990">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L</w:t>
            </w:r>
            <w:r w:rsidR="00771D9C" w:rsidRPr="00722FEA">
              <w:rPr>
                <w:rFonts w:ascii="Times New Roman" w:eastAsia="Calibri" w:hAnsi="Times New Roman" w:cs="Times New Roman"/>
                <w:sz w:val="24"/>
                <w:szCs w:val="24"/>
                <w:lang w:val="en-GB"/>
              </w:rPr>
              <w:t>ë</w:t>
            </w:r>
            <w:r>
              <w:rPr>
                <w:rFonts w:ascii="Times New Roman" w:eastAsia="Calibri" w:hAnsi="Times New Roman" w:cs="Times New Roman"/>
                <w:sz w:val="24"/>
                <w:szCs w:val="24"/>
                <w:lang w:val="en-GB"/>
              </w:rPr>
              <w:t>n</w:t>
            </w:r>
            <w:r w:rsidR="008B71C7" w:rsidRPr="00722FEA">
              <w:rPr>
                <w:rFonts w:ascii="Times New Roman" w:eastAsia="Calibri" w:hAnsi="Times New Roman" w:cs="Times New Roman"/>
                <w:sz w:val="24"/>
                <w:szCs w:val="24"/>
                <w:lang w:val="en-GB"/>
              </w:rPr>
              <w:t xml:space="preserve">da </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sht</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 xml:space="preserve"> e strukturuar p</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r t</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 xml:space="preserve"> nd</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rtuar n</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 xml:space="preserve"> m</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nyr</w:t>
            </w:r>
            <w:r w:rsidR="00771D9C" w:rsidRPr="00722FEA">
              <w:rPr>
                <w:rFonts w:ascii="Times New Roman" w:eastAsia="Calibri" w:hAnsi="Times New Roman" w:cs="Times New Roman"/>
                <w:sz w:val="24"/>
                <w:szCs w:val="24"/>
                <w:lang w:val="en-GB"/>
              </w:rPr>
              <w:t>ë</w:t>
            </w:r>
            <w:r w:rsidR="00204AED" w:rsidRPr="00722FEA">
              <w:rPr>
                <w:rFonts w:ascii="Times New Roman" w:eastAsia="Calibri" w:hAnsi="Times New Roman" w:cs="Times New Roman"/>
                <w:sz w:val="24"/>
                <w:szCs w:val="24"/>
                <w:lang w:val="en-GB"/>
              </w:rPr>
              <w:t xml:space="preserve"> progres</w:t>
            </w:r>
            <w:r w:rsidR="008B71C7" w:rsidRPr="00722FEA">
              <w:rPr>
                <w:rFonts w:ascii="Times New Roman" w:eastAsia="Calibri" w:hAnsi="Times New Roman" w:cs="Times New Roman"/>
                <w:sz w:val="24"/>
                <w:szCs w:val="24"/>
                <w:lang w:val="en-GB"/>
              </w:rPr>
              <w:t>ive njohurit</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 xml:space="preserve"> dhe aft</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sit</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 xml:space="preserve"> e student</w:t>
            </w:r>
            <w:r w:rsidR="00771D9C" w:rsidRPr="00722FEA">
              <w:rPr>
                <w:rFonts w:ascii="Times New Roman" w:eastAsia="Calibri" w:hAnsi="Times New Roman" w:cs="Times New Roman"/>
                <w:sz w:val="24"/>
                <w:szCs w:val="24"/>
                <w:lang w:val="en-GB"/>
              </w:rPr>
              <w:t>ë</w:t>
            </w:r>
            <w:r w:rsidR="008B71C7" w:rsidRPr="00722FEA">
              <w:rPr>
                <w:rFonts w:ascii="Times New Roman" w:eastAsia="Calibri" w:hAnsi="Times New Roman" w:cs="Times New Roman"/>
                <w:sz w:val="24"/>
                <w:szCs w:val="24"/>
                <w:lang w:val="en-GB"/>
              </w:rPr>
              <w:t>ve.</w:t>
            </w:r>
          </w:p>
          <w:p w:rsidR="00D340CE" w:rsidRPr="00722FEA" w:rsidRDefault="008B71C7" w:rsidP="00D340CE">
            <w:pPr>
              <w:jc w:val="both"/>
              <w:rPr>
                <w:rFonts w:ascii="Times New Roman" w:eastAsia="Calibri" w:hAnsi="Times New Roman" w:cs="Times New Roman"/>
                <w:sz w:val="24"/>
                <w:szCs w:val="24"/>
                <w:lang w:val="en-GB"/>
              </w:rPr>
            </w:pPr>
            <w:r w:rsidRPr="00722FEA">
              <w:rPr>
                <w:rFonts w:ascii="Times New Roman" w:eastAsia="Calibri" w:hAnsi="Times New Roman" w:cs="Times New Roman"/>
                <w:sz w:val="24"/>
                <w:szCs w:val="24"/>
                <w:lang w:val="en-GB"/>
              </w:rPr>
              <w:t xml:space="preserve">         </w:t>
            </w:r>
          </w:p>
          <w:p w:rsidR="008B71C7" w:rsidRPr="00330A6E" w:rsidRDefault="008B71C7" w:rsidP="00D340CE">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Hyrje n</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aparatet dhe instrumentet e laboratorit dentar</w:t>
            </w:r>
          </w:p>
          <w:p w:rsidR="008B71C7" w:rsidRPr="00722FEA" w:rsidRDefault="008B71C7" w:rsidP="00EE6990">
            <w:pPr>
              <w:pStyle w:val="ListParagraph"/>
              <w:numPr>
                <w:ilvl w:val="0"/>
                <w:numId w:val="31"/>
              </w:numPr>
              <w:jc w:val="both"/>
              <w:rPr>
                <w:rFonts w:ascii="Times New Roman" w:eastAsia="Calibri" w:hAnsi="Times New Roman" w:cs="Times New Roman"/>
                <w:sz w:val="24"/>
                <w:szCs w:val="24"/>
              </w:rPr>
            </w:pPr>
            <w:r w:rsidRPr="00722FEA">
              <w:rPr>
                <w:rFonts w:ascii="Times New Roman" w:eastAsia="Calibri" w:hAnsi="Times New Roman" w:cs="Times New Roman"/>
                <w:sz w:val="24"/>
                <w:szCs w:val="24"/>
              </w:rPr>
              <w:t xml:space="preserve"> Zhvillimi historik i instrumenteve n</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 xml:space="preserve"> teknik</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 xml:space="preserve">n dentare </w:t>
            </w:r>
          </w:p>
          <w:p w:rsidR="00621926" w:rsidRDefault="00621926" w:rsidP="00EE6990">
            <w:pPr>
              <w:rPr>
                <w:rFonts w:ascii="Georgia" w:hAnsi="Georgia"/>
                <w:b/>
                <w:sz w:val="24"/>
                <w:szCs w:val="24"/>
              </w:rPr>
            </w:pPr>
          </w:p>
          <w:p w:rsidR="00BB5817" w:rsidRPr="00722FEA" w:rsidRDefault="00BB5817" w:rsidP="00EE6990">
            <w:pPr>
              <w:rPr>
                <w:rFonts w:ascii="Georgia" w:hAnsi="Georgia"/>
                <w:b/>
                <w:sz w:val="24"/>
                <w:szCs w:val="24"/>
              </w:rPr>
            </w:pPr>
          </w:p>
        </w:tc>
        <w:tc>
          <w:tcPr>
            <w:tcW w:w="1080" w:type="dxa"/>
            <w:shd w:val="clear" w:color="auto" w:fill="F2F2F2" w:themeFill="background1" w:themeFillShade="F2"/>
            <w:vAlign w:val="center"/>
          </w:tcPr>
          <w:p w:rsidR="0050356F" w:rsidRDefault="00621926" w:rsidP="00EE6990">
            <w:pPr>
              <w:rPr>
                <w:rFonts w:ascii="Georgia" w:hAnsi="Georgia"/>
                <w:b/>
              </w:rPr>
            </w:pPr>
            <w:r>
              <w:rPr>
                <w:rFonts w:ascii="Georgia" w:hAnsi="Georgia"/>
                <w:b/>
              </w:rPr>
              <w:t xml:space="preserve">    </w:t>
            </w:r>
          </w:p>
          <w:p w:rsidR="0050356F" w:rsidRDefault="0050356F" w:rsidP="00EE6990">
            <w:pPr>
              <w:rPr>
                <w:rFonts w:ascii="Georgia" w:hAnsi="Georgia"/>
                <w:b/>
              </w:rPr>
            </w:pPr>
          </w:p>
          <w:p w:rsidR="0050356F" w:rsidRDefault="0050356F" w:rsidP="00EE6990">
            <w:pPr>
              <w:rPr>
                <w:rFonts w:ascii="Georgia" w:hAnsi="Georgia"/>
                <w:b/>
              </w:rPr>
            </w:pPr>
          </w:p>
          <w:p w:rsidR="00621926" w:rsidRDefault="0050356F" w:rsidP="00EE6990">
            <w:pPr>
              <w:rPr>
                <w:rFonts w:ascii="Georgia" w:hAnsi="Georgia"/>
                <w:b/>
              </w:rPr>
            </w:pPr>
            <w:r>
              <w:rPr>
                <w:rFonts w:ascii="Georgia" w:hAnsi="Georgia"/>
                <w:b/>
              </w:rPr>
              <w:t xml:space="preserve">   </w:t>
            </w:r>
            <w:r w:rsidR="00621926">
              <w:rPr>
                <w:rFonts w:ascii="Georgia" w:hAnsi="Georgia"/>
                <w:b/>
              </w:rPr>
              <w:t>Java</w:t>
            </w:r>
          </w:p>
          <w:p w:rsidR="00621926" w:rsidRPr="00814716" w:rsidRDefault="00621926" w:rsidP="00EE6990">
            <w:pPr>
              <w:rPr>
                <w:rFonts w:ascii="Georgia" w:hAnsi="Georgia"/>
              </w:rPr>
            </w:pPr>
          </w:p>
          <w:p w:rsidR="00621926" w:rsidRPr="008B71C7" w:rsidRDefault="0050356F" w:rsidP="00EE6990">
            <w:pPr>
              <w:rPr>
                <w:rFonts w:ascii="Georgia" w:hAnsi="Georgia"/>
                <w:b/>
              </w:rPr>
            </w:pPr>
            <w:r>
              <w:rPr>
                <w:rFonts w:ascii="Georgia" w:hAnsi="Georgia"/>
                <w:b/>
              </w:rPr>
              <w:t xml:space="preserve">       </w:t>
            </w:r>
            <w:r w:rsidR="008B71C7" w:rsidRPr="008B71C7">
              <w:rPr>
                <w:rFonts w:ascii="Georgia" w:hAnsi="Georgia"/>
                <w:b/>
              </w:rPr>
              <w:t>1</w:t>
            </w: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p w:rsidR="00621926" w:rsidRPr="00814716" w:rsidRDefault="00621926" w:rsidP="00EE6990">
            <w:pPr>
              <w:rPr>
                <w:rFonts w:ascii="Georgia" w:hAnsi="Georgia"/>
              </w:rPr>
            </w:pPr>
          </w:p>
        </w:tc>
      </w:tr>
      <w:tr w:rsidR="00621926" w:rsidRPr="006E4AE6" w:rsidTr="00EE6990">
        <w:trPr>
          <w:trHeight w:hRule="exact" w:val="1072"/>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8B71C7" w:rsidRPr="00722FEA" w:rsidRDefault="008B71C7" w:rsidP="00EE6990">
            <w:pPr>
              <w:jc w:val="both"/>
              <w:rPr>
                <w:rFonts w:ascii="Times New Roman" w:eastAsia="Calibri" w:hAnsi="Times New Roman" w:cs="Times New Roman"/>
                <w:sz w:val="24"/>
                <w:szCs w:val="24"/>
                <w:lang w:val="en-GB" w:bidi="ar-SA"/>
              </w:rPr>
            </w:pPr>
          </w:p>
          <w:p w:rsidR="008B71C7" w:rsidRPr="00330A6E" w:rsidRDefault="008B71C7" w:rsidP="00EE6990">
            <w:pPr>
              <w:jc w:val="both"/>
              <w:rPr>
                <w:rFonts w:ascii="Times New Roman" w:eastAsia="Calibri" w:hAnsi="Times New Roman" w:cs="Times New Roman"/>
                <w:b/>
                <w:sz w:val="24"/>
                <w:szCs w:val="24"/>
                <w:lang w:val="en-GB"/>
              </w:rPr>
            </w:pPr>
            <w:r w:rsidRPr="00722FEA">
              <w:rPr>
                <w:rFonts w:ascii="Times New Roman" w:eastAsia="Calibri" w:hAnsi="Times New Roman" w:cs="Times New Roman"/>
                <w:sz w:val="24"/>
                <w:szCs w:val="24"/>
                <w:lang w:val="en-GB"/>
              </w:rPr>
              <w:t xml:space="preserve">  </w:t>
            </w:r>
            <w:r w:rsidRPr="00330A6E">
              <w:rPr>
                <w:rFonts w:ascii="Times New Roman" w:eastAsia="Calibri" w:hAnsi="Times New Roman" w:cs="Times New Roman"/>
                <w:b/>
                <w:sz w:val="24"/>
                <w:szCs w:val="24"/>
                <w:lang w:val="en-GB"/>
              </w:rPr>
              <w:t>Standardet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paj</w:t>
            </w:r>
            <w:r w:rsidR="0050356F" w:rsidRPr="00330A6E">
              <w:rPr>
                <w:rFonts w:ascii="Times New Roman" w:eastAsia="Calibri" w:hAnsi="Times New Roman" w:cs="Times New Roman"/>
                <w:b/>
                <w:sz w:val="24"/>
                <w:szCs w:val="24"/>
                <w:lang w:val="en-GB"/>
              </w:rPr>
              <w:t>i</w:t>
            </w:r>
            <w:r w:rsidR="007B4373" w:rsidRPr="00330A6E">
              <w:rPr>
                <w:rFonts w:ascii="Times New Roman" w:eastAsia="Calibri" w:hAnsi="Times New Roman" w:cs="Times New Roman"/>
                <w:b/>
                <w:sz w:val="24"/>
                <w:szCs w:val="24"/>
                <w:lang w:val="en-GB"/>
              </w:rPr>
              <w:t>s</w:t>
            </w:r>
            <w:r w:rsidRPr="00330A6E">
              <w:rPr>
                <w:rFonts w:ascii="Times New Roman" w:eastAsia="Calibri" w:hAnsi="Times New Roman" w:cs="Times New Roman"/>
                <w:b/>
                <w:sz w:val="24"/>
                <w:szCs w:val="24"/>
                <w:lang w:val="en-GB"/>
              </w:rPr>
              <w:t>je laboratorike dhe hap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sir</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n e    laboratorit </w:t>
            </w:r>
          </w:p>
          <w:p w:rsidR="00621926" w:rsidRPr="00722FEA" w:rsidRDefault="00621926" w:rsidP="00EE6990">
            <w:pPr>
              <w:rPr>
                <w:rFonts w:ascii="Georgia" w:hAnsi="Georgia"/>
                <w:sz w:val="24"/>
                <w:szCs w:val="24"/>
              </w:rPr>
            </w:pPr>
          </w:p>
        </w:tc>
        <w:tc>
          <w:tcPr>
            <w:tcW w:w="1080" w:type="dxa"/>
          </w:tcPr>
          <w:p w:rsidR="008B71C7" w:rsidRDefault="008B71C7" w:rsidP="00EE6990">
            <w:pPr>
              <w:jc w:val="center"/>
              <w:rPr>
                <w:rFonts w:ascii="Georgia" w:hAnsi="Georgia"/>
                <w:b/>
              </w:rPr>
            </w:pPr>
          </w:p>
          <w:p w:rsidR="008B71C7" w:rsidRDefault="008B71C7" w:rsidP="00EE6990">
            <w:pPr>
              <w:jc w:val="center"/>
              <w:rPr>
                <w:rFonts w:ascii="Georgia" w:hAnsi="Georgia"/>
                <w:b/>
              </w:rPr>
            </w:pPr>
          </w:p>
          <w:p w:rsidR="008B71C7" w:rsidRPr="008B71C7" w:rsidRDefault="008B71C7" w:rsidP="00EE6990">
            <w:pPr>
              <w:jc w:val="center"/>
              <w:rPr>
                <w:rFonts w:ascii="Georgia" w:hAnsi="Georgia"/>
                <w:b/>
              </w:rPr>
            </w:pPr>
            <w:r>
              <w:rPr>
                <w:rFonts w:ascii="Georgia" w:hAnsi="Georgia"/>
                <w:b/>
              </w:rPr>
              <w:t>2</w:t>
            </w:r>
          </w:p>
        </w:tc>
      </w:tr>
      <w:tr w:rsidR="00621926" w:rsidRPr="006E4AE6" w:rsidTr="00EE6990">
        <w:trPr>
          <w:trHeight w:hRule="exact" w:val="81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8B71C7" w:rsidRPr="00722FEA" w:rsidRDefault="008B71C7" w:rsidP="00EE6990">
            <w:pPr>
              <w:jc w:val="both"/>
              <w:rPr>
                <w:rFonts w:ascii="Times New Roman" w:eastAsia="Calibri" w:hAnsi="Times New Roman" w:cs="Times New Roman"/>
                <w:sz w:val="24"/>
                <w:szCs w:val="24"/>
              </w:rPr>
            </w:pPr>
            <w:r w:rsidRPr="00722FEA">
              <w:rPr>
                <w:rFonts w:ascii="Times New Roman" w:eastAsia="Calibri" w:hAnsi="Times New Roman" w:cs="Times New Roman"/>
                <w:sz w:val="24"/>
                <w:szCs w:val="24"/>
              </w:rPr>
              <w:t xml:space="preserve"> </w:t>
            </w:r>
          </w:p>
          <w:p w:rsidR="008B71C7" w:rsidRPr="00330A6E" w:rsidRDefault="00330A6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Instrumentet dhe pajisjet</w:t>
            </w:r>
            <w:r w:rsidR="008B71C7" w:rsidRPr="00330A6E">
              <w:rPr>
                <w:rFonts w:ascii="Times New Roman" w:eastAsia="Calibri" w:hAnsi="Times New Roman" w:cs="Times New Roman"/>
                <w:b/>
                <w:sz w:val="24"/>
                <w:szCs w:val="24"/>
                <w:lang w:val="en-GB"/>
              </w:rPr>
              <w:t xml:space="preserve"> p</w:t>
            </w:r>
            <w:r w:rsidR="00771D9C" w:rsidRPr="00330A6E">
              <w:rPr>
                <w:rFonts w:ascii="Times New Roman" w:eastAsia="Calibri" w:hAnsi="Times New Roman" w:cs="Times New Roman"/>
                <w:b/>
                <w:sz w:val="24"/>
                <w:szCs w:val="24"/>
                <w:lang w:val="en-GB"/>
              </w:rPr>
              <w:t>ë</w:t>
            </w:r>
            <w:r w:rsidR="007F7168">
              <w:rPr>
                <w:rFonts w:ascii="Times New Roman" w:eastAsia="Calibri" w:hAnsi="Times New Roman" w:cs="Times New Roman"/>
                <w:b/>
                <w:sz w:val="24"/>
                <w:szCs w:val="24"/>
                <w:lang w:val="en-GB"/>
              </w:rPr>
              <w:t>r punimet</w:t>
            </w:r>
            <w:r w:rsidR="008B71C7" w:rsidRPr="00330A6E">
              <w:rPr>
                <w:rFonts w:ascii="Times New Roman" w:eastAsia="Calibri" w:hAnsi="Times New Roman" w:cs="Times New Roman"/>
                <w:b/>
                <w:sz w:val="24"/>
                <w:szCs w:val="24"/>
                <w:lang w:val="en-GB"/>
              </w:rPr>
              <w:t xml:space="preserve"> me allqi</w:t>
            </w:r>
          </w:p>
          <w:p w:rsidR="00621926" w:rsidRPr="00722FEA" w:rsidRDefault="00621926" w:rsidP="00EE6990">
            <w:pPr>
              <w:pStyle w:val="ListParagraph"/>
              <w:rPr>
                <w:rFonts w:ascii="Georgia" w:eastAsia="Times New Roman" w:hAnsi="Georgia"/>
                <w:sz w:val="24"/>
                <w:szCs w:val="24"/>
              </w:rPr>
            </w:pPr>
          </w:p>
          <w:p w:rsidR="00621926" w:rsidRPr="00722FEA" w:rsidRDefault="00621926" w:rsidP="00EE6990">
            <w:pPr>
              <w:rPr>
                <w:rFonts w:ascii="Georgia" w:eastAsia="Times New Roman" w:hAnsi="Georgia"/>
                <w:sz w:val="24"/>
                <w:szCs w:val="24"/>
              </w:rPr>
            </w:pPr>
          </w:p>
          <w:p w:rsidR="00621926" w:rsidRPr="00722FEA" w:rsidRDefault="00621926" w:rsidP="00EE6990">
            <w:pPr>
              <w:rPr>
                <w:rFonts w:ascii="Georgia" w:eastAsia="Times New Roman" w:hAnsi="Georgia"/>
                <w:sz w:val="24"/>
                <w:szCs w:val="24"/>
              </w:rPr>
            </w:pPr>
          </w:p>
          <w:p w:rsidR="00621926" w:rsidRPr="00722FEA" w:rsidRDefault="00621926" w:rsidP="00EE6990">
            <w:pPr>
              <w:rPr>
                <w:rFonts w:ascii="Georgia" w:eastAsia="Times New Roman" w:hAnsi="Georgia"/>
                <w:sz w:val="24"/>
                <w:szCs w:val="24"/>
              </w:rPr>
            </w:pPr>
          </w:p>
        </w:tc>
        <w:tc>
          <w:tcPr>
            <w:tcW w:w="1080" w:type="dxa"/>
          </w:tcPr>
          <w:p w:rsidR="00621926" w:rsidRDefault="00621926" w:rsidP="00EE6990">
            <w:pPr>
              <w:rPr>
                <w:rFonts w:ascii="Georgia" w:hAnsi="Georgia"/>
              </w:rPr>
            </w:pPr>
          </w:p>
          <w:p w:rsidR="008B71C7" w:rsidRPr="008B71C7" w:rsidRDefault="00F4053A" w:rsidP="00EE6990">
            <w:pPr>
              <w:rPr>
                <w:rFonts w:ascii="Georgia" w:hAnsi="Georgia"/>
                <w:b/>
              </w:rPr>
            </w:pPr>
            <w:r>
              <w:rPr>
                <w:rFonts w:ascii="Georgia" w:hAnsi="Georgia"/>
              </w:rPr>
              <w:t xml:space="preserve">       </w:t>
            </w:r>
            <w:r w:rsidR="008B71C7" w:rsidRPr="008B71C7">
              <w:rPr>
                <w:rFonts w:ascii="Georgia" w:hAnsi="Georgia"/>
                <w:b/>
              </w:rPr>
              <w:t>3</w:t>
            </w:r>
          </w:p>
        </w:tc>
      </w:tr>
      <w:tr w:rsidR="00621926" w:rsidRPr="006E4AE6" w:rsidTr="00EE6990">
        <w:trPr>
          <w:trHeight w:hRule="exact" w:val="99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8B71C7" w:rsidRPr="00722FEA" w:rsidRDefault="008B71C7" w:rsidP="00EE6990">
            <w:pPr>
              <w:jc w:val="both"/>
              <w:rPr>
                <w:rFonts w:ascii="Times New Roman" w:eastAsia="Calibri" w:hAnsi="Times New Roman" w:cs="Times New Roman"/>
                <w:sz w:val="24"/>
                <w:szCs w:val="24"/>
                <w:lang w:val="en-GB"/>
              </w:rPr>
            </w:pPr>
            <w:r w:rsidRPr="00722FEA">
              <w:rPr>
                <w:rFonts w:ascii="Times New Roman" w:eastAsia="Calibri" w:hAnsi="Times New Roman" w:cs="Times New Roman"/>
                <w:sz w:val="24"/>
                <w:szCs w:val="24"/>
                <w:lang w:val="en-GB"/>
              </w:rPr>
              <w:t xml:space="preserve"> </w:t>
            </w:r>
          </w:p>
          <w:p w:rsidR="008B71C7" w:rsidRPr="00330A6E" w:rsidRDefault="008B71C7"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Instrumentet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punimin me dyll dhe instrumentet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investim dhe derdhje t</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metalit</w:t>
            </w:r>
          </w:p>
          <w:p w:rsidR="00621926" w:rsidRPr="00722FEA" w:rsidRDefault="00621926" w:rsidP="00EE6990">
            <w:pPr>
              <w:rPr>
                <w:rFonts w:ascii="Georgia" w:eastAsia="Times New Roman" w:hAnsi="Georgia"/>
                <w:sz w:val="24"/>
                <w:szCs w:val="24"/>
              </w:rPr>
            </w:pPr>
          </w:p>
        </w:tc>
        <w:tc>
          <w:tcPr>
            <w:tcW w:w="1080" w:type="dxa"/>
          </w:tcPr>
          <w:p w:rsidR="008B71C7" w:rsidRDefault="008B71C7" w:rsidP="00EE6990">
            <w:pPr>
              <w:jc w:val="center"/>
              <w:rPr>
                <w:rFonts w:ascii="Georgia" w:hAnsi="Georgia"/>
                <w:b/>
              </w:rPr>
            </w:pPr>
          </w:p>
          <w:p w:rsidR="00621926" w:rsidRPr="008B71C7" w:rsidRDefault="008B71C7" w:rsidP="00EE6990">
            <w:pPr>
              <w:jc w:val="center"/>
              <w:rPr>
                <w:rFonts w:ascii="Georgia" w:hAnsi="Georgia"/>
                <w:b/>
              </w:rPr>
            </w:pPr>
            <w:r w:rsidRPr="008B71C7">
              <w:rPr>
                <w:rFonts w:ascii="Georgia" w:hAnsi="Georgia"/>
                <w:b/>
              </w:rPr>
              <w:t>4</w:t>
            </w:r>
          </w:p>
        </w:tc>
      </w:tr>
      <w:tr w:rsidR="00621926" w:rsidRPr="006E4AE6" w:rsidTr="00EE6990">
        <w:trPr>
          <w:trHeight w:hRule="exact" w:val="712"/>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8B71C7" w:rsidRPr="00722FEA" w:rsidRDefault="008B71C7" w:rsidP="00EE6990">
            <w:pPr>
              <w:jc w:val="both"/>
              <w:rPr>
                <w:rFonts w:ascii="Times New Roman" w:eastAsia="Calibri" w:hAnsi="Times New Roman" w:cs="Times New Roman"/>
                <w:sz w:val="24"/>
                <w:szCs w:val="24"/>
                <w:lang w:val="en-GB"/>
              </w:rPr>
            </w:pPr>
            <w:r w:rsidRPr="00722FEA">
              <w:rPr>
                <w:rFonts w:ascii="Times New Roman" w:eastAsia="Calibri" w:hAnsi="Times New Roman" w:cs="Times New Roman"/>
                <w:sz w:val="24"/>
                <w:szCs w:val="24"/>
                <w:lang w:val="en-GB"/>
              </w:rPr>
              <w:t xml:space="preserve"> </w:t>
            </w:r>
          </w:p>
          <w:p w:rsidR="008B71C7" w:rsidRPr="00330A6E" w:rsidRDefault="008B71C7"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Instrumentet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saldim dhe punkcion</w:t>
            </w:r>
          </w:p>
          <w:p w:rsidR="00621926" w:rsidRPr="00722FEA" w:rsidRDefault="00621926" w:rsidP="00EE6990">
            <w:pPr>
              <w:pStyle w:val="ListParagraph"/>
              <w:rPr>
                <w:rFonts w:ascii="Georgia" w:hAnsi="Georgia"/>
                <w:sz w:val="24"/>
                <w:szCs w:val="24"/>
              </w:rPr>
            </w:pPr>
          </w:p>
        </w:tc>
        <w:tc>
          <w:tcPr>
            <w:tcW w:w="1080" w:type="dxa"/>
          </w:tcPr>
          <w:p w:rsidR="00621926" w:rsidRPr="008B71C7" w:rsidRDefault="00621926" w:rsidP="00EE6990">
            <w:pPr>
              <w:jc w:val="center"/>
              <w:rPr>
                <w:rFonts w:ascii="Georgia" w:hAnsi="Georgia"/>
                <w:b/>
              </w:rPr>
            </w:pPr>
          </w:p>
          <w:p w:rsidR="008B71C7" w:rsidRPr="008B71C7" w:rsidRDefault="00F4053A" w:rsidP="00EE6990">
            <w:pPr>
              <w:rPr>
                <w:rFonts w:ascii="Georgia" w:hAnsi="Georgia"/>
                <w:b/>
              </w:rPr>
            </w:pPr>
            <w:r>
              <w:rPr>
                <w:rFonts w:ascii="Georgia" w:hAnsi="Georgia"/>
                <w:b/>
              </w:rPr>
              <w:t xml:space="preserve">      </w:t>
            </w:r>
            <w:r w:rsidR="008B71C7">
              <w:rPr>
                <w:rFonts w:ascii="Georgia" w:hAnsi="Georgia"/>
                <w:b/>
              </w:rPr>
              <w:t>5</w:t>
            </w:r>
          </w:p>
        </w:tc>
      </w:tr>
      <w:tr w:rsidR="00621926" w:rsidRPr="006E4AE6" w:rsidTr="00EE6990">
        <w:trPr>
          <w:trHeight w:hRule="exact" w:val="126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722FEA" w:rsidRDefault="00B83C7E" w:rsidP="00EE6990">
            <w:pPr>
              <w:jc w:val="both"/>
              <w:rPr>
                <w:rFonts w:ascii="Times New Roman" w:eastAsia="Calibri" w:hAnsi="Times New Roman" w:cs="Times New Roman"/>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 xml:space="preserve">Paralelometri </w:t>
            </w:r>
          </w:p>
          <w:p w:rsidR="00B83C7E" w:rsidRPr="00722FEA" w:rsidRDefault="00B83C7E" w:rsidP="00EE6990">
            <w:pPr>
              <w:pStyle w:val="ListParagraph"/>
              <w:numPr>
                <w:ilvl w:val="0"/>
                <w:numId w:val="31"/>
              </w:numPr>
              <w:jc w:val="both"/>
              <w:rPr>
                <w:rFonts w:ascii="Times New Roman" w:eastAsia="Calibri" w:hAnsi="Times New Roman" w:cs="Times New Roman"/>
                <w:sz w:val="24"/>
                <w:szCs w:val="24"/>
              </w:rPr>
            </w:pPr>
            <w:r w:rsidRPr="00722FEA">
              <w:rPr>
                <w:rFonts w:ascii="Times New Roman" w:eastAsia="Calibri" w:hAnsi="Times New Roman" w:cs="Times New Roman"/>
                <w:sz w:val="24"/>
                <w:szCs w:val="24"/>
              </w:rPr>
              <w:t>M</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nyra e p</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rdorimit t</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 xml:space="preserve"> tij n</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 xml:space="preserve"> protezat parciale </w:t>
            </w:r>
          </w:p>
          <w:p w:rsidR="00B83C7E" w:rsidRPr="00722FEA" w:rsidRDefault="00B83C7E" w:rsidP="00EE6990">
            <w:pPr>
              <w:pStyle w:val="ListParagraph"/>
              <w:numPr>
                <w:ilvl w:val="0"/>
                <w:numId w:val="31"/>
              </w:numPr>
              <w:jc w:val="both"/>
              <w:rPr>
                <w:rFonts w:ascii="Times New Roman" w:eastAsia="Calibri" w:hAnsi="Times New Roman" w:cs="Times New Roman"/>
                <w:sz w:val="24"/>
                <w:szCs w:val="24"/>
              </w:rPr>
            </w:pPr>
            <w:r w:rsidRPr="00722FEA">
              <w:rPr>
                <w:rFonts w:ascii="Times New Roman" w:eastAsia="Calibri" w:hAnsi="Times New Roman" w:cs="Times New Roman"/>
                <w:sz w:val="24"/>
                <w:szCs w:val="24"/>
              </w:rPr>
              <w:t>Aplikimi i paralelometrit n</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 xml:space="preserve"> protetik</w:t>
            </w:r>
            <w:r w:rsidR="00771D9C" w:rsidRPr="00722FEA">
              <w:rPr>
                <w:rFonts w:ascii="Times New Roman" w:eastAsia="Calibri" w:hAnsi="Times New Roman" w:cs="Times New Roman"/>
                <w:sz w:val="24"/>
                <w:szCs w:val="24"/>
              </w:rPr>
              <w:t>ë</w:t>
            </w:r>
            <w:r w:rsidRPr="00722FEA">
              <w:rPr>
                <w:rFonts w:ascii="Times New Roman" w:eastAsia="Calibri" w:hAnsi="Times New Roman" w:cs="Times New Roman"/>
                <w:sz w:val="24"/>
                <w:szCs w:val="24"/>
              </w:rPr>
              <w:t>n fikse</w:t>
            </w:r>
          </w:p>
          <w:p w:rsidR="00621926" w:rsidRPr="00722FEA" w:rsidRDefault="00621926" w:rsidP="00EE6990">
            <w:pPr>
              <w:pStyle w:val="ListParagraph"/>
              <w:rPr>
                <w:rFonts w:ascii="Georgia" w:eastAsia="Times New Roman" w:hAnsi="Georgia"/>
                <w:sz w:val="24"/>
                <w:szCs w:val="24"/>
              </w:rPr>
            </w:pPr>
          </w:p>
        </w:tc>
        <w:tc>
          <w:tcPr>
            <w:tcW w:w="1080" w:type="dxa"/>
          </w:tcPr>
          <w:p w:rsidR="00B83C7E" w:rsidRDefault="00B83C7E" w:rsidP="00EE6990">
            <w:pPr>
              <w:jc w:val="center"/>
              <w:rPr>
                <w:rFonts w:ascii="Georgia" w:hAnsi="Georgia"/>
                <w:b/>
              </w:rPr>
            </w:pPr>
          </w:p>
          <w:p w:rsidR="00B83C7E" w:rsidRDefault="00B83C7E" w:rsidP="00EE6990">
            <w:pPr>
              <w:jc w:val="center"/>
              <w:rPr>
                <w:rFonts w:ascii="Georgia" w:hAnsi="Georgia"/>
                <w:b/>
              </w:rPr>
            </w:pPr>
          </w:p>
          <w:p w:rsidR="00621926" w:rsidRDefault="00F4053A" w:rsidP="00F4053A">
            <w:pPr>
              <w:rPr>
                <w:rFonts w:ascii="Georgia" w:hAnsi="Georgia"/>
                <w:b/>
              </w:rPr>
            </w:pPr>
            <w:r>
              <w:rPr>
                <w:rFonts w:ascii="Georgia" w:hAnsi="Georgia"/>
                <w:b/>
              </w:rPr>
              <w:t xml:space="preserve">      </w:t>
            </w:r>
            <w:r w:rsidR="00B83C7E" w:rsidRPr="00B83C7E">
              <w:rPr>
                <w:rFonts w:ascii="Georgia" w:hAnsi="Georgia"/>
                <w:b/>
              </w:rPr>
              <w:t>6</w:t>
            </w:r>
          </w:p>
          <w:p w:rsidR="00B83C7E" w:rsidRPr="00B83C7E" w:rsidRDefault="00B83C7E" w:rsidP="00EE6990">
            <w:pPr>
              <w:jc w:val="center"/>
              <w:rPr>
                <w:rFonts w:ascii="Georgia" w:hAnsi="Georgia"/>
                <w:b/>
              </w:rPr>
            </w:pPr>
          </w:p>
        </w:tc>
      </w:tr>
      <w:tr w:rsidR="00621926" w:rsidRPr="006E4AE6" w:rsidTr="00EE6990">
        <w:trPr>
          <w:trHeight w:hRule="exact" w:val="72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621926" w:rsidRPr="009746E8" w:rsidRDefault="00855C13" w:rsidP="00EE69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89246C">
              <w:rPr>
                <w:rFonts w:ascii="Times New Roman" w:eastAsia="Times New Roman" w:hAnsi="Times New Roman" w:cs="Times New Roman"/>
                <w:b/>
                <w:sz w:val="24"/>
                <w:szCs w:val="24"/>
              </w:rPr>
              <w:t>rezentimet e</w:t>
            </w:r>
            <w:r w:rsidR="00B83C7E" w:rsidRPr="009746E8">
              <w:rPr>
                <w:rFonts w:ascii="Times New Roman" w:eastAsia="Times New Roman" w:hAnsi="Times New Roman" w:cs="Times New Roman"/>
                <w:b/>
                <w:sz w:val="24"/>
                <w:szCs w:val="24"/>
              </w:rPr>
              <w:t xml:space="preserve"> seminareve </w:t>
            </w:r>
          </w:p>
        </w:tc>
        <w:tc>
          <w:tcPr>
            <w:tcW w:w="1080" w:type="dxa"/>
          </w:tcPr>
          <w:p w:rsidR="00B83C7E" w:rsidRDefault="00F4053A" w:rsidP="00F4053A">
            <w:pPr>
              <w:rPr>
                <w:rFonts w:ascii="Georgia" w:hAnsi="Georgia"/>
                <w:b/>
              </w:rPr>
            </w:pPr>
            <w:r>
              <w:rPr>
                <w:rFonts w:ascii="Georgia" w:hAnsi="Georgia"/>
                <w:b/>
              </w:rPr>
              <w:t xml:space="preserve">      </w:t>
            </w:r>
            <w:r w:rsidR="00B83C7E">
              <w:rPr>
                <w:rFonts w:ascii="Georgia" w:hAnsi="Georgia"/>
                <w:b/>
              </w:rPr>
              <w:t>7</w:t>
            </w:r>
          </w:p>
          <w:p w:rsidR="00B83C7E" w:rsidRDefault="00B83C7E" w:rsidP="00EE6990">
            <w:pPr>
              <w:jc w:val="center"/>
              <w:rPr>
                <w:rFonts w:ascii="Georgia" w:hAnsi="Georgia"/>
                <w:b/>
              </w:rPr>
            </w:pPr>
          </w:p>
          <w:p w:rsidR="00621926" w:rsidRDefault="00621926" w:rsidP="00EE6990">
            <w:pPr>
              <w:rPr>
                <w:rFonts w:ascii="Georgia" w:hAnsi="Georgia"/>
                <w:b/>
              </w:rPr>
            </w:pPr>
          </w:p>
          <w:p w:rsidR="00B83C7E" w:rsidRPr="00B83C7E" w:rsidRDefault="00B83C7E" w:rsidP="00EE6990">
            <w:pPr>
              <w:jc w:val="center"/>
              <w:rPr>
                <w:rFonts w:ascii="Georgia" w:hAnsi="Georgia"/>
                <w:b/>
              </w:rPr>
            </w:pPr>
          </w:p>
        </w:tc>
      </w:tr>
      <w:tr w:rsidR="00621926" w:rsidRPr="006E4AE6" w:rsidTr="00EE6990">
        <w:trPr>
          <w:trHeight w:hRule="exact" w:val="81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9746E8" w:rsidRDefault="00B83C7E" w:rsidP="00EE6990">
            <w:pPr>
              <w:jc w:val="both"/>
              <w:rPr>
                <w:rFonts w:ascii="Times New Roman" w:eastAsia="Calibri" w:hAnsi="Times New Roman" w:cs="Times New Roman"/>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Instrumentet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polirim t</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fasetave</w:t>
            </w:r>
          </w:p>
          <w:p w:rsidR="00B83C7E" w:rsidRPr="009746E8" w:rsidRDefault="00B83C7E" w:rsidP="00EE6990">
            <w:pPr>
              <w:jc w:val="both"/>
              <w:rPr>
                <w:rFonts w:ascii="Times New Roman" w:eastAsia="Calibri" w:hAnsi="Times New Roman" w:cs="Times New Roman"/>
                <w:sz w:val="24"/>
                <w:szCs w:val="24"/>
                <w:lang w:val="en-GB"/>
              </w:rPr>
            </w:pPr>
          </w:p>
          <w:p w:rsidR="00621926" w:rsidRPr="009746E8" w:rsidRDefault="00621926" w:rsidP="00EE6990">
            <w:pPr>
              <w:rPr>
                <w:rFonts w:ascii="Times New Roman" w:hAnsi="Times New Roman" w:cs="Times New Roman"/>
                <w:b/>
                <w:bCs/>
                <w:sz w:val="24"/>
                <w:szCs w:val="24"/>
              </w:rPr>
            </w:pPr>
          </w:p>
          <w:p w:rsidR="00B83C7E" w:rsidRPr="009746E8" w:rsidRDefault="00B83C7E" w:rsidP="00EE6990">
            <w:pPr>
              <w:rPr>
                <w:rFonts w:ascii="Times New Roman" w:hAnsi="Times New Roman" w:cs="Times New Roman"/>
                <w:b/>
                <w:bCs/>
                <w:sz w:val="24"/>
                <w:szCs w:val="24"/>
              </w:rPr>
            </w:pPr>
          </w:p>
        </w:tc>
        <w:tc>
          <w:tcPr>
            <w:tcW w:w="1080" w:type="dxa"/>
          </w:tcPr>
          <w:p w:rsidR="00B83C7E" w:rsidRDefault="00F4053A" w:rsidP="00EE6990">
            <w:pPr>
              <w:jc w:val="center"/>
              <w:rPr>
                <w:rFonts w:ascii="Georgia" w:hAnsi="Georgia"/>
                <w:b/>
                <w:bCs/>
              </w:rPr>
            </w:pPr>
            <w:r>
              <w:rPr>
                <w:rFonts w:ascii="Georgia" w:hAnsi="Georgia"/>
                <w:b/>
                <w:bCs/>
              </w:rPr>
              <w:t xml:space="preserve"> </w:t>
            </w:r>
          </w:p>
          <w:p w:rsidR="00B83C7E" w:rsidRDefault="00F4053A" w:rsidP="00F4053A">
            <w:pPr>
              <w:rPr>
                <w:rFonts w:ascii="Georgia" w:hAnsi="Georgia"/>
                <w:b/>
                <w:bCs/>
              </w:rPr>
            </w:pPr>
            <w:r>
              <w:rPr>
                <w:rFonts w:ascii="Georgia" w:hAnsi="Georgia"/>
                <w:b/>
                <w:bCs/>
              </w:rPr>
              <w:t xml:space="preserve">      </w:t>
            </w:r>
            <w:r w:rsidR="00B83C7E">
              <w:rPr>
                <w:rFonts w:ascii="Georgia" w:hAnsi="Georgia"/>
                <w:b/>
                <w:bCs/>
              </w:rPr>
              <w:t>8</w:t>
            </w:r>
          </w:p>
          <w:p w:rsidR="00621926" w:rsidRPr="00B83C7E" w:rsidRDefault="00B83C7E" w:rsidP="00EE6990">
            <w:pPr>
              <w:tabs>
                <w:tab w:val="left" w:pos="804"/>
              </w:tabs>
              <w:rPr>
                <w:rFonts w:ascii="Georgia" w:hAnsi="Georgia"/>
              </w:rPr>
            </w:pPr>
            <w:r>
              <w:rPr>
                <w:rFonts w:ascii="Georgia" w:hAnsi="Georgia"/>
              </w:rPr>
              <w:tab/>
            </w:r>
          </w:p>
        </w:tc>
      </w:tr>
      <w:tr w:rsidR="00621926" w:rsidRPr="006E4AE6" w:rsidTr="008C22B8">
        <w:trPr>
          <w:trHeight w:hRule="exact" w:val="2359"/>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9746E8" w:rsidRDefault="00B83C7E" w:rsidP="00EE6990">
            <w:pPr>
              <w:jc w:val="both"/>
              <w:rPr>
                <w:rFonts w:ascii="Times New Roman" w:eastAsia="Calibri" w:hAnsi="Times New Roman" w:cs="Times New Roman"/>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Instrumentet prer</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se dhe abrazive </w:t>
            </w:r>
          </w:p>
          <w:p w:rsidR="00B83C7E" w:rsidRPr="009746E8" w:rsidRDefault="00B83C7E" w:rsidP="00EE6990">
            <w:pPr>
              <w:pStyle w:val="ListParagraph"/>
              <w:numPr>
                <w:ilvl w:val="0"/>
                <w:numId w:val="31"/>
              </w:numPr>
              <w:jc w:val="both"/>
              <w:rPr>
                <w:rFonts w:ascii="Times New Roman" w:eastAsia="Calibri" w:hAnsi="Times New Roman" w:cs="Times New Roman"/>
                <w:sz w:val="24"/>
                <w:szCs w:val="24"/>
              </w:rPr>
            </w:pPr>
            <w:r w:rsidRPr="009746E8">
              <w:rPr>
                <w:rFonts w:ascii="Times New Roman" w:eastAsia="Calibri" w:hAnsi="Times New Roman" w:cs="Times New Roman"/>
                <w:sz w:val="24"/>
                <w:szCs w:val="24"/>
              </w:rPr>
              <w:t>Instrumentet rrotulluese me tehe 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rcaktuar gjeometrikisht</w:t>
            </w:r>
          </w:p>
          <w:p w:rsidR="008C22B8" w:rsidRDefault="008C22B8" w:rsidP="00EE6990">
            <w:pPr>
              <w:pStyle w:val="ListParagraph"/>
              <w:numPr>
                <w:ilvl w:val="0"/>
                <w:numId w:val="3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3C7E" w:rsidRPr="009746E8">
              <w:rPr>
                <w:rFonts w:ascii="Times New Roman" w:eastAsia="Calibri" w:hAnsi="Times New Roman" w:cs="Times New Roman"/>
                <w:sz w:val="24"/>
                <w:szCs w:val="24"/>
              </w:rPr>
              <w:t>I</w:t>
            </w:r>
            <w:r w:rsidR="00722FEA" w:rsidRPr="009746E8">
              <w:rPr>
                <w:rFonts w:ascii="Times New Roman" w:eastAsia="Calibri" w:hAnsi="Times New Roman" w:cs="Times New Roman"/>
                <w:sz w:val="24"/>
                <w:szCs w:val="24"/>
              </w:rPr>
              <w:t xml:space="preserve">nstrumentet rrotulluese </w:t>
            </w:r>
            <w:r w:rsidR="00B83C7E" w:rsidRPr="009746E8">
              <w:rPr>
                <w:rFonts w:ascii="Times New Roman" w:eastAsia="Calibri" w:hAnsi="Times New Roman" w:cs="Times New Roman"/>
                <w:sz w:val="24"/>
                <w:szCs w:val="24"/>
              </w:rPr>
              <w:t>me tehe t</w:t>
            </w:r>
            <w:r w:rsidR="00771D9C" w:rsidRPr="009746E8">
              <w:rPr>
                <w:rFonts w:ascii="Times New Roman" w:eastAsia="Calibri" w:hAnsi="Times New Roman" w:cs="Times New Roman"/>
                <w:sz w:val="24"/>
                <w:szCs w:val="24"/>
              </w:rPr>
              <w:t>ë</w:t>
            </w:r>
            <w:r w:rsidR="00B83C7E" w:rsidRPr="009746E8">
              <w:rPr>
                <w:rFonts w:ascii="Times New Roman" w:eastAsia="Calibri" w:hAnsi="Times New Roman" w:cs="Times New Roman"/>
                <w:sz w:val="24"/>
                <w:szCs w:val="24"/>
              </w:rPr>
              <w:t xml:space="preserve"> pap</w:t>
            </w:r>
            <w:r w:rsidR="00771D9C" w:rsidRPr="009746E8">
              <w:rPr>
                <w:rFonts w:ascii="Times New Roman" w:eastAsia="Calibri" w:hAnsi="Times New Roman" w:cs="Times New Roman"/>
                <w:sz w:val="24"/>
                <w:szCs w:val="24"/>
              </w:rPr>
              <w:t>ë</w:t>
            </w:r>
            <w:r w:rsidR="00B83C7E" w:rsidRPr="009746E8">
              <w:rPr>
                <w:rFonts w:ascii="Times New Roman" w:eastAsia="Calibri" w:hAnsi="Times New Roman" w:cs="Times New Roman"/>
                <w:sz w:val="24"/>
                <w:szCs w:val="24"/>
              </w:rPr>
              <w:t>rcaktuar gjeometrikisht</w:t>
            </w:r>
          </w:p>
          <w:p w:rsidR="00621926" w:rsidRPr="008C22B8" w:rsidRDefault="00B83C7E" w:rsidP="00EE6990">
            <w:pPr>
              <w:pStyle w:val="ListParagraph"/>
              <w:numPr>
                <w:ilvl w:val="0"/>
                <w:numId w:val="31"/>
              </w:numPr>
              <w:rPr>
                <w:rFonts w:ascii="Times New Roman" w:eastAsia="Calibri" w:hAnsi="Times New Roman" w:cs="Times New Roman"/>
                <w:sz w:val="24"/>
                <w:szCs w:val="24"/>
              </w:rPr>
            </w:pPr>
            <w:r w:rsidRPr="008C22B8">
              <w:rPr>
                <w:rFonts w:ascii="Times New Roman" w:eastAsia="Calibri" w:hAnsi="Times New Roman" w:cs="Times New Roman"/>
                <w:sz w:val="24"/>
                <w:szCs w:val="24"/>
              </w:rPr>
              <w:t>Format kryesore t</w:t>
            </w:r>
            <w:r w:rsidR="00771D9C" w:rsidRPr="008C22B8">
              <w:rPr>
                <w:rFonts w:ascii="Times New Roman" w:eastAsia="Calibri" w:hAnsi="Times New Roman" w:cs="Times New Roman"/>
                <w:sz w:val="24"/>
                <w:szCs w:val="24"/>
              </w:rPr>
              <w:t>ë</w:t>
            </w:r>
            <w:r w:rsidRPr="008C22B8">
              <w:rPr>
                <w:rFonts w:ascii="Times New Roman" w:eastAsia="Calibri" w:hAnsi="Times New Roman" w:cs="Times New Roman"/>
                <w:sz w:val="24"/>
                <w:szCs w:val="24"/>
              </w:rPr>
              <w:t xml:space="preserve"> instrumenteve rrotulluese</w:t>
            </w:r>
          </w:p>
        </w:tc>
        <w:tc>
          <w:tcPr>
            <w:tcW w:w="1080" w:type="dxa"/>
          </w:tcPr>
          <w:p w:rsidR="00B83C7E" w:rsidRDefault="00B83C7E" w:rsidP="00EE6990">
            <w:pPr>
              <w:jc w:val="center"/>
              <w:rPr>
                <w:rFonts w:ascii="Georgia" w:hAnsi="Georgia"/>
                <w:b/>
              </w:rPr>
            </w:pPr>
          </w:p>
          <w:p w:rsidR="00B83C7E" w:rsidRDefault="00B83C7E" w:rsidP="00EE6990">
            <w:pPr>
              <w:jc w:val="center"/>
              <w:rPr>
                <w:rFonts w:ascii="Georgia" w:hAnsi="Georgia"/>
                <w:b/>
              </w:rPr>
            </w:pPr>
          </w:p>
          <w:p w:rsidR="00B83C7E" w:rsidRDefault="00B83C7E" w:rsidP="00EE6990">
            <w:pPr>
              <w:jc w:val="center"/>
              <w:rPr>
                <w:rFonts w:ascii="Georgia" w:hAnsi="Georgia"/>
                <w:b/>
              </w:rPr>
            </w:pPr>
          </w:p>
          <w:p w:rsidR="00621926" w:rsidRPr="00B83C7E" w:rsidRDefault="00B83C7E" w:rsidP="00EE6990">
            <w:pPr>
              <w:jc w:val="center"/>
              <w:rPr>
                <w:rFonts w:ascii="Georgia" w:hAnsi="Georgia"/>
                <w:b/>
              </w:rPr>
            </w:pPr>
            <w:r w:rsidRPr="00B83C7E">
              <w:rPr>
                <w:rFonts w:ascii="Georgia" w:hAnsi="Georgia"/>
                <w:b/>
              </w:rPr>
              <w:t>9</w:t>
            </w:r>
          </w:p>
        </w:tc>
      </w:tr>
      <w:tr w:rsidR="00621926" w:rsidRPr="006E4AE6" w:rsidTr="00EE6990">
        <w:trPr>
          <w:trHeight w:hRule="exact" w:val="1198"/>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9746E8" w:rsidRDefault="00B83C7E" w:rsidP="00EE6990">
            <w:pPr>
              <w:jc w:val="both"/>
              <w:rPr>
                <w:rFonts w:ascii="Times New Roman" w:eastAsia="Calibri" w:hAnsi="Times New Roman" w:cs="Times New Roman"/>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Karakteristikat shkencore t</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materialeve dentare</w:t>
            </w:r>
          </w:p>
          <w:p w:rsidR="00B83C7E" w:rsidRPr="009746E8" w:rsidRDefault="00B83C7E" w:rsidP="001C6842">
            <w:pPr>
              <w:pStyle w:val="Default"/>
              <w:numPr>
                <w:ilvl w:val="0"/>
                <w:numId w:val="31"/>
              </w:numPr>
            </w:pPr>
            <w:r w:rsidRPr="009746E8">
              <w:rPr>
                <w:rFonts w:eastAsia="Calibri"/>
                <w:lang w:val="en-GB"/>
              </w:rPr>
              <w:t>Materialet, shkenca dhe stomatologjia</w:t>
            </w:r>
          </w:p>
          <w:p w:rsidR="00B83C7E" w:rsidRPr="009746E8" w:rsidRDefault="00B83C7E" w:rsidP="00EE6990">
            <w:pPr>
              <w:pStyle w:val="Default"/>
              <w:jc w:val="right"/>
            </w:pPr>
          </w:p>
        </w:tc>
        <w:tc>
          <w:tcPr>
            <w:tcW w:w="1080" w:type="dxa"/>
          </w:tcPr>
          <w:p w:rsidR="00B83C7E" w:rsidRDefault="00B83C7E" w:rsidP="00EE6990">
            <w:pPr>
              <w:jc w:val="center"/>
              <w:rPr>
                <w:rFonts w:ascii="Georgia" w:hAnsi="Georgia"/>
                <w:b/>
              </w:rPr>
            </w:pPr>
          </w:p>
          <w:p w:rsidR="00621926" w:rsidRPr="00B83C7E" w:rsidRDefault="00B83C7E" w:rsidP="00EE6990">
            <w:pPr>
              <w:jc w:val="center"/>
              <w:rPr>
                <w:rFonts w:ascii="Georgia" w:hAnsi="Georgia"/>
                <w:b/>
              </w:rPr>
            </w:pPr>
            <w:r w:rsidRPr="00B83C7E">
              <w:rPr>
                <w:rFonts w:ascii="Georgia" w:hAnsi="Georgia"/>
                <w:b/>
              </w:rPr>
              <w:t xml:space="preserve">10 </w:t>
            </w:r>
          </w:p>
        </w:tc>
      </w:tr>
      <w:tr w:rsidR="00621926" w:rsidRPr="006E4AE6" w:rsidTr="00EE6990">
        <w:trPr>
          <w:trHeight w:hRule="exact" w:val="1315"/>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621926" w:rsidRPr="009746E8" w:rsidRDefault="00621926" w:rsidP="00EE6990">
            <w:pPr>
              <w:pStyle w:val="Default"/>
            </w:pPr>
          </w:p>
          <w:p w:rsidR="00B83C7E" w:rsidRPr="00330A6E" w:rsidRDefault="00B83C7E" w:rsidP="00EE6990">
            <w:pPr>
              <w:jc w:val="both"/>
              <w:rPr>
                <w:rFonts w:ascii="Times New Roman" w:eastAsia="Calibri" w:hAnsi="Times New Roman" w:cs="Times New Roman"/>
                <w:b/>
                <w:sz w:val="24"/>
                <w:szCs w:val="24"/>
                <w:lang w:val="en-GB"/>
              </w:rPr>
            </w:pPr>
            <w:r w:rsidRPr="009746E8">
              <w:rPr>
                <w:rFonts w:ascii="Times New Roman" w:eastAsia="Calibri" w:hAnsi="Times New Roman" w:cs="Times New Roman"/>
                <w:sz w:val="24"/>
                <w:szCs w:val="24"/>
                <w:lang w:val="en-GB"/>
              </w:rPr>
              <w:t xml:space="preserve"> </w:t>
            </w:r>
            <w:r w:rsidRPr="00330A6E">
              <w:rPr>
                <w:rFonts w:ascii="Times New Roman" w:eastAsia="Calibri" w:hAnsi="Times New Roman" w:cs="Times New Roman"/>
                <w:b/>
                <w:sz w:val="24"/>
                <w:szCs w:val="24"/>
                <w:lang w:val="en-GB"/>
              </w:rPr>
              <w:t>Realizimi i lug</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s s</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mas</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s individuale </w:t>
            </w:r>
          </w:p>
          <w:p w:rsidR="00B83C7E" w:rsidRPr="009746E8" w:rsidRDefault="00B83C7E" w:rsidP="00EE6990">
            <w:pPr>
              <w:pStyle w:val="ListParagraph"/>
              <w:numPr>
                <w:ilvl w:val="0"/>
                <w:numId w:val="31"/>
              </w:numPr>
              <w:jc w:val="both"/>
              <w:rPr>
                <w:rFonts w:ascii="Times New Roman" w:eastAsia="Calibri" w:hAnsi="Times New Roman" w:cs="Times New Roman"/>
                <w:sz w:val="24"/>
                <w:szCs w:val="24"/>
              </w:rPr>
            </w:pPr>
            <w:r w:rsidRPr="009746E8">
              <w:rPr>
                <w:rFonts w:ascii="Times New Roman" w:eastAsia="Calibri" w:hAnsi="Times New Roman" w:cs="Times New Roman"/>
                <w:sz w:val="24"/>
                <w:szCs w:val="24"/>
              </w:rPr>
              <w:t>Instrumentet q</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p</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rdoren gjat</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k</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saj faze</w:t>
            </w:r>
          </w:p>
          <w:p w:rsidR="00B83C7E" w:rsidRPr="009746E8" w:rsidRDefault="00B83C7E" w:rsidP="00EE6990">
            <w:pPr>
              <w:pStyle w:val="ListParagraph"/>
              <w:numPr>
                <w:ilvl w:val="0"/>
                <w:numId w:val="31"/>
              </w:numPr>
              <w:jc w:val="both"/>
              <w:rPr>
                <w:rFonts w:ascii="Times New Roman" w:eastAsia="Calibri" w:hAnsi="Times New Roman" w:cs="Times New Roman"/>
                <w:sz w:val="24"/>
                <w:szCs w:val="24"/>
              </w:rPr>
            </w:pPr>
            <w:r w:rsidRPr="009746E8">
              <w:rPr>
                <w:rFonts w:ascii="Times New Roman" w:eastAsia="Calibri" w:hAnsi="Times New Roman" w:cs="Times New Roman"/>
                <w:sz w:val="24"/>
                <w:szCs w:val="24"/>
              </w:rPr>
              <w:t>Procedurat e realizimit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laborator </w:t>
            </w:r>
          </w:p>
          <w:p w:rsidR="00B83C7E" w:rsidRPr="009746E8" w:rsidRDefault="00B83C7E" w:rsidP="00EE6990">
            <w:pPr>
              <w:pStyle w:val="Default"/>
            </w:pPr>
          </w:p>
        </w:tc>
        <w:tc>
          <w:tcPr>
            <w:tcW w:w="1080" w:type="dxa"/>
          </w:tcPr>
          <w:p w:rsidR="00B83C7E" w:rsidRDefault="00B83C7E" w:rsidP="00EE6990">
            <w:pPr>
              <w:jc w:val="center"/>
              <w:rPr>
                <w:rFonts w:ascii="Georgia" w:hAnsi="Georgia"/>
                <w:b/>
              </w:rPr>
            </w:pPr>
          </w:p>
          <w:p w:rsidR="00621926" w:rsidRDefault="00B83C7E" w:rsidP="00EE6990">
            <w:pPr>
              <w:jc w:val="center"/>
              <w:rPr>
                <w:rFonts w:ascii="Georgia" w:hAnsi="Georgia"/>
                <w:b/>
              </w:rPr>
            </w:pPr>
            <w:r w:rsidRPr="00B83C7E">
              <w:rPr>
                <w:rFonts w:ascii="Georgia" w:hAnsi="Georgia"/>
                <w:b/>
              </w:rPr>
              <w:t>11</w:t>
            </w:r>
          </w:p>
          <w:p w:rsidR="00B83C7E" w:rsidRPr="00B83C7E" w:rsidRDefault="00B83C7E" w:rsidP="00EE6990">
            <w:pPr>
              <w:jc w:val="center"/>
              <w:rPr>
                <w:rFonts w:ascii="Georgia" w:hAnsi="Georgia"/>
                <w:b/>
              </w:rPr>
            </w:pPr>
          </w:p>
        </w:tc>
      </w:tr>
      <w:tr w:rsidR="00621926" w:rsidRPr="006E4AE6" w:rsidTr="00EE6990">
        <w:trPr>
          <w:trHeight w:hRule="exact" w:val="1180"/>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330A6E" w:rsidRDefault="00B83C7E" w:rsidP="00EE6990">
            <w:pPr>
              <w:jc w:val="both"/>
              <w:rPr>
                <w:rFonts w:ascii="Times New Roman" w:eastAsia="Calibri" w:hAnsi="Times New Roman" w:cs="Times New Roman"/>
                <w:b/>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Artikulator</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t dhe llojet e tyre</w:t>
            </w:r>
          </w:p>
          <w:p w:rsidR="00B83C7E" w:rsidRPr="009746E8" w:rsidRDefault="00B83C7E" w:rsidP="00EE6990">
            <w:pPr>
              <w:pStyle w:val="ListParagraph"/>
              <w:numPr>
                <w:ilvl w:val="0"/>
                <w:numId w:val="31"/>
              </w:numPr>
              <w:jc w:val="both"/>
              <w:rPr>
                <w:rFonts w:ascii="Times New Roman" w:eastAsia="Calibri" w:hAnsi="Times New Roman" w:cs="Times New Roman"/>
                <w:sz w:val="24"/>
                <w:szCs w:val="24"/>
              </w:rPr>
            </w:pPr>
            <w:r w:rsidRPr="009746E8">
              <w:rPr>
                <w:rFonts w:ascii="Times New Roman" w:eastAsia="Calibri" w:hAnsi="Times New Roman" w:cs="Times New Roman"/>
                <w:sz w:val="24"/>
                <w:szCs w:val="24"/>
              </w:rPr>
              <w:t>Ve</w:t>
            </w:r>
            <w:r w:rsidR="00D340CE" w:rsidRPr="009746E8">
              <w:rPr>
                <w:rFonts w:ascii="Times New Roman" w:eastAsia="Calibri" w:hAnsi="Times New Roman" w:cs="Times New Roman"/>
                <w:sz w:val="24"/>
                <w:szCs w:val="24"/>
              </w:rPr>
              <w:t>n</w:t>
            </w:r>
            <w:r w:rsidRPr="009746E8">
              <w:rPr>
                <w:rFonts w:ascii="Times New Roman" w:eastAsia="Calibri" w:hAnsi="Times New Roman" w:cs="Times New Roman"/>
                <w:sz w:val="24"/>
                <w:szCs w:val="24"/>
              </w:rPr>
              <w:t>dosja e modeleve n</w:t>
            </w:r>
            <w:r w:rsidR="00771D9C" w:rsidRPr="009746E8">
              <w:rPr>
                <w:rFonts w:ascii="Times New Roman" w:eastAsia="Calibri" w:hAnsi="Times New Roman" w:cs="Times New Roman"/>
                <w:sz w:val="24"/>
                <w:szCs w:val="24"/>
              </w:rPr>
              <w:t>ë</w:t>
            </w:r>
            <w:r w:rsidRPr="009746E8">
              <w:rPr>
                <w:rFonts w:ascii="Times New Roman" w:eastAsia="Calibri" w:hAnsi="Times New Roman" w:cs="Times New Roman"/>
                <w:sz w:val="24"/>
                <w:szCs w:val="24"/>
              </w:rPr>
              <w:t xml:space="preserve"> artikulator </w:t>
            </w:r>
          </w:p>
          <w:p w:rsidR="00621926" w:rsidRPr="009746E8" w:rsidRDefault="00621926" w:rsidP="00EE6990">
            <w:pPr>
              <w:rPr>
                <w:rFonts w:ascii="Times New Roman" w:hAnsi="Times New Roman" w:cs="Times New Roman"/>
                <w:sz w:val="24"/>
                <w:szCs w:val="24"/>
              </w:rPr>
            </w:pPr>
          </w:p>
        </w:tc>
        <w:tc>
          <w:tcPr>
            <w:tcW w:w="1080" w:type="dxa"/>
          </w:tcPr>
          <w:p w:rsidR="00B83C7E" w:rsidRDefault="00B83C7E" w:rsidP="00EE6990">
            <w:pPr>
              <w:jc w:val="center"/>
              <w:rPr>
                <w:rFonts w:ascii="Georgia" w:hAnsi="Georgia"/>
                <w:b/>
              </w:rPr>
            </w:pPr>
          </w:p>
          <w:p w:rsidR="00621926" w:rsidRDefault="00B83C7E" w:rsidP="00EE6990">
            <w:pPr>
              <w:jc w:val="center"/>
              <w:rPr>
                <w:rFonts w:ascii="Georgia" w:hAnsi="Georgia"/>
                <w:b/>
              </w:rPr>
            </w:pPr>
            <w:r w:rsidRPr="00B83C7E">
              <w:rPr>
                <w:rFonts w:ascii="Georgia" w:hAnsi="Georgia"/>
                <w:b/>
              </w:rPr>
              <w:t>12</w:t>
            </w:r>
          </w:p>
          <w:p w:rsidR="00B83C7E" w:rsidRPr="00B83C7E" w:rsidRDefault="00B83C7E" w:rsidP="00EE6990">
            <w:pPr>
              <w:jc w:val="center"/>
              <w:rPr>
                <w:rFonts w:ascii="Georgia" w:hAnsi="Georgia"/>
                <w:b/>
              </w:rPr>
            </w:pPr>
          </w:p>
        </w:tc>
      </w:tr>
      <w:tr w:rsidR="00621926" w:rsidRPr="006E4AE6" w:rsidTr="00EE6990">
        <w:trPr>
          <w:trHeight w:hRule="exact" w:val="81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330A6E" w:rsidRDefault="00B83C7E" w:rsidP="00EE6990">
            <w:pPr>
              <w:jc w:val="both"/>
              <w:rPr>
                <w:rFonts w:ascii="Times New Roman" w:eastAsia="Calibri" w:hAnsi="Times New Roman" w:cs="Times New Roman"/>
                <w:b/>
                <w:sz w:val="24"/>
                <w:szCs w:val="24"/>
                <w:lang w:val="en-GB"/>
              </w:rPr>
            </w:pPr>
          </w:p>
          <w:p w:rsidR="00B83C7E" w:rsidRPr="00330A6E" w:rsidRDefault="00B83C7E" w:rsidP="00EE6990">
            <w:pPr>
              <w:jc w:val="both"/>
              <w:rPr>
                <w:rFonts w:ascii="Times New Roman" w:eastAsia="Calibri" w:hAnsi="Times New Roman" w:cs="Times New Roman"/>
                <w:b/>
                <w:sz w:val="24"/>
                <w:szCs w:val="24"/>
                <w:lang w:val="en-GB"/>
              </w:rPr>
            </w:pPr>
            <w:r w:rsidRPr="00330A6E">
              <w:rPr>
                <w:rFonts w:ascii="Times New Roman" w:eastAsia="Calibri" w:hAnsi="Times New Roman" w:cs="Times New Roman"/>
                <w:b/>
                <w:sz w:val="24"/>
                <w:szCs w:val="24"/>
                <w:lang w:val="en-GB"/>
              </w:rPr>
              <w:t>In</w:t>
            </w:r>
            <w:r w:rsidR="007B4373" w:rsidRPr="00330A6E">
              <w:rPr>
                <w:rFonts w:ascii="Times New Roman" w:eastAsia="Calibri" w:hAnsi="Times New Roman" w:cs="Times New Roman"/>
                <w:b/>
                <w:sz w:val="24"/>
                <w:szCs w:val="24"/>
                <w:lang w:val="en-GB"/>
              </w:rPr>
              <w:t>s</w:t>
            </w:r>
            <w:r w:rsidRPr="00330A6E">
              <w:rPr>
                <w:rFonts w:ascii="Times New Roman" w:eastAsia="Calibri" w:hAnsi="Times New Roman" w:cs="Times New Roman"/>
                <w:b/>
                <w:sz w:val="24"/>
                <w:szCs w:val="24"/>
                <w:lang w:val="en-GB"/>
              </w:rPr>
              <w:t>trumentet q</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 xml:space="preserve">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rdoren p</w:t>
            </w:r>
            <w:r w:rsidR="00771D9C" w:rsidRPr="00330A6E">
              <w:rPr>
                <w:rFonts w:ascii="Times New Roman" w:eastAsia="Calibri" w:hAnsi="Times New Roman" w:cs="Times New Roman"/>
                <w:b/>
                <w:sz w:val="24"/>
                <w:szCs w:val="24"/>
                <w:lang w:val="en-GB"/>
              </w:rPr>
              <w:t>ë</w:t>
            </w:r>
            <w:r w:rsidRPr="00330A6E">
              <w:rPr>
                <w:rFonts w:ascii="Times New Roman" w:eastAsia="Calibri" w:hAnsi="Times New Roman" w:cs="Times New Roman"/>
                <w:b/>
                <w:sz w:val="24"/>
                <w:szCs w:val="24"/>
                <w:lang w:val="en-GB"/>
              </w:rPr>
              <w:t>r mufllim dhe polimerizim</w:t>
            </w:r>
          </w:p>
          <w:p w:rsidR="00621926" w:rsidRPr="00330A6E" w:rsidRDefault="00621926" w:rsidP="00EE6990">
            <w:pPr>
              <w:pStyle w:val="ListParagraph"/>
              <w:rPr>
                <w:rFonts w:ascii="Times New Roman" w:eastAsia="Times New Roman" w:hAnsi="Times New Roman" w:cs="Times New Roman"/>
                <w:b/>
                <w:sz w:val="24"/>
                <w:szCs w:val="24"/>
              </w:rPr>
            </w:pPr>
          </w:p>
        </w:tc>
        <w:tc>
          <w:tcPr>
            <w:tcW w:w="1080" w:type="dxa"/>
          </w:tcPr>
          <w:p w:rsidR="00B83C7E" w:rsidRDefault="00B83C7E" w:rsidP="00EE6990">
            <w:pPr>
              <w:tabs>
                <w:tab w:val="left" w:pos="288"/>
                <w:tab w:val="center" w:pos="533"/>
              </w:tabs>
              <w:rPr>
                <w:rFonts w:ascii="Georgia" w:hAnsi="Georgia"/>
                <w:b/>
              </w:rPr>
            </w:pPr>
            <w:r>
              <w:rPr>
                <w:rFonts w:ascii="Georgia" w:hAnsi="Georgia"/>
                <w:b/>
              </w:rPr>
              <w:tab/>
            </w:r>
          </w:p>
          <w:p w:rsidR="00621926" w:rsidRPr="00B83C7E" w:rsidRDefault="00F4053A" w:rsidP="00EE6990">
            <w:pPr>
              <w:tabs>
                <w:tab w:val="left" w:pos="288"/>
                <w:tab w:val="center" w:pos="533"/>
              </w:tabs>
              <w:rPr>
                <w:rFonts w:ascii="Georgia" w:hAnsi="Georgia"/>
                <w:b/>
              </w:rPr>
            </w:pPr>
            <w:r>
              <w:rPr>
                <w:rFonts w:ascii="Georgia" w:hAnsi="Georgia"/>
                <w:b/>
              </w:rPr>
              <w:t xml:space="preserve">     </w:t>
            </w:r>
            <w:r w:rsidR="006B2EBB">
              <w:rPr>
                <w:rFonts w:ascii="Georgia" w:hAnsi="Georgia"/>
                <w:b/>
              </w:rPr>
              <w:t xml:space="preserve"> </w:t>
            </w:r>
            <w:r w:rsidR="00B83C7E" w:rsidRPr="00B83C7E">
              <w:rPr>
                <w:rFonts w:ascii="Georgia" w:hAnsi="Georgia"/>
                <w:b/>
              </w:rPr>
              <w:t>13</w:t>
            </w:r>
          </w:p>
        </w:tc>
      </w:tr>
      <w:tr w:rsidR="00621926" w:rsidRPr="006E4AE6" w:rsidTr="00EE6990">
        <w:trPr>
          <w:trHeight w:hRule="exact" w:val="811"/>
        </w:trPr>
        <w:tc>
          <w:tcPr>
            <w:tcW w:w="2188" w:type="dxa"/>
            <w:vMerge/>
            <w:shd w:val="clear" w:color="auto" w:fill="DEEAF6" w:themeFill="accent5" w:themeFillTint="33"/>
            <w:vAlign w:val="center"/>
          </w:tcPr>
          <w:p w:rsidR="00621926" w:rsidRPr="006E4AE6" w:rsidRDefault="00621926" w:rsidP="00EE6990">
            <w:pPr>
              <w:jc w:val="center"/>
              <w:rPr>
                <w:rFonts w:ascii="Georgia" w:hAnsi="Georgia"/>
              </w:rPr>
            </w:pPr>
          </w:p>
        </w:tc>
        <w:tc>
          <w:tcPr>
            <w:tcW w:w="5817" w:type="dxa"/>
            <w:gridSpan w:val="3"/>
          </w:tcPr>
          <w:p w:rsidR="00B83C7E" w:rsidRPr="009746E8" w:rsidRDefault="00B83C7E" w:rsidP="00EE6990">
            <w:pPr>
              <w:rPr>
                <w:rFonts w:ascii="Times New Roman" w:eastAsia="Calibri" w:hAnsi="Times New Roman" w:cs="Times New Roman"/>
                <w:sz w:val="24"/>
                <w:szCs w:val="24"/>
                <w:lang w:val="en-GB" w:bidi="ar-SA"/>
              </w:rPr>
            </w:pPr>
          </w:p>
          <w:p w:rsidR="00621926" w:rsidRPr="00330A6E" w:rsidRDefault="00B83C7E" w:rsidP="00EE6990">
            <w:pPr>
              <w:rPr>
                <w:rFonts w:ascii="Times New Roman" w:eastAsia="Times New Roman" w:hAnsi="Times New Roman" w:cs="Times New Roman"/>
                <w:b/>
                <w:sz w:val="24"/>
                <w:szCs w:val="24"/>
              </w:rPr>
            </w:pPr>
            <w:r w:rsidRPr="00330A6E">
              <w:rPr>
                <w:rFonts w:ascii="Times New Roman" w:eastAsia="Calibri" w:hAnsi="Times New Roman" w:cs="Times New Roman"/>
                <w:b/>
                <w:sz w:val="24"/>
                <w:szCs w:val="24"/>
              </w:rPr>
              <w:t>Standardet p</w:t>
            </w:r>
            <w:r w:rsidR="00771D9C" w:rsidRPr="00330A6E">
              <w:rPr>
                <w:rFonts w:ascii="Times New Roman" w:eastAsia="Calibri" w:hAnsi="Times New Roman" w:cs="Times New Roman"/>
                <w:b/>
                <w:sz w:val="24"/>
                <w:szCs w:val="24"/>
              </w:rPr>
              <w:t>ë</w:t>
            </w:r>
            <w:r w:rsidRPr="00330A6E">
              <w:rPr>
                <w:rFonts w:ascii="Times New Roman" w:eastAsia="Calibri" w:hAnsi="Times New Roman" w:cs="Times New Roman"/>
                <w:b/>
                <w:sz w:val="24"/>
                <w:szCs w:val="24"/>
              </w:rPr>
              <w:t>r vendin e pun</w:t>
            </w:r>
            <w:r w:rsidR="00771D9C" w:rsidRPr="00330A6E">
              <w:rPr>
                <w:rFonts w:ascii="Times New Roman" w:eastAsia="Calibri" w:hAnsi="Times New Roman" w:cs="Times New Roman"/>
                <w:b/>
                <w:sz w:val="24"/>
                <w:szCs w:val="24"/>
              </w:rPr>
              <w:t>ë</w:t>
            </w:r>
            <w:r w:rsidRPr="00330A6E">
              <w:rPr>
                <w:rFonts w:ascii="Times New Roman" w:eastAsia="Calibri" w:hAnsi="Times New Roman" w:cs="Times New Roman"/>
                <w:b/>
                <w:sz w:val="24"/>
                <w:szCs w:val="24"/>
              </w:rPr>
              <w:t>s n</w:t>
            </w:r>
            <w:r w:rsidR="00771D9C" w:rsidRPr="00330A6E">
              <w:rPr>
                <w:rFonts w:ascii="Times New Roman" w:eastAsia="Calibri" w:hAnsi="Times New Roman" w:cs="Times New Roman"/>
                <w:b/>
                <w:sz w:val="24"/>
                <w:szCs w:val="24"/>
              </w:rPr>
              <w:t>ë</w:t>
            </w:r>
            <w:r w:rsidRPr="00330A6E">
              <w:rPr>
                <w:rFonts w:ascii="Times New Roman" w:eastAsia="Calibri" w:hAnsi="Times New Roman" w:cs="Times New Roman"/>
                <w:b/>
                <w:sz w:val="24"/>
                <w:szCs w:val="24"/>
              </w:rPr>
              <w:t xml:space="preserve"> laborator</w:t>
            </w:r>
          </w:p>
        </w:tc>
        <w:tc>
          <w:tcPr>
            <w:tcW w:w="1080" w:type="dxa"/>
          </w:tcPr>
          <w:p w:rsidR="00B83C7E" w:rsidRDefault="00B83C7E" w:rsidP="00EE6990">
            <w:pPr>
              <w:rPr>
                <w:rFonts w:ascii="Georgia" w:hAnsi="Georgia"/>
                <w:b/>
              </w:rPr>
            </w:pPr>
          </w:p>
          <w:p w:rsidR="00621926" w:rsidRPr="00B83C7E" w:rsidRDefault="00F4053A" w:rsidP="00EE6990">
            <w:pPr>
              <w:rPr>
                <w:rFonts w:ascii="Georgia" w:hAnsi="Georgia"/>
                <w:b/>
              </w:rPr>
            </w:pPr>
            <w:r>
              <w:rPr>
                <w:rFonts w:ascii="Georgia" w:hAnsi="Georgia"/>
                <w:b/>
              </w:rPr>
              <w:t xml:space="preserve">      </w:t>
            </w:r>
            <w:r w:rsidR="00B83C7E" w:rsidRPr="00B83C7E">
              <w:rPr>
                <w:rFonts w:ascii="Georgia" w:hAnsi="Georgia"/>
                <w:b/>
              </w:rPr>
              <w:t>14</w:t>
            </w:r>
          </w:p>
        </w:tc>
      </w:tr>
      <w:tr w:rsidR="00667637" w:rsidRPr="006E4AE6" w:rsidTr="00EE6990">
        <w:trPr>
          <w:trHeight w:hRule="exact" w:val="2242"/>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D468DD" w:rsidP="00EE6990">
            <w:pPr>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Testi</w:t>
            </w:r>
            <w:r w:rsidR="00667637" w:rsidRPr="006B2EBB">
              <w:rPr>
                <w:rFonts w:ascii="Times New Roman" w:eastAsia="Calibri" w:hAnsi="Times New Roman" w:cs="Times New Roman"/>
                <w:b/>
                <w:sz w:val="24"/>
                <w:szCs w:val="24"/>
                <w:lang w:val="en-GB"/>
              </w:rPr>
              <w:t xml:space="preserve"> p</w:t>
            </w:r>
            <w:r w:rsidR="00771D9C" w:rsidRPr="006B2EBB">
              <w:rPr>
                <w:rFonts w:ascii="Times New Roman" w:eastAsia="Calibri" w:hAnsi="Times New Roman" w:cs="Times New Roman"/>
                <w:b/>
                <w:sz w:val="24"/>
                <w:szCs w:val="24"/>
                <w:lang w:val="en-GB"/>
              </w:rPr>
              <w:t>ë</w:t>
            </w:r>
            <w:r w:rsidR="00667637" w:rsidRPr="006B2EBB">
              <w:rPr>
                <w:rFonts w:ascii="Times New Roman" w:eastAsia="Calibri" w:hAnsi="Times New Roman" w:cs="Times New Roman"/>
                <w:b/>
                <w:sz w:val="24"/>
                <w:szCs w:val="24"/>
                <w:lang w:val="en-GB"/>
              </w:rPr>
              <w:t>rfundimtar</w:t>
            </w:r>
          </w:p>
          <w:p w:rsidR="00667637" w:rsidRPr="00722FEA" w:rsidRDefault="00667637" w:rsidP="00EE6990">
            <w:pPr>
              <w:jc w:val="both"/>
              <w:rPr>
                <w:rFonts w:ascii="Times New Roman" w:eastAsia="Calibri" w:hAnsi="Times New Roman" w:cs="Times New Roman"/>
                <w:sz w:val="24"/>
                <w:szCs w:val="24"/>
                <w:lang w:val="en-GB"/>
              </w:rPr>
            </w:pPr>
          </w:p>
          <w:p w:rsidR="00667637" w:rsidRPr="00722FEA" w:rsidRDefault="00667637" w:rsidP="00EE6990">
            <w:pPr>
              <w:jc w:val="both"/>
              <w:rPr>
                <w:rFonts w:ascii="Times New Roman" w:eastAsia="Calibri" w:hAnsi="Times New Roman" w:cs="Times New Roman"/>
                <w:sz w:val="24"/>
                <w:szCs w:val="24"/>
                <w:lang w:val="en-GB"/>
              </w:rPr>
            </w:pPr>
            <w:r w:rsidRPr="00722FEA">
              <w:rPr>
                <w:rFonts w:ascii="Times New Roman" w:eastAsia="Calibri" w:hAnsi="Times New Roman" w:cs="Times New Roman"/>
                <w:sz w:val="24"/>
                <w:szCs w:val="24"/>
                <w:lang w:val="en-GB"/>
              </w:rPr>
              <w:t>P</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rmbajtja e k</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saj l</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nde </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sht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krijuar p</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r 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ofruar nj</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baz</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gjith</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p</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rfshir</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se n</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pajisjet dhe instrumentet n</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laboratorin dentar. Duke siguruar q</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student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t 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jen</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t</w:t>
            </w:r>
            <w:r w:rsidR="00771D9C" w:rsidRPr="00722FEA">
              <w:rPr>
                <w:rFonts w:ascii="Times New Roman" w:eastAsia="Calibri" w:hAnsi="Times New Roman" w:cs="Times New Roman"/>
                <w:sz w:val="24"/>
                <w:szCs w:val="24"/>
                <w:lang w:val="en-GB"/>
              </w:rPr>
              <w:t>ë</w:t>
            </w:r>
            <w:r w:rsidR="007B4373">
              <w:rPr>
                <w:rFonts w:ascii="Times New Roman" w:eastAsia="Calibri" w:hAnsi="Times New Roman" w:cs="Times New Roman"/>
                <w:sz w:val="24"/>
                <w:szCs w:val="24"/>
                <w:lang w:val="en-GB"/>
              </w:rPr>
              <w:t xml:space="preserve"> përgat</w:t>
            </w:r>
            <w:r w:rsidRPr="00722FEA">
              <w:rPr>
                <w:rFonts w:ascii="Times New Roman" w:eastAsia="Calibri" w:hAnsi="Times New Roman" w:cs="Times New Roman"/>
                <w:sz w:val="24"/>
                <w:szCs w:val="24"/>
                <w:lang w:val="en-GB"/>
              </w:rPr>
              <w:t>itur mir</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p</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r perfeksionim 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m</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tejm</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n</w:t>
            </w:r>
            <w:r w:rsidR="00771D9C" w:rsidRPr="00722FEA">
              <w:rPr>
                <w:rFonts w:ascii="Times New Roman" w:eastAsia="Calibri" w:hAnsi="Times New Roman" w:cs="Times New Roman"/>
                <w:sz w:val="24"/>
                <w:szCs w:val="24"/>
                <w:lang w:val="en-GB"/>
              </w:rPr>
              <w:t>ë</w:t>
            </w:r>
            <w:r w:rsidR="007B4373">
              <w:rPr>
                <w:rFonts w:ascii="Times New Roman" w:eastAsia="Calibri" w:hAnsi="Times New Roman" w:cs="Times New Roman"/>
                <w:sz w:val="24"/>
                <w:szCs w:val="24"/>
                <w:lang w:val="en-GB"/>
              </w:rPr>
              <w:t xml:space="preserve"> </w:t>
            </w:r>
            <w:r w:rsidR="00E41667">
              <w:rPr>
                <w:rFonts w:ascii="Times New Roman" w:eastAsia="Calibri" w:hAnsi="Times New Roman" w:cs="Times New Roman"/>
                <w:sz w:val="24"/>
                <w:szCs w:val="24"/>
                <w:lang w:val="en-GB"/>
              </w:rPr>
              <w:t xml:space="preserve">drejtimin tekniku </w:t>
            </w:r>
            <w:r w:rsidR="007B4373">
              <w:rPr>
                <w:rFonts w:ascii="Times New Roman" w:eastAsia="Calibri" w:hAnsi="Times New Roman" w:cs="Times New Roman"/>
                <w:sz w:val="24"/>
                <w:szCs w:val="24"/>
                <w:lang w:val="en-GB"/>
              </w:rPr>
              <w:t>dentar</w:t>
            </w:r>
            <w:r w:rsidRPr="00722FEA">
              <w:rPr>
                <w:rFonts w:ascii="Times New Roman" w:eastAsia="Calibri" w:hAnsi="Times New Roman" w:cs="Times New Roman"/>
                <w:sz w:val="24"/>
                <w:szCs w:val="24"/>
                <w:lang w:val="en-GB"/>
              </w:rPr>
              <w:t xml:space="preserve"> dhe 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aft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p</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r 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kontribuar n</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m</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nyr</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efektive n</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 ekipet e kujdesit sh</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ndet</w:t>
            </w:r>
            <w:r w:rsidR="00771D9C" w:rsidRPr="00722FEA">
              <w:rPr>
                <w:rFonts w:ascii="Times New Roman" w:eastAsia="Calibri" w:hAnsi="Times New Roman" w:cs="Times New Roman"/>
                <w:sz w:val="24"/>
                <w:szCs w:val="24"/>
                <w:lang w:val="en-GB"/>
              </w:rPr>
              <w:t>ë</w:t>
            </w:r>
            <w:r w:rsidRPr="00722FEA">
              <w:rPr>
                <w:rFonts w:ascii="Times New Roman" w:eastAsia="Calibri" w:hAnsi="Times New Roman" w:cs="Times New Roman"/>
                <w:sz w:val="24"/>
                <w:szCs w:val="24"/>
                <w:lang w:val="en-GB"/>
              </w:rPr>
              <w:t xml:space="preserve">sor dentar. </w:t>
            </w:r>
          </w:p>
          <w:p w:rsidR="00667637" w:rsidRPr="00722FEA" w:rsidRDefault="00667637" w:rsidP="00EE6990">
            <w:pPr>
              <w:rPr>
                <w:rFonts w:ascii="Georgia" w:hAnsi="Georgia"/>
                <w:sz w:val="24"/>
                <w:szCs w:val="24"/>
              </w:rPr>
            </w:pPr>
          </w:p>
        </w:tc>
        <w:tc>
          <w:tcPr>
            <w:tcW w:w="1080" w:type="dxa"/>
          </w:tcPr>
          <w:p w:rsidR="00667637" w:rsidRPr="00B83C7E" w:rsidRDefault="006B2EBB" w:rsidP="006B2EBB">
            <w:pPr>
              <w:rPr>
                <w:rFonts w:ascii="Georgia" w:hAnsi="Georgia"/>
                <w:b/>
              </w:rPr>
            </w:pPr>
            <w:r>
              <w:rPr>
                <w:rFonts w:ascii="Georgia" w:hAnsi="Georgia"/>
                <w:b/>
              </w:rPr>
              <w:t xml:space="preserve">     </w:t>
            </w:r>
            <w:r w:rsidR="008C22B8">
              <w:rPr>
                <w:rFonts w:ascii="Georgia" w:hAnsi="Georgia"/>
                <w:b/>
              </w:rPr>
              <w:t xml:space="preserve"> </w:t>
            </w:r>
            <w:r w:rsidR="00667637" w:rsidRPr="00B83C7E">
              <w:rPr>
                <w:rFonts w:ascii="Georgia" w:hAnsi="Georgia"/>
                <w:b/>
              </w:rPr>
              <w:t>15</w:t>
            </w:r>
          </w:p>
        </w:tc>
      </w:tr>
      <w:tr w:rsidR="00667637" w:rsidRPr="006E4AE6" w:rsidTr="00EE6990">
        <w:trPr>
          <w:trHeight w:hRule="exact" w:val="36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9746E8" w:rsidRDefault="00667637" w:rsidP="00EE6990">
            <w:pPr>
              <w:rPr>
                <w:rFonts w:ascii="Times New Roman" w:hAnsi="Times New Roman" w:cs="Times New Roman"/>
                <w:sz w:val="24"/>
                <w:szCs w:val="24"/>
              </w:rPr>
            </w:pPr>
            <w:r w:rsidRPr="009746E8">
              <w:rPr>
                <w:rFonts w:ascii="Times New Roman" w:hAnsi="Times New Roman" w:cs="Times New Roman"/>
                <w:b/>
                <w:sz w:val="24"/>
                <w:szCs w:val="24"/>
              </w:rPr>
              <w:t>Ushtrimet laboratorike</w:t>
            </w:r>
          </w:p>
        </w:tc>
        <w:tc>
          <w:tcPr>
            <w:tcW w:w="1080" w:type="dxa"/>
          </w:tcPr>
          <w:p w:rsidR="00667637" w:rsidRPr="00B94BE9" w:rsidRDefault="00667637" w:rsidP="00EE6990">
            <w:pPr>
              <w:jc w:val="center"/>
              <w:rPr>
                <w:rFonts w:ascii="Georgia" w:hAnsi="Georgia"/>
              </w:rPr>
            </w:pPr>
            <w:r w:rsidRPr="006E4AE6">
              <w:rPr>
                <w:rFonts w:ascii="Georgia" w:hAnsi="Georgia"/>
                <w:b/>
              </w:rPr>
              <w:t>Java</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667637" w:rsidP="00EE6990">
            <w:pPr>
              <w:rPr>
                <w:rFonts w:ascii="Times New Roman" w:eastAsia="Calibri" w:hAnsi="Times New Roman" w:cs="Times New Roman"/>
                <w:b/>
                <w:sz w:val="24"/>
                <w:szCs w:val="24"/>
                <w:lang w:val="en-GB"/>
              </w:rPr>
            </w:pPr>
          </w:p>
          <w:p w:rsidR="00667637" w:rsidRPr="006B2EBB" w:rsidRDefault="00667637" w:rsidP="00EE6990">
            <w:pPr>
              <w:rPr>
                <w:rFonts w:ascii="Times New Roman" w:hAnsi="Times New Roman" w:cs="Times New Roman"/>
                <w:b/>
                <w:sz w:val="24"/>
                <w:szCs w:val="24"/>
              </w:rPr>
            </w:pPr>
            <w:r w:rsidRPr="006B2EBB">
              <w:rPr>
                <w:rFonts w:ascii="Times New Roman" w:eastAsia="Calibri" w:hAnsi="Times New Roman" w:cs="Times New Roman"/>
                <w:b/>
                <w:sz w:val="24"/>
                <w:szCs w:val="24"/>
                <w:lang w:val="en-GB"/>
              </w:rPr>
              <w:t>Procedurat dhe teknikat e p</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rgjithshme laboratorike</w:t>
            </w: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1</w:t>
            </w:r>
          </w:p>
        </w:tc>
      </w:tr>
      <w:tr w:rsidR="00667637" w:rsidRPr="006E4AE6" w:rsidTr="00EE6990">
        <w:trPr>
          <w:trHeight w:hRule="exact" w:val="1342"/>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667637" w:rsidP="00EE6990">
            <w:pPr>
              <w:jc w:val="both"/>
              <w:rPr>
                <w:rFonts w:ascii="Times New Roman" w:eastAsia="Calibri" w:hAnsi="Times New Roman" w:cs="Times New Roman"/>
                <w:b/>
                <w:sz w:val="24"/>
                <w:szCs w:val="24"/>
                <w:lang w:val="en-GB"/>
              </w:rPr>
            </w:pPr>
          </w:p>
          <w:p w:rsidR="00667637" w:rsidRPr="006B2EBB" w:rsidRDefault="00667637"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Sh</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ndeti dhe siguria n</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laboratorin dentar, rreziqet e mundshme n</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laborator q</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lidhen me p</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rdorimin e pajisjeve laboratorike</w:t>
            </w:r>
          </w:p>
          <w:p w:rsidR="00667637" w:rsidRPr="006B2EBB" w:rsidRDefault="00667637" w:rsidP="00EE6990">
            <w:pPr>
              <w:pStyle w:val="ListParagraph"/>
              <w:adjustRightInd w:val="0"/>
              <w:rPr>
                <w:rFonts w:ascii="Times New Roman" w:hAnsi="Times New Roman" w:cs="Times New Roman"/>
                <w:b/>
                <w:sz w:val="24"/>
                <w:szCs w:val="24"/>
                <w:lang w:val="sq-AL"/>
              </w:rPr>
            </w:pPr>
          </w:p>
        </w:tc>
        <w:tc>
          <w:tcPr>
            <w:tcW w:w="1080" w:type="dxa"/>
          </w:tcPr>
          <w:p w:rsidR="00667637" w:rsidRDefault="00667637" w:rsidP="00EE6990">
            <w:pPr>
              <w:jc w:val="center"/>
              <w:rPr>
                <w:rFonts w:ascii="Georgia" w:hAnsi="Georgia"/>
                <w:b/>
              </w:rPr>
            </w:pPr>
          </w:p>
          <w:p w:rsidR="006B2EBB" w:rsidRDefault="006B2EBB"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2</w:t>
            </w:r>
          </w:p>
        </w:tc>
      </w:tr>
      <w:tr w:rsidR="00667637" w:rsidRPr="006E4AE6" w:rsidTr="00D340CE">
        <w:trPr>
          <w:trHeight w:hRule="exact" w:val="928"/>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667637" w:rsidP="00EE6990">
            <w:pPr>
              <w:rPr>
                <w:rFonts w:ascii="Times New Roman" w:hAnsi="Times New Roman" w:cs="Times New Roman"/>
                <w:b/>
                <w:sz w:val="24"/>
                <w:szCs w:val="24"/>
              </w:rPr>
            </w:pPr>
          </w:p>
          <w:p w:rsidR="00667637" w:rsidRPr="006B2EBB" w:rsidRDefault="00667637"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Mjetet laboratorike dentare t</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dor</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s </w:t>
            </w:r>
          </w:p>
          <w:p w:rsidR="00667637" w:rsidRPr="00722FEA" w:rsidRDefault="00667637" w:rsidP="00EE6990">
            <w:pPr>
              <w:jc w:val="both"/>
              <w:rPr>
                <w:rFonts w:ascii="Times New Roman" w:eastAsia="Calibri" w:hAnsi="Times New Roman" w:cs="Times New Roman"/>
                <w:sz w:val="24"/>
                <w:szCs w:val="24"/>
                <w:lang w:val="en-GB"/>
              </w:rPr>
            </w:pPr>
          </w:p>
          <w:p w:rsidR="00667637" w:rsidRPr="00722FEA" w:rsidRDefault="00667637" w:rsidP="00EE6990">
            <w:pPr>
              <w:rPr>
                <w:rFonts w:ascii="Times New Roman" w:hAnsi="Times New Roman" w:cs="Times New Roman"/>
                <w:sz w:val="24"/>
                <w:szCs w:val="24"/>
              </w:rPr>
            </w:pP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3</w:t>
            </w:r>
          </w:p>
        </w:tc>
      </w:tr>
      <w:tr w:rsidR="00667637" w:rsidRPr="006E4AE6" w:rsidTr="000D7889">
        <w:trPr>
          <w:trHeight w:hRule="exact" w:val="619"/>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667637" w:rsidP="00EE6990">
            <w:pPr>
              <w:widowControl/>
              <w:autoSpaceDE/>
              <w:autoSpaceDN/>
              <w:spacing w:after="160" w:line="259" w:lineRule="auto"/>
              <w:rPr>
                <w:rFonts w:ascii="Times New Roman" w:eastAsia="Calibri" w:hAnsi="Times New Roman" w:cs="Times New Roman"/>
                <w:b/>
                <w:sz w:val="24"/>
                <w:szCs w:val="24"/>
                <w:lang w:val="en-GB" w:bidi="ar-SA"/>
              </w:rPr>
            </w:pPr>
            <w:r w:rsidRPr="006B2EBB">
              <w:rPr>
                <w:rFonts w:ascii="Times New Roman" w:eastAsia="Calibri" w:hAnsi="Times New Roman" w:cs="Times New Roman"/>
                <w:b/>
                <w:sz w:val="24"/>
                <w:szCs w:val="24"/>
                <w:lang w:val="en-GB" w:bidi="ar-SA"/>
              </w:rPr>
              <w:t>Modelet p</w:t>
            </w:r>
            <w:r w:rsidR="00771D9C" w:rsidRPr="006B2EBB">
              <w:rPr>
                <w:rFonts w:ascii="Times New Roman" w:eastAsia="Calibri" w:hAnsi="Times New Roman" w:cs="Times New Roman"/>
                <w:b/>
                <w:sz w:val="24"/>
                <w:szCs w:val="24"/>
                <w:lang w:val="en-GB" w:bidi="ar-SA"/>
              </w:rPr>
              <w:t>ë</w:t>
            </w:r>
            <w:r w:rsidRPr="006B2EBB">
              <w:rPr>
                <w:rFonts w:ascii="Times New Roman" w:eastAsia="Calibri" w:hAnsi="Times New Roman" w:cs="Times New Roman"/>
                <w:b/>
                <w:sz w:val="24"/>
                <w:szCs w:val="24"/>
                <w:lang w:val="en-GB" w:bidi="ar-SA"/>
              </w:rPr>
              <w:t xml:space="preserve">r proteza </w:t>
            </w:r>
          </w:p>
          <w:p w:rsidR="00667637" w:rsidRPr="00722FEA" w:rsidRDefault="00667637" w:rsidP="00EE6990">
            <w:pPr>
              <w:widowControl/>
              <w:autoSpaceDE/>
              <w:autoSpaceDN/>
              <w:spacing w:after="160" w:line="259" w:lineRule="auto"/>
              <w:rPr>
                <w:rFonts w:ascii="Times New Roman" w:eastAsia="Calibri" w:hAnsi="Times New Roman" w:cs="Times New Roman"/>
                <w:sz w:val="24"/>
                <w:szCs w:val="24"/>
                <w:lang w:val="en-GB" w:bidi="ar-SA"/>
              </w:rPr>
            </w:pPr>
          </w:p>
        </w:tc>
        <w:tc>
          <w:tcPr>
            <w:tcW w:w="1080" w:type="dxa"/>
          </w:tcPr>
          <w:p w:rsidR="00667637" w:rsidRPr="00667637" w:rsidRDefault="000D7889" w:rsidP="000D7889">
            <w:pPr>
              <w:rPr>
                <w:rFonts w:ascii="Georgia" w:hAnsi="Georgia"/>
                <w:b/>
              </w:rPr>
            </w:pPr>
            <w:r>
              <w:rPr>
                <w:rFonts w:ascii="Georgia" w:hAnsi="Georgia"/>
                <w:b/>
              </w:rPr>
              <w:t xml:space="preserve">      </w:t>
            </w:r>
            <w:r w:rsidR="00667637" w:rsidRPr="00667637">
              <w:rPr>
                <w:rFonts w:ascii="Georgia" w:hAnsi="Georgia"/>
                <w:b/>
              </w:rPr>
              <w:t>4</w:t>
            </w:r>
          </w:p>
        </w:tc>
      </w:tr>
      <w:tr w:rsidR="00667637" w:rsidRPr="006E4AE6" w:rsidTr="00EE6990">
        <w:trPr>
          <w:trHeight w:hRule="exact" w:val="90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722FEA" w:rsidRDefault="00667637" w:rsidP="00EE6990">
            <w:pPr>
              <w:jc w:val="both"/>
              <w:rPr>
                <w:rFonts w:ascii="Times New Roman" w:eastAsia="Calibri" w:hAnsi="Times New Roman" w:cs="Times New Roman"/>
                <w:sz w:val="24"/>
                <w:szCs w:val="24"/>
                <w:lang w:val="en-GB"/>
              </w:rPr>
            </w:pPr>
          </w:p>
          <w:p w:rsidR="00667637" w:rsidRPr="006B2EBB" w:rsidRDefault="00667637"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Modelet ortodontike studimore</w:t>
            </w:r>
          </w:p>
          <w:p w:rsidR="00667637" w:rsidRPr="00722FEA" w:rsidRDefault="00667637" w:rsidP="00EE6990">
            <w:pPr>
              <w:rPr>
                <w:rFonts w:ascii="Times New Roman" w:hAnsi="Times New Roman" w:cs="Times New Roman"/>
                <w:sz w:val="24"/>
                <w:szCs w:val="24"/>
              </w:rPr>
            </w:pPr>
          </w:p>
          <w:p w:rsidR="00667637" w:rsidRPr="00722FEA" w:rsidRDefault="00667637" w:rsidP="00EE6990">
            <w:pPr>
              <w:rPr>
                <w:rFonts w:ascii="Times New Roman" w:hAnsi="Times New Roman" w:cs="Times New Roman"/>
                <w:sz w:val="24"/>
                <w:szCs w:val="24"/>
              </w:rPr>
            </w:pPr>
          </w:p>
          <w:p w:rsidR="00667637" w:rsidRPr="00722FEA" w:rsidRDefault="00667637" w:rsidP="00EE6990">
            <w:pPr>
              <w:rPr>
                <w:rFonts w:ascii="Times New Roman" w:hAnsi="Times New Roman" w:cs="Times New Roman"/>
                <w:sz w:val="24"/>
                <w:szCs w:val="24"/>
              </w:rPr>
            </w:pPr>
          </w:p>
          <w:p w:rsidR="00667637" w:rsidRPr="00722FEA" w:rsidRDefault="00667637" w:rsidP="00EE6990">
            <w:pPr>
              <w:rPr>
                <w:rFonts w:ascii="Times New Roman" w:hAnsi="Times New Roman" w:cs="Times New Roman"/>
                <w:sz w:val="24"/>
                <w:szCs w:val="24"/>
              </w:rPr>
            </w:pPr>
          </w:p>
          <w:p w:rsidR="00667637" w:rsidRPr="00722FEA" w:rsidRDefault="00667637" w:rsidP="00EE6990">
            <w:pPr>
              <w:rPr>
                <w:rFonts w:ascii="Times New Roman" w:hAnsi="Times New Roman" w:cs="Times New Roman"/>
                <w:sz w:val="24"/>
                <w:szCs w:val="24"/>
              </w:rPr>
            </w:pPr>
          </w:p>
          <w:p w:rsidR="00667637" w:rsidRPr="00722FEA" w:rsidRDefault="00667637" w:rsidP="00EE6990">
            <w:pPr>
              <w:rPr>
                <w:rFonts w:ascii="Times New Roman" w:hAnsi="Times New Roman" w:cs="Times New Roman"/>
                <w:sz w:val="24"/>
                <w:szCs w:val="24"/>
              </w:rPr>
            </w:pPr>
          </w:p>
          <w:p w:rsidR="00667637" w:rsidRPr="00722FEA" w:rsidRDefault="00667637" w:rsidP="00EE6990">
            <w:pPr>
              <w:pStyle w:val="ListParagraph"/>
              <w:numPr>
                <w:ilvl w:val="0"/>
                <w:numId w:val="15"/>
              </w:numPr>
              <w:rPr>
                <w:rFonts w:ascii="Times New Roman" w:hAnsi="Times New Roman" w:cs="Times New Roman"/>
                <w:sz w:val="24"/>
                <w:szCs w:val="24"/>
              </w:rPr>
            </w:pPr>
            <w:r w:rsidRPr="00722FEA">
              <w:rPr>
                <w:rFonts w:ascii="Times New Roman" w:hAnsi="Times New Roman" w:cs="Times New Roman"/>
                <w:sz w:val="24"/>
                <w:szCs w:val="24"/>
              </w:rPr>
              <w:t>t laboratorike nga plastika dhe qelqi dhe pastrimi i tyre</w:t>
            </w:r>
          </w:p>
          <w:p w:rsidR="00667637" w:rsidRPr="00722FEA" w:rsidRDefault="00667637" w:rsidP="00EE6990">
            <w:pPr>
              <w:pStyle w:val="ListParagraph"/>
              <w:numPr>
                <w:ilvl w:val="0"/>
                <w:numId w:val="15"/>
              </w:numPr>
              <w:rPr>
                <w:rFonts w:ascii="Times New Roman" w:hAnsi="Times New Roman" w:cs="Times New Roman"/>
                <w:sz w:val="24"/>
                <w:szCs w:val="24"/>
              </w:rPr>
            </w:pPr>
            <w:r w:rsidRPr="00722FEA">
              <w:rPr>
                <w:rFonts w:ascii="Times New Roman" w:hAnsi="Times New Roman" w:cs="Times New Roman"/>
                <w:sz w:val="24"/>
                <w:szCs w:val="24"/>
              </w:rPr>
              <w:t>- Vler</w:t>
            </w:r>
            <w:r w:rsidR="00771D9C" w:rsidRPr="00722FEA">
              <w:rPr>
                <w:rFonts w:ascii="Times New Roman" w:hAnsi="Times New Roman" w:cs="Times New Roman"/>
                <w:sz w:val="24"/>
                <w:szCs w:val="24"/>
              </w:rPr>
              <w:t>ë</w:t>
            </w:r>
            <w:r w:rsidRPr="00722FEA">
              <w:rPr>
                <w:rFonts w:ascii="Times New Roman" w:hAnsi="Times New Roman" w:cs="Times New Roman"/>
                <w:sz w:val="24"/>
                <w:szCs w:val="24"/>
              </w:rPr>
              <w:t>simi i p</w:t>
            </w:r>
            <w:r w:rsidR="00771D9C" w:rsidRPr="00722FEA">
              <w:rPr>
                <w:rFonts w:ascii="Times New Roman" w:hAnsi="Times New Roman" w:cs="Times New Roman"/>
                <w:sz w:val="24"/>
                <w:szCs w:val="24"/>
              </w:rPr>
              <w:t>ë</w:t>
            </w:r>
            <w:r w:rsidRPr="00722FEA">
              <w:rPr>
                <w:rFonts w:ascii="Times New Roman" w:hAnsi="Times New Roman" w:cs="Times New Roman"/>
                <w:sz w:val="24"/>
                <w:szCs w:val="24"/>
              </w:rPr>
              <w:t>rgjigjes analitike</w:t>
            </w:r>
          </w:p>
        </w:tc>
        <w:tc>
          <w:tcPr>
            <w:tcW w:w="1080" w:type="dxa"/>
          </w:tcPr>
          <w:p w:rsidR="00D340CE" w:rsidRDefault="00D340CE"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5</w:t>
            </w:r>
          </w:p>
        </w:tc>
      </w:tr>
      <w:tr w:rsidR="00667637" w:rsidRPr="006E4AE6" w:rsidTr="00EE6990">
        <w:trPr>
          <w:trHeight w:hRule="exact" w:val="892"/>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722FEA" w:rsidRDefault="00667637" w:rsidP="00EE6990">
            <w:pPr>
              <w:jc w:val="both"/>
              <w:rPr>
                <w:rFonts w:ascii="Times New Roman" w:eastAsia="Calibri" w:hAnsi="Times New Roman" w:cs="Times New Roman"/>
                <w:sz w:val="24"/>
                <w:szCs w:val="24"/>
                <w:lang w:val="en-GB"/>
              </w:rPr>
            </w:pPr>
          </w:p>
          <w:p w:rsidR="00667637" w:rsidRPr="006B2EBB" w:rsidRDefault="00D340CE"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Modelet artikuluese n</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artik</w:t>
            </w:r>
            <w:r w:rsidR="00667637" w:rsidRPr="006B2EBB">
              <w:rPr>
                <w:rFonts w:ascii="Times New Roman" w:eastAsia="Calibri" w:hAnsi="Times New Roman" w:cs="Times New Roman"/>
                <w:b/>
                <w:sz w:val="24"/>
                <w:szCs w:val="24"/>
                <w:lang w:val="en-GB"/>
              </w:rPr>
              <w:t>ulator t</w:t>
            </w:r>
            <w:r w:rsidR="00771D9C" w:rsidRPr="006B2EBB">
              <w:rPr>
                <w:rFonts w:ascii="Times New Roman" w:eastAsia="Calibri" w:hAnsi="Times New Roman" w:cs="Times New Roman"/>
                <w:b/>
                <w:sz w:val="24"/>
                <w:szCs w:val="24"/>
                <w:lang w:val="en-GB"/>
              </w:rPr>
              <w:t>ë</w:t>
            </w:r>
            <w:r w:rsidR="00667637" w:rsidRPr="006B2EBB">
              <w:rPr>
                <w:rFonts w:ascii="Times New Roman" w:eastAsia="Calibri" w:hAnsi="Times New Roman" w:cs="Times New Roman"/>
                <w:b/>
                <w:sz w:val="24"/>
                <w:szCs w:val="24"/>
                <w:lang w:val="en-GB"/>
              </w:rPr>
              <w:t xml:space="preserve"> thjesht</w:t>
            </w:r>
            <w:r w:rsidR="00771D9C" w:rsidRPr="006B2EBB">
              <w:rPr>
                <w:rFonts w:ascii="Times New Roman" w:eastAsia="Calibri" w:hAnsi="Times New Roman" w:cs="Times New Roman"/>
                <w:b/>
                <w:sz w:val="24"/>
                <w:szCs w:val="24"/>
                <w:lang w:val="en-GB"/>
              </w:rPr>
              <w:t>ë</w:t>
            </w:r>
          </w:p>
          <w:p w:rsidR="00667637" w:rsidRPr="00722FEA" w:rsidRDefault="00667637" w:rsidP="00EE6990">
            <w:pPr>
              <w:rPr>
                <w:rFonts w:ascii="Times New Roman" w:hAnsi="Times New Roman" w:cs="Times New Roman"/>
                <w:sz w:val="24"/>
                <w:szCs w:val="24"/>
              </w:rPr>
            </w:pP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6</w:t>
            </w:r>
          </w:p>
        </w:tc>
      </w:tr>
      <w:tr w:rsidR="00667637" w:rsidRPr="006E4AE6" w:rsidTr="008C22B8">
        <w:trPr>
          <w:trHeight w:hRule="exact" w:val="1189"/>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Default="008C22B8" w:rsidP="00EE6990">
            <w:pPr>
              <w:rPr>
                <w:rFonts w:ascii="Times New Roman" w:hAnsi="Times New Roman" w:cs="Times New Roman"/>
                <w:b/>
                <w:sz w:val="24"/>
                <w:szCs w:val="24"/>
              </w:rPr>
            </w:pPr>
            <w:r>
              <w:rPr>
                <w:rFonts w:ascii="Georgia" w:hAnsi="Georgia"/>
              </w:rPr>
              <w:t>P</w:t>
            </w:r>
            <w:r w:rsidR="00667637" w:rsidRPr="009746E8">
              <w:rPr>
                <w:rFonts w:ascii="Times New Roman" w:hAnsi="Times New Roman" w:cs="Times New Roman"/>
                <w:b/>
                <w:sz w:val="24"/>
                <w:szCs w:val="24"/>
              </w:rPr>
              <w:t>rezentimi i seminareve</w:t>
            </w:r>
          </w:p>
          <w:p w:rsidR="008C22B8" w:rsidRPr="004E3FD2" w:rsidRDefault="008C22B8" w:rsidP="008C22B8">
            <w:pPr>
              <w:pStyle w:val="ListParagraph"/>
              <w:numPr>
                <w:ilvl w:val="0"/>
                <w:numId w:val="15"/>
              </w:numPr>
              <w:rPr>
                <w:rFonts w:ascii="Times New Roman" w:hAnsi="Times New Roman" w:cs="Times New Roman"/>
                <w:sz w:val="24"/>
                <w:szCs w:val="24"/>
              </w:rPr>
            </w:pPr>
            <w:r w:rsidRPr="004E3FD2">
              <w:rPr>
                <w:rFonts w:ascii="Times New Roman" w:hAnsi="Times New Roman" w:cs="Times New Roman"/>
                <w:sz w:val="24"/>
                <w:szCs w:val="24"/>
              </w:rPr>
              <w:t xml:space="preserve">Grumbullimi i seminareve </w:t>
            </w:r>
          </w:p>
          <w:p w:rsidR="008C22B8" w:rsidRPr="004E3FD2" w:rsidRDefault="008C22B8" w:rsidP="008C22B8">
            <w:pPr>
              <w:pStyle w:val="ListParagraph"/>
              <w:numPr>
                <w:ilvl w:val="0"/>
                <w:numId w:val="15"/>
              </w:numPr>
              <w:rPr>
                <w:rFonts w:ascii="Times New Roman" w:hAnsi="Times New Roman" w:cs="Times New Roman"/>
                <w:sz w:val="24"/>
                <w:szCs w:val="24"/>
              </w:rPr>
            </w:pPr>
            <w:r w:rsidRPr="004E3FD2">
              <w:rPr>
                <w:rFonts w:ascii="Times New Roman" w:hAnsi="Times New Roman" w:cs="Times New Roman"/>
                <w:sz w:val="24"/>
                <w:szCs w:val="24"/>
              </w:rPr>
              <w:t>Analiza e seminareve</w:t>
            </w:r>
          </w:p>
          <w:p w:rsidR="008C22B8" w:rsidRPr="008C22B8" w:rsidRDefault="008C22B8" w:rsidP="008C22B8">
            <w:pPr>
              <w:pStyle w:val="ListParagraph"/>
              <w:numPr>
                <w:ilvl w:val="0"/>
                <w:numId w:val="15"/>
              </w:numPr>
              <w:rPr>
                <w:rFonts w:ascii="Georgia" w:hAnsi="Georgia"/>
              </w:rPr>
            </w:pPr>
            <w:r w:rsidRPr="004E3FD2">
              <w:rPr>
                <w:rFonts w:ascii="Times New Roman" w:hAnsi="Times New Roman" w:cs="Times New Roman"/>
                <w:sz w:val="24"/>
                <w:szCs w:val="24"/>
              </w:rPr>
              <w:t>Vlerësimi i prezentimit të seminareve</w:t>
            </w:r>
          </w:p>
        </w:tc>
        <w:tc>
          <w:tcPr>
            <w:tcW w:w="1080" w:type="dxa"/>
          </w:tcPr>
          <w:p w:rsidR="00D340CE" w:rsidRDefault="00D340CE"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7</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722FEA" w:rsidRDefault="00667637" w:rsidP="00EE6990">
            <w:pPr>
              <w:rPr>
                <w:rFonts w:ascii="Georgia" w:hAnsi="Georgia"/>
                <w:sz w:val="24"/>
                <w:szCs w:val="24"/>
              </w:rPr>
            </w:pPr>
          </w:p>
          <w:p w:rsidR="00667637" w:rsidRPr="006B2EBB" w:rsidRDefault="00667637" w:rsidP="00EE6990">
            <w:pPr>
              <w:rPr>
                <w:rFonts w:ascii="Georgia" w:hAnsi="Georgia"/>
                <w:b/>
                <w:sz w:val="24"/>
                <w:szCs w:val="24"/>
              </w:rPr>
            </w:pPr>
            <w:r w:rsidRPr="006B2EBB">
              <w:rPr>
                <w:rFonts w:ascii="Times New Roman" w:eastAsia="Calibri" w:hAnsi="Times New Roman" w:cs="Times New Roman"/>
                <w:b/>
                <w:sz w:val="24"/>
                <w:szCs w:val="24"/>
                <w:lang w:val="en-GB"/>
              </w:rPr>
              <w:t>Pajisjet / Instrumentet p</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r pjes</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t</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protezave</w:t>
            </w: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8</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722FEA" w:rsidRDefault="00667637" w:rsidP="00EE6990">
            <w:pPr>
              <w:jc w:val="both"/>
              <w:rPr>
                <w:rFonts w:ascii="Times New Roman" w:eastAsia="Calibri" w:hAnsi="Times New Roman" w:cs="Times New Roman"/>
                <w:sz w:val="24"/>
                <w:szCs w:val="24"/>
                <w:lang w:val="en-GB"/>
              </w:rPr>
            </w:pPr>
          </w:p>
          <w:p w:rsidR="00667637" w:rsidRPr="006B2EBB" w:rsidRDefault="00667637"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Paj</w:t>
            </w:r>
            <w:r w:rsidR="00261930" w:rsidRPr="006B2EBB">
              <w:rPr>
                <w:rFonts w:ascii="Times New Roman" w:eastAsia="Calibri" w:hAnsi="Times New Roman" w:cs="Times New Roman"/>
                <w:b/>
                <w:sz w:val="24"/>
                <w:szCs w:val="24"/>
                <w:lang w:val="en-GB"/>
              </w:rPr>
              <w:t>isjet / Instrumentet p</w:t>
            </w:r>
            <w:r w:rsidR="00771D9C" w:rsidRPr="006B2EBB">
              <w:rPr>
                <w:rFonts w:ascii="Times New Roman" w:eastAsia="Calibri" w:hAnsi="Times New Roman" w:cs="Times New Roman"/>
                <w:b/>
                <w:sz w:val="24"/>
                <w:szCs w:val="24"/>
                <w:lang w:val="en-GB"/>
              </w:rPr>
              <w:t>ë</w:t>
            </w:r>
            <w:r w:rsidR="00261930" w:rsidRPr="006B2EBB">
              <w:rPr>
                <w:rFonts w:ascii="Times New Roman" w:eastAsia="Calibri" w:hAnsi="Times New Roman" w:cs="Times New Roman"/>
                <w:b/>
                <w:sz w:val="24"/>
                <w:szCs w:val="24"/>
                <w:lang w:val="en-GB"/>
              </w:rPr>
              <w:t>r pjes</w:t>
            </w:r>
            <w:r w:rsidR="00771D9C" w:rsidRPr="006B2EBB">
              <w:rPr>
                <w:rFonts w:ascii="Times New Roman" w:eastAsia="Calibri" w:hAnsi="Times New Roman" w:cs="Times New Roman"/>
                <w:b/>
                <w:sz w:val="24"/>
                <w:szCs w:val="24"/>
                <w:lang w:val="en-GB"/>
              </w:rPr>
              <w:t>ë</w:t>
            </w:r>
            <w:r w:rsidRPr="006B2EBB">
              <w:rPr>
                <w:rFonts w:ascii="Times New Roman" w:eastAsia="Calibri" w:hAnsi="Times New Roman" w:cs="Times New Roman"/>
                <w:b/>
                <w:sz w:val="24"/>
                <w:szCs w:val="24"/>
                <w:lang w:val="en-GB"/>
              </w:rPr>
              <w:t xml:space="preserve"> metalike </w:t>
            </w:r>
          </w:p>
          <w:p w:rsidR="00667637" w:rsidRPr="00722FEA" w:rsidRDefault="00667637" w:rsidP="00EE6990">
            <w:pPr>
              <w:pStyle w:val="ListParagraph"/>
              <w:rPr>
                <w:rFonts w:ascii="Georgia" w:hAnsi="Georgia"/>
                <w:sz w:val="24"/>
                <w:szCs w:val="24"/>
              </w:rPr>
            </w:pP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9</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667637" w:rsidP="00EE6990">
            <w:pPr>
              <w:rPr>
                <w:rFonts w:ascii="Times New Roman" w:eastAsia="Calibri" w:hAnsi="Times New Roman" w:cs="Times New Roman"/>
                <w:b/>
                <w:sz w:val="24"/>
                <w:szCs w:val="24"/>
              </w:rPr>
            </w:pPr>
          </w:p>
          <w:p w:rsidR="00667637" w:rsidRPr="006B2EBB" w:rsidRDefault="00667637" w:rsidP="00EE6990">
            <w:pPr>
              <w:rPr>
                <w:rFonts w:ascii="Georgia" w:hAnsi="Georgia"/>
                <w:b/>
                <w:sz w:val="24"/>
                <w:szCs w:val="24"/>
              </w:rPr>
            </w:pPr>
            <w:r w:rsidRPr="006B2EBB">
              <w:rPr>
                <w:rFonts w:ascii="Times New Roman" w:eastAsia="Calibri" w:hAnsi="Times New Roman" w:cs="Times New Roman"/>
                <w:b/>
                <w:sz w:val="24"/>
                <w:szCs w:val="24"/>
              </w:rPr>
              <w:t>Pajisjet / Inst</w:t>
            </w:r>
            <w:r w:rsidR="003664D7" w:rsidRPr="006B2EBB">
              <w:rPr>
                <w:rFonts w:ascii="Times New Roman" w:eastAsia="Calibri" w:hAnsi="Times New Roman" w:cs="Times New Roman"/>
                <w:b/>
                <w:sz w:val="24"/>
                <w:szCs w:val="24"/>
              </w:rPr>
              <w:t>r</w:t>
            </w:r>
            <w:r w:rsidRPr="006B2EBB">
              <w:rPr>
                <w:rFonts w:ascii="Times New Roman" w:eastAsia="Calibri" w:hAnsi="Times New Roman" w:cs="Times New Roman"/>
                <w:b/>
                <w:sz w:val="24"/>
                <w:szCs w:val="24"/>
              </w:rPr>
              <w:t>umentet p</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r pjes</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t</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dyllit</w:t>
            </w:r>
          </w:p>
        </w:tc>
        <w:tc>
          <w:tcPr>
            <w:tcW w:w="1080" w:type="dxa"/>
          </w:tcPr>
          <w:p w:rsidR="00667637" w:rsidRDefault="00667637" w:rsidP="00EE6990">
            <w:pPr>
              <w:jc w:val="center"/>
              <w:rPr>
                <w:rFonts w:ascii="Georgia" w:hAnsi="Georgia"/>
                <w:b/>
              </w:rPr>
            </w:pPr>
          </w:p>
          <w:p w:rsidR="00667637" w:rsidRPr="00667637" w:rsidRDefault="00667637" w:rsidP="00EE6990">
            <w:pPr>
              <w:jc w:val="center"/>
              <w:rPr>
                <w:rFonts w:ascii="Georgia" w:hAnsi="Georgia"/>
                <w:b/>
              </w:rPr>
            </w:pPr>
            <w:r w:rsidRPr="00667637">
              <w:rPr>
                <w:rFonts w:ascii="Georgia" w:hAnsi="Georgia"/>
                <w:b/>
              </w:rPr>
              <w:t>10</w:t>
            </w:r>
          </w:p>
        </w:tc>
      </w:tr>
      <w:tr w:rsidR="00667637" w:rsidRPr="006E4AE6" w:rsidTr="00EE6990">
        <w:trPr>
          <w:trHeight w:hRule="exact" w:val="126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EE6990" w:rsidRPr="006B2EBB" w:rsidRDefault="00EE6990" w:rsidP="00EE6990">
            <w:pPr>
              <w:rPr>
                <w:rFonts w:ascii="Times New Roman" w:eastAsia="Calibri" w:hAnsi="Times New Roman" w:cs="Times New Roman"/>
                <w:b/>
                <w:sz w:val="24"/>
                <w:szCs w:val="24"/>
                <w:lang w:val="en-GB" w:bidi="ar-SA"/>
              </w:rPr>
            </w:pPr>
          </w:p>
          <w:p w:rsidR="00EE6990" w:rsidRPr="006B2EBB" w:rsidRDefault="00EE6990" w:rsidP="00EE6990">
            <w:pPr>
              <w:rPr>
                <w:rFonts w:ascii="Times New Roman" w:eastAsia="Calibri" w:hAnsi="Times New Roman" w:cs="Times New Roman"/>
                <w:b/>
                <w:sz w:val="24"/>
                <w:szCs w:val="24"/>
                <w:lang w:val="en-GB" w:bidi="ar-SA"/>
              </w:rPr>
            </w:pPr>
          </w:p>
          <w:p w:rsidR="00667637" w:rsidRPr="006B2EBB" w:rsidRDefault="003664D7" w:rsidP="00EE6990">
            <w:pPr>
              <w:rPr>
                <w:rFonts w:ascii="Georgia" w:hAnsi="Georgia"/>
                <w:b/>
                <w:sz w:val="24"/>
                <w:szCs w:val="24"/>
              </w:rPr>
            </w:pPr>
            <w:r w:rsidRPr="006B2EBB">
              <w:rPr>
                <w:rFonts w:ascii="Times New Roman" w:eastAsia="Calibri" w:hAnsi="Times New Roman" w:cs="Times New Roman"/>
                <w:b/>
                <w:sz w:val="24"/>
                <w:szCs w:val="24"/>
              </w:rPr>
              <w:t>Paj</w:t>
            </w:r>
            <w:r w:rsidR="00EE6990" w:rsidRPr="006B2EBB">
              <w:rPr>
                <w:rFonts w:ascii="Times New Roman" w:eastAsia="Calibri" w:hAnsi="Times New Roman" w:cs="Times New Roman"/>
                <w:b/>
                <w:sz w:val="24"/>
                <w:szCs w:val="24"/>
              </w:rPr>
              <w:t>i</w:t>
            </w:r>
            <w:r w:rsidR="006B2EBB">
              <w:rPr>
                <w:rFonts w:ascii="Times New Roman" w:eastAsia="Calibri" w:hAnsi="Times New Roman" w:cs="Times New Roman"/>
                <w:b/>
                <w:sz w:val="24"/>
                <w:szCs w:val="24"/>
              </w:rPr>
              <w:t>s</w:t>
            </w:r>
            <w:r w:rsidR="00EE6990" w:rsidRPr="006B2EBB">
              <w:rPr>
                <w:rFonts w:ascii="Times New Roman" w:eastAsia="Calibri" w:hAnsi="Times New Roman" w:cs="Times New Roman"/>
                <w:b/>
                <w:sz w:val="24"/>
                <w:szCs w:val="24"/>
              </w:rPr>
              <w:t>jet / Inst</w:t>
            </w:r>
            <w:r w:rsidRPr="006B2EBB">
              <w:rPr>
                <w:rFonts w:ascii="Times New Roman" w:eastAsia="Calibri" w:hAnsi="Times New Roman" w:cs="Times New Roman"/>
                <w:b/>
                <w:sz w:val="24"/>
                <w:szCs w:val="24"/>
              </w:rPr>
              <w:t>r</w:t>
            </w:r>
            <w:r w:rsidR="00EE6990" w:rsidRPr="006B2EBB">
              <w:rPr>
                <w:rFonts w:ascii="Times New Roman" w:eastAsia="Calibri" w:hAnsi="Times New Roman" w:cs="Times New Roman"/>
                <w:b/>
                <w:sz w:val="24"/>
                <w:szCs w:val="24"/>
              </w:rPr>
              <w:t>umentet p</w:t>
            </w:r>
            <w:r w:rsidR="00771D9C" w:rsidRPr="006B2EBB">
              <w:rPr>
                <w:rFonts w:ascii="Times New Roman" w:eastAsia="Calibri" w:hAnsi="Times New Roman" w:cs="Times New Roman"/>
                <w:b/>
                <w:sz w:val="24"/>
                <w:szCs w:val="24"/>
              </w:rPr>
              <w:t>ë</w:t>
            </w:r>
            <w:r w:rsidR="00EE6990" w:rsidRPr="006B2EBB">
              <w:rPr>
                <w:rFonts w:ascii="Times New Roman" w:eastAsia="Calibri" w:hAnsi="Times New Roman" w:cs="Times New Roman"/>
                <w:b/>
                <w:sz w:val="24"/>
                <w:szCs w:val="24"/>
              </w:rPr>
              <w:t>r pjes</w:t>
            </w:r>
            <w:r w:rsidR="00771D9C" w:rsidRPr="006B2EBB">
              <w:rPr>
                <w:rFonts w:ascii="Times New Roman" w:eastAsia="Calibri" w:hAnsi="Times New Roman" w:cs="Times New Roman"/>
                <w:b/>
                <w:sz w:val="24"/>
                <w:szCs w:val="24"/>
              </w:rPr>
              <w:t>ë</w:t>
            </w:r>
            <w:r w:rsidR="00EE6990" w:rsidRPr="006B2EBB">
              <w:rPr>
                <w:rFonts w:ascii="Times New Roman" w:eastAsia="Calibri" w:hAnsi="Times New Roman" w:cs="Times New Roman"/>
                <w:b/>
                <w:sz w:val="24"/>
                <w:szCs w:val="24"/>
              </w:rPr>
              <w:t xml:space="preserve"> t</w:t>
            </w:r>
            <w:r w:rsidR="00771D9C" w:rsidRPr="006B2EBB">
              <w:rPr>
                <w:rFonts w:ascii="Times New Roman" w:eastAsia="Calibri" w:hAnsi="Times New Roman" w:cs="Times New Roman"/>
                <w:b/>
                <w:sz w:val="24"/>
                <w:szCs w:val="24"/>
              </w:rPr>
              <w:t>ë</w:t>
            </w:r>
            <w:r w:rsidR="00EE6990" w:rsidRPr="006B2EBB">
              <w:rPr>
                <w:rFonts w:ascii="Times New Roman" w:eastAsia="Calibri" w:hAnsi="Times New Roman" w:cs="Times New Roman"/>
                <w:b/>
                <w:sz w:val="24"/>
                <w:szCs w:val="24"/>
              </w:rPr>
              <w:t xml:space="preserve"> qeramik</w:t>
            </w:r>
            <w:r w:rsidR="00771D9C" w:rsidRPr="006B2EBB">
              <w:rPr>
                <w:rFonts w:ascii="Times New Roman" w:eastAsia="Calibri" w:hAnsi="Times New Roman" w:cs="Times New Roman"/>
                <w:b/>
                <w:sz w:val="24"/>
                <w:szCs w:val="24"/>
              </w:rPr>
              <w:t>ë</w:t>
            </w:r>
            <w:r w:rsidR="00EE6990" w:rsidRPr="006B2EBB">
              <w:rPr>
                <w:rFonts w:ascii="Times New Roman" w:eastAsia="Calibri" w:hAnsi="Times New Roman" w:cs="Times New Roman"/>
                <w:b/>
                <w:sz w:val="24"/>
                <w:szCs w:val="24"/>
              </w:rPr>
              <w:t>s</w:t>
            </w:r>
          </w:p>
        </w:tc>
        <w:tc>
          <w:tcPr>
            <w:tcW w:w="1080" w:type="dxa"/>
          </w:tcPr>
          <w:p w:rsidR="00EE6990" w:rsidRDefault="00EE6990" w:rsidP="00EE6990">
            <w:pPr>
              <w:jc w:val="center"/>
              <w:rPr>
                <w:rFonts w:ascii="Georgia" w:hAnsi="Georgia"/>
                <w:b/>
              </w:rPr>
            </w:pPr>
          </w:p>
          <w:p w:rsidR="00EE6990" w:rsidRDefault="00EE6990" w:rsidP="00EE6990">
            <w:pPr>
              <w:jc w:val="center"/>
              <w:rPr>
                <w:rFonts w:ascii="Georgia" w:hAnsi="Georgia"/>
                <w:b/>
              </w:rPr>
            </w:pPr>
          </w:p>
          <w:p w:rsidR="00667637" w:rsidRPr="00EE6990" w:rsidRDefault="00667637" w:rsidP="00EE6990">
            <w:pPr>
              <w:jc w:val="center"/>
              <w:rPr>
                <w:rFonts w:ascii="Georgia" w:hAnsi="Georgia"/>
                <w:b/>
              </w:rPr>
            </w:pPr>
            <w:r w:rsidRPr="00EE6990">
              <w:rPr>
                <w:rFonts w:ascii="Georgia" w:hAnsi="Georgia"/>
                <w:b/>
              </w:rPr>
              <w:t>11</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EE6990" w:rsidRPr="006B2EBB" w:rsidRDefault="00EE6990" w:rsidP="00EE6990">
            <w:pPr>
              <w:adjustRightInd w:val="0"/>
              <w:rPr>
                <w:rFonts w:ascii="Times New Roman" w:eastAsia="Calibri" w:hAnsi="Times New Roman" w:cs="Times New Roman"/>
                <w:b/>
                <w:sz w:val="24"/>
                <w:szCs w:val="24"/>
              </w:rPr>
            </w:pPr>
          </w:p>
          <w:p w:rsidR="00667637" w:rsidRPr="006B2EBB" w:rsidRDefault="00EE6990" w:rsidP="00EE6990">
            <w:pPr>
              <w:adjustRightInd w:val="0"/>
              <w:rPr>
                <w:rFonts w:ascii="Georgia" w:hAnsi="Georgia"/>
                <w:b/>
                <w:sz w:val="24"/>
                <w:szCs w:val="24"/>
              </w:rPr>
            </w:pPr>
            <w:r w:rsidRPr="006B2EBB">
              <w:rPr>
                <w:rFonts w:ascii="Times New Roman" w:eastAsia="Calibri" w:hAnsi="Times New Roman" w:cs="Times New Roman"/>
                <w:b/>
                <w:sz w:val="24"/>
                <w:szCs w:val="24"/>
              </w:rPr>
              <w:t>Pajisjet / Instrumentet p</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r pjes</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t</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derdhjes</w:t>
            </w:r>
          </w:p>
        </w:tc>
        <w:tc>
          <w:tcPr>
            <w:tcW w:w="1080" w:type="dxa"/>
          </w:tcPr>
          <w:p w:rsidR="00EE6990" w:rsidRDefault="00EE6990" w:rsidP="00EE6990">
            <w:pPr>
              <w:jc w:val="center"/>
              <w:rPr>
                <w:rFonts w:ascii="Georgia" w:hAnsi="Georgia"/>
                <w:b/>
              </w:rPr>
            </w:pPr>
          </w:p>
          <w:p w:rsidR="00667637" w:rsidRPr="00EE6990" w:rsidRDefault="00667637" w:rsidP="00EE6990">
            <w:pPr>
              <w:jc w:val="center"/>
              <w:rPr>
                <w:rFonts w:ascii="Georgia" w:hAnsi="Georgia"/>
                <w:b/>
              </w:rPr>
            </w:pPr>
            <w:r w:rsidRPr="00EE6990">
              <w:rPr>
                <w:rFonts w:ascii="Georgia" w:hAnsi="Georgia"/>
                <w:b/>
              </w:rPr>
              <w:t>12</w:t>
            </w:r>
          </w:p>
        </w:tc>
      </w:tr>
      <w:tr w:rsidR="00667637" w:rsidRPr="006E4AE6" w:rsidTr="00EE6990">
        <w:trPr>
          <w:trHeight w:hRule="exact" w:val="811"/>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EE6990" w:rsidRPr="006B2EBB" w:rsidRDefault="00EE6990" w:rsidP="00EE6990">
            <w:pPr>
              <w:adjustRightInd w:val="0"/>
              <w:rPr>
                <w:rFonts w:ascii="Times New Roman" w:eastAsia="Calibri" w:hAnsi="Times New Roman" w:cs="Times New Roman"/>
                <w:b/>
                <w:sz w:val="24"/>
                <w:szCs w:val="24"/>
              </w:rPr>
            </w:pPr>
          </w:p>
          <w:p w:rsidR="00667637" w:rsidRPr="006B2EBB" w:rsidRDefault="00EE6990" w:rsidP="00EE6990">
            <w:pPr>
              <w:adjustRightInd w:val="0"/>
              <w:rPr>
                <w:rFonts w:ascii="Georgia" w:hAnsi="Georgia"/>
                <w:b/>
                <w:sz w:val="24"/>
                <w:szCs w:val="24"/>
              </w:rPr>
            </w:pPr>
            <w:r w:rsidRPr="006B2EBB">
              <w:rPr>
                <w:rFonts w:ascii="Times New Roman" w:eastAsia="Calibri" w:hAnsi="Times New Roman" w:cs="Times New Roman"/>
                <w:b/>
                <w:sz w:val="24"/>
                <w:szCs w:val="24"/>
              </w:rPr>
              <w:t>Pajisje</w:t>
            </w:r>
            <w:r w:rsidR="006B2EBB" w:rsidRPr="006B2EBB">
              <w:rPr>
                <w:rFonts w:ascii="Times New Roman" w:eastAsia="Calibri" w:hAnsi="Times New Roman" w:cs="Times New Roman"/>
                <w:b/>
                <w:sz w:val="24"/>
                <w:szCs w:val="24"/>
              </w:rPr>
              <w:t>t</w:t>
            </w:r>
            <w:r w:rsidRPr="006B2EBB">
              <w:rPr>
                <w:rFonts w:ascii="Times New Roman" w:eastAsia="Calibri" w:hAnsi="Times New Roman" w:cs="Times New Roman"/>
                <w:b/>
                <w:sz w:val="24"/>
                <w:szCs w:val="24"/>
              </w:rPr>
              <w:t xml:space="preserve"> / Instrumentet p</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r pjes</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t</w:t>
            </w:r>
            <w:r w:rsidR="00771D9C" w:rsidRPr="006B2EBB">
              <w:rPr>
                <w:rFonts w:ascii="Times New Roman" w:eastAsia="Calibri" w:hAnsi="Times New Roman" w:cs="Times New Roman"/>
                <w:b/>
                <w:sz w:val="24"/>
                <w:szCs w:val="24"/>
              </w:rPr>
              <w:t>ë</w:t>
            </w:r>
            <w:r w:rsidRPr="006B2EBB">
              <w:rPr>
                <w:rFonts w:ascii="Times New Roman" w:eastAsia="Calibri" w:hAnsi="Times New Roman" w:cs="Times New Roman"/>
                <w:b/>
                <w:sz w:val="24"/>
                <w:szCs w:val="24"/>
              </w:rPr>
              <w:t xml:space="preserve"> modeleve</w:t>
            </w:r>
          </w:p>
        </w:tc>
        <w:tc>
          <w:tcPr>
            <w:tcW w:w="1080" w:type="dxa"/>
          </w:tcPr>
          <w:p w:rsidR="00EE6990" w:rsidRDefault="00EE6990" w:rsidP="00EE6990">
            <w:pPr>
              <w:jc w:val="center"/>
              <w:rPr>
                <w:rFonts w:ascii="Georgia" w:hAnsi="Georgia"/>
                <w:b/>
              </w:rPr>
            </w:pPr>
          </w:p>
          <w:p w:rsidR="00667637" w:rsidRPr="00EE6990" w:rsidRDefault="00667637" w:rsidP="00EE6990">
            <w:pPr>
              <w:jc w:val="center"/>
              <w:rPr>
                <w:rFonts w:ascii="Georgia" w:hAnsi="Georgia"/>
                <w:b/>
              </w:rPr>
            </w:pPr>
            <w:r w:rsidRPr="00EE6990">
              <w:rPr>
                <w:rFonts w:ascii="Georgia" w:hAnsi="Georgia"/>
                <w:b/>
              </w:rPr>
              <w:t>13</w:t>
            </w:r>
          </w:p>
        </w:tc>
      </w:tr>
      <w:tr w:rsidR="00667637" w:rsidRPr="006E4AE6" w:rsidTr="00CE4B58">
        <w:trPr>
          <w:trHeight w:hRule="exact" w:val="820"/>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EE6990" w:rsidRDefault="00EE6990" w:rsidP="00EE6990">
            <w:pPr>
              <w:jc w:val="both"/>
              <w:rPr>
                <w:rFonts w:ascii="Times New Roman" w:eastAsia="Calibri" w:hAnsi="Times New Roman" w:cs="Times New Roman"/>
                <w:b/>
                <w:sz w:val="24"/>
                <w:szCs w:val="24"/>
                <w:lang w:val="en-GB"/>
              </w:rPr>
            </w:pPr>
            <w:r w:rsidRPr="006B2EBB">
              <w:rPr>
                <w:rFonts w:ascii="Times New Roman" w:eastAsia="Calibri" w:hAnsi="Times New Roman" w:cs="Times New Roman"/>
                <w:b/>
                <w:sz w:val="24"/>
                <w:szCs w:val="24"/>
                <w:lang w:val="en-GB"/>
              </w:rPr>
              <w:t>Prezentimet digjitale – projektet dhe puna praktike</w:t>
            </w:r>
          </w:p>
          <w:p w:rsidR="004E3FD2" w:rsidRPr="00CE4B58" w:rsidRDefault="004E3FD2" w:rsidP="00CE4B58">
            <w:pPr>
              <w:jc w:val="both"/>
              <w:rPr>
                <w:rFonts w:ascii="Times New Roman" w:eastAsia="Calibri" w:hAnsi="Times New Roman" w:cs="Times New Roman"/>
                <w:sz w:val="24"/>
                <w:szCs w:val="24"/>
              </w:rPr>
            </w:pPr>
          </w:p>
          <w:p w:rsidR="00667637" w:rsidRPr="006B2EBB" w:rsidRDefault="00667637" w:rsidP="00EE6990">
            <w:pPr>
              <w:adjustRightInd w:val="0"/>
              <w:rPr>
                <w:rFonts w:ascii="Georgia" w:hAnsi="Georgia"/>
                <w:b/>
                <w:sz w:val="24"/>
                <w:szCs w:val="24"/>
              </w:rPr>
            </w:pPr>
          </w:p>
        </w:tc>
        <w:tc>
          <w:tcPr>
            <w:tcW w:w="1080" w:type="dxa"/>
          </w:tcPr>
          <w:p w:rsidR="00EE6990" w:rsidRDefault="00EE6990" w:rsidP="00EE6990">
            <w:pPr>
              <w:jc w:val="center"/>
              <w:rPr>
                <w:rFonts w:ascii="Georgia" w:hAnsi="Georgia"/>
                <w:b/>
              </w:rPr>
            </w:pPr>
          </w:p>
          <w:p w:rsidR="00667637" w:rsidRPr="00EE6990" w:rsidRDefault="00667637" w:rsidP="00EE6990">
            <w:pPr>
              <w:jc w:val="center"/>
              <w:rPr>
                <w:rFonts w:ascii="Georgia" w:hAnsi="Georgia"/>
                <w:b/>
              </w:rPr>
            </w:pPr>
            <w:r w:rsidRPr="00EE6990">
              <w:rPr>
                <w:rFonts w:ascii="Georgia" w:hAnsi="Georgia"/>
                <w:b/>
              </w:rPr>
              <w:t>14</w:t>
            </w:r>
          </w:p>
        </w:tc>
      </w:tr>
      <w:tr w:rsidR="00667637" w:rsidRPr="006E4AE6" w:rsidTr="00696F8A">
        <w:trPr>
          <w:trHeight w:hRule="exact" w:val="1009"/>
        </w:trPr>
        <w:tc>
          <w:tcPr>
            <w:tcW w:w="2188" w:type="dxa"/>
            <w:vMerge/>
            <w:shd w:val="clear" w:color="auto" w:fill="DEEAF6" w:themeFill="accent5" w:themeFillTint="33"/>
            <w:vAlign w:val="center"/>
          </w:tcPr>
          <w:p w:rsidR="00667637" w:rsidRPr="006E4AE6" w:rsidRDefault="00667637" w:rsidP="00EE6990">
            <w:pPr>
              <w:jc w:val="center"/>
              <w:rPr>
                <w:rFonts w:ascii="Georgia" w:hAnsi="Georgia"/>
              </w:rPr>
            </w:pPr>
          </w:p>
        </w:tc>
        <w:tc>
          <w:tcPr>
            <w:tcW w:w="5817" w:type="dxa"/>
            <w:gridSpan w:val="3"/>
          </w:tcPr>
          <w:p w:rsidR="00667637" w:rsidRPr="006B2EBB" w:rsidRDefault="004E3FD2" w:rsidP="00EE6990">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Vlerësime dhe konsultime</w:t>
            </w:r>
            <w:r w:rsidR="00EE6990" w:rsidRPr="006B2EBB">
              <w:rPr>
                <w:rFonts w:ascii="Times New Roman" w:eastAsia="Calibri" w:hAnsi="Times New Roman" w:cs="Times New Roman"/>
                <w:b/>
                <w:sz w:val="24"/>
                <w:szCs w:val="24"/>
                <w:lang w:val="en-GB"/>
              </w:rPr>
              <w:t xml:space="preserve">  </w:t>
            </w:r>
          </w:p>
          <w:p w:rsidR="00696F8A" w:rsidRDefault="00696F8A" w:rsidP="00EE6990">
            <w:pPr>
              <w:rPr>
                <w:rFonts w:ascii="Times New Roman" w:eastAsia="Calibri" w:hAnsi="Times New Roman" w:cs="Times New Roman"/>
                <w:sz w:val="24"/>
                <w:szCs w:val="24"/>
                <w:lang w:val="en-GB"/>
              </w:rPr>
            </w:pPr>
          </w:p>
          <w:p w:rsidR="001C6842" w:rsidRPr="001C6842" w:rsidRDefault="001C6842" w:rsidP="00696F8A">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tc>
        <w:tc>
          <w:tcPr>
            <w:tcW w:w="1080" w:type="dxa"/>
          </w:tcPr>
          <w:p w:rsidR="00EE6990" w:rsidRDefault="00EE6990" w:rsidP="00EE6990">
            <w:pPr>
              <w:jc w:val="center"/>
              <w:rPr>
                <w:rFonts w:ascii="Georgia" w:hAnsi="Georgia"/>
                <w:b/>
              </w:rPr>
            </w:pPr>
          </w:p>
          <w:p w:rsidR="00667637" w:rsidRPr="00EE6990" w:rsidRDefault="00667637" w:rsidP="00EE6990">
            <w:pPr>
              <w:jc w:val="center"/>
              <w:rPr>
                <w:rFonts w:ascii="Georgia" w:hAnsi="Georgia"/>
                <w:b/>
              </w:rPr>
            </w:pPr>
            <w:r w:rsidRPr="00EE6990">
              <w:rPr>
                <w:rFonts w:ascii="Georgia" w:hAnsi="Georgia"/>
                <w:b/>
              </w:rPr>
              <w:t>15</w:t>
            </w:r>
          </w:p>
        </w:tc>
      </w:tr>
      <w:tr w:rsidR="00667637" w:rsidRPr="006E4AE6" w:rsidTr="00EE6990">
        <w:trPr>
          <w:trHeight w:val="9359"/>
        </w:trPr>
        <w:tc>
          <w:tcPr>
            <w:tcW w:w="2188" w:type="dxa"/>
            <w:vMerge/>
            <w:shd w:val="clear" w:color="auto" w:fill="DEEAF6" w:themeFill="accent5" w:themeFillTint="33"/>
            <w:vAlign w:val="center"/>
          </w:tcPr>
          <w:p w:rsidR="00667637" w:rsidRPr="00FC7BF1" w:rsidRDefault="00667637" w:rsidP="00EE6990">
            <w:pPr>
              <w:rPr>
                <w:rFonts w:ascii="Georgia" w:hAnsi="Georgia"/>
                <w:b/>
              </w:rPr>
            </w:pPr>
          </w:p>
        </w:tc>
        <w:tc>
          <w:tcPr>
            <w:tcW w:w="5817" w:type="dxa"/>
            <w:gridSpan w:val="3"/>
          </w:tcPr>
          <w:p w:rsidR="00EE6990" w:rsidRPr="00A865EE" w:rsidRDefault="00EE6990" w:rsidP="00EE6990">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K</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to metoda jan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krijuar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nxitur nj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kuptim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thell</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parimeve t</w:t>
            </w:r>
            <w:r w:rsidR="00771D9C" w:rsidRPr="00A865EE">
              <w:rPr>
                <w:rFonts w:ascii="Times New Roman" w:eastAsia="Times New Roman" w:hAnsi="Times New Roman" w:cs="Times New Roman"/>
                <w:color w:val="333333"/>
                <w:kern w:val="36"/>
                <w:sz w:val="24"/>
                <w:szCs w:val="24"/>
              </w:rPr>
              <w:t>ë</w:t>
            </w:r>
            <w:r w:rsidR="00E41667">
              <w:rPr>
                <w:rFonts w:ascii="Times New Roman" w:eastAsia="Times New Roman" w:hAnsi="Times New Roman" w:cs="Times New Roman"/>
                <w:color w:val="333333"/>
                <w:kern w:val="36"/>
                <w:sz w:val="24"/>
                <w:szCs w:val="24"/>
              </w:rPr>
              <w:t xml:space="preserve"> pajis</w:t>
            </w:r>
            <w:r w:rsidRPr="00A865EE">
              <w:rPr>
                <w:rFonts w:ascii="Times New Roman" w:eastAsia="Times New Roman" w:hAnsi="Times New Roman" w:cs="Times New Roman"/>
                <w:color w:val="333333"/>
                <w:kern w:val="36"/>
                <w:sz w:val="24"/>
                <w:szCs w:val="24"/>
              </w:rPr>
              <w:t>jeve dhe instrumenteve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laboratorin dentar,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zhvilluar aft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 praktike dhe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inkurajuar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menduarit </w:t>
            </w:r>
            <w:proofErr w:type="gramStart"/>
            <w:r w:rsidRPr="00A865EE">
              <w:rPr>
                <w:rFonts w:ascii="Times New Roman" w:eastAsia="Times New Roman" w:hAnsi="Times New Roman" w:cs="Times New Roman"/>
                <w:color w:val="333333"/>
                <w:kern w:val="36"/>
                <w:sz w:val="24"/>
                <w:szCs w:val="24"/>
              </w:rPr>
              <w:t>kritik .</w:t>
            </w:r>
            <w:proofErr w:type="gramEnd"/>
            <w:r w:rsidRPr="00A865EE">
              <w:rPr>
                <w:rFonts w:ascii="Times New Roman" w:eastAsia="Times New Roman" w:hAnsi="Times New Roman" w:cs="Times New Roman"/>
                <w:color w:val="333333"/>
                <w:kern w:val="36"/>
                <w:sz w:val="24"/>
                <w:szCs w:val="24"/>
              </w:rPr>
              <w:t xml:space="preserve"> </w:t>
            </w:r>
          </w:p>
          <w:p w:rsidR="00EE6990" w:rsidRPr="006B2EBB" w:rsidRDefault="00EE6990" w:rsidP="00EE6990">
            <w:pPr>
              <w:pStyle w:val="ListParagraph"/>
              <w:numPr>
                <w:ilvl w:val="0"/>
                <w:numId w:val="35"/>
              </w:num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sidRPr="006B2EBB">
              <w:rPr>
                <w:rFonts w:ascii="Times New Roman" w:eastAsia="Times New Roman" w:hAnsi="Times New Roman" w:cs="Times New Roman"/>
                <w:b/>
                <w:color w:val="333333"/>
                <w:kern w:val="36"/>
                <w:sz w:val="24"/>
                <w:szCs w:val="24"/>
              </w:rPr>
              <w:t>Ligj</w:t>
            </w:r>
            <w:r w:rsidR="00771D9C" w:rsidRPr="006B2EBB">
              <w:rPr>
                <w:rFonts w:ascii="Times New Roman" w:eastAsia="Times New Roman" w:hAnsi="Times New Roman" w:cs="Times New Roman"/>
                <w:b/>
                <w:color w:val="333333"/>
                <w:kern w:val="36"/>
                <w:sz w:val="24"/>
                <w:szCs w:val="24"/>
              </w:rPr>
              <w:t>ë</w:t>
            </w:r>
            <w:r w:rsidRPr="006B2EBB">
              <w:rPr>
                <w:rFonts w:ascii="Times New Roman" w:eastAsia="Times New Roman" w:hAnsi="Times New Roman" w:cs="Times New Roman"/>
                <w:b/>
                <w:color w:val="333333"/>
                <w:kern w:val="36"/>
                <w:sz w:val="24"/>
                <w:szCs w:val="24"/>
              </w:rPr>
              <w:t xml:space="preserve">rata 35 % </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llimi :</w:t>
            </w:r>
            <w:proofErr w:type="gramEnd"/>
            <w:r w:rsidRPr="00A865EE">
              <w:rPr>
                <w:rFonts w:ascii="Times New Roman" w:eastAsia="Times New Roman" w:hAnsi="Times New Roman" w:cs="Times New Roman"/>
                <w:color w:val="333333"/>
                <w:kern w:val="36"/>
                <w:sz w:val="24"/>
                <w:szCs w:val="24"/>
              </w:rPr>
              <w:t xml:space="preserv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jap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njohuri</w:t>
            </w:r>
            <w:r w:rsidR="00E41667">
              <w:rPr>
                <w:rFonts w:ascii="Times New Roman" w:eastAsia="Times New Roman" w:hAnsi="Times New Roman" w:cs="Times New Roman"/>
                <w:color w:val="333333"/>
                <w:kern w:val="36"/>
                <w:sz w:val="24"/>
                <w:szCs w:val="24"/>
              </w:rPr>
              <w:t xml:space="preserve"> themelore dhe koncepte teorike.</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Zbatimi :</w:t>
            </w:r>
            <w:proofErr w:type="gramEnd"/>
            <w:r w:rsidRPr="00A865EE">
              <w:rPr>
                <w:rFonts w:ascii="Times New Roman" w:eastAsia="Times New Roman" w:hAnsi="Times New Roman" w:cs="Times New Roman"/>
                <w:color w:val="333333"/>
                <w:kern w:val="36"/>
                <w:sz w:val="24"/>
                <w:szCs w:val="24"/>
              </w:rPr>
              <w:t xml:space="preserve"> Ligj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rata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rregullta javore 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mbulojn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rmbajtjen gjith</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rfshir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nd</w:t>
            </w:r>
            <w:r w:rsidR="00771D9C" w:rsidRPr="00A865EE">
              <w:rPr>
                <w:rFonts w:ascii="Times New Roman" w:eastAsia="Times New Roman" w:hAnsi="Times New Roman" w:cs="Times New Roman"/>
                <w:color w:val="333333"/>
                <w:kern w:val="36"/>
                <w:sz w:val="24"/>
                <w:szCs w:val="24"/>
              </w:rPr>
              <w:t>ë</w:t>
            </w:r>
            <w:r w:rsidR="00E41667">
              <w:rPr>
                <w:rFonts w:ascii="Times New Roman" w:eastAsia="Times New Roman" w:hAnsi="Times New Roman" w:cs="Times New Roman"/>
                <w:color w:val="333333"/>
                <w:kern w:val="36"/>
                <w:sz w:val="24"/>
                <w:szCs w:val="24"/>
              </w:rPr>
              <w:t>s.</w:t>
            </w:r>
          </w:p>
          <w:p w:rsidR="00EE6990" w:rsidRPr="006B2EBB" w:rsidRDefault="006B2EBB" w:rsidP="00EE6990">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xml:space="preserve">Sesione praktike laboratorike </w:t>
            </w:r>
            <w:r w:rsidR="007802CB">
              <w:rPr>
                <w:rFonts w:ascii="Times New Roman" w:eastAsia="Times New Roman" w:hAnsi="Times New Roman" w:cs="Times New Roman"/>
                <w:b/>
                <w:color w:val="333333"/>
                <w:kern w:val="36"/>
                <w:sz w:val="24"/>
                <w:szCs w:val="24"/>
              </w:rPr>
              <w:t>2</w:t>
            </w:r>
            <w:r w:rsidR="00EE6990" w:rsidRPr="006B2EBB">
              <w:rPr>
                <w:rFonts w:ascii="Times New Roman" w:eastAsia="Times New Roman" w:hAnsi="Times New Roman" w:cs="Times New Roman"/>
                <w:b/>
                <w:color w:val="333333"/>
                <w:kern w:val="36"/>
                <w:sz w:val="24"/>
                <w:szCs w:val="24"/>
              </w:rPr>
              <w:t>5 %</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lllimi :</w:t>
            </w:r>
            <w:proofErr w:type="gramEnd"/>
            <w:r w:rsidRPr="00A865EE">
              <w:rPr>
                <w:rFonts w:ascii="Times New Roman" w:eastAsia="Times New Roman" w:hAnsi="Times New Roman" w:cs="Times New Roman"/>
                <w:color w:val="333333"/>
                <w:kern w:val="36"/>
                <w:sz w:val="24"/>
                <w:szCs w:val="24"/>
              </w:rPr>
              <w:t xml:space="preserv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zhvilloj aft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 praktike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rdorimin e pajisjeve dhe instrumenteve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laboratorin dentar .</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Zbatimi :</w:t>
            </w:r>
            <w:proofErr w:type="gramEnd"/>
            <w:r w:rsidRPr="00A865EE">
              <w:rPr>
                <w:rFonts w:ascii="Times New Roman" w:eastAsia="Times New Roman" w:hAnsi="Times New Roman" w:cs="Times New Roman"/>
                <w:color w:val="333333"/>
                <w:kern w:val="36"/>
                <w:sz w:val="24"/>
                <w:szCs w:val="24"/>
              </w:rPr>
              <w:t xml:space="preserve"> Puna laboratorike pas leksioneve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zbatuar praktikisht njohurit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teorike . </w:t>
            </w:r>
          </w:p>
          <w:p w:rsidR="00EE6990" w:rsidRPr="00A865EE" w:rsidRDefault="00EE6990" w:rsidP="00EE6990">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r w:rsidRPr="006B2EBB">
              <w:rPr>
                <w:rFonts w:ascii="Times New Roman" w:eastAsia="Times New Roman" w:hAnsi="Times New Roman" w:cs="Times New Roman"/>
                <w:b/>
                <w:color w:val="333333"/>
                <w:kern w:val="36"/>
                <w:sz w:val="24"/>
                <w:szCs w:val="24"/>
              </w:rPr>
              <w:t>Seminare dhe diskutime n</w:t>
            </w:r>
            <w:r w:rsidR="00771D9C" w:rsidRPr="006B2EBB">
              <w:rPr>
                <w:rFonts w:ascii="Times New Roman" w:eastAsia="Times New Roman" w:hAnsi="Times New Roman" w:cs="Times New Roman"/>
                <w:b/>
                <w:color w:val="333333"/>
                <w:kern w:val="36"/>
                <w:sz w:val="24"/>
                <w:szCs w:val="24"/>
              </w:rPr>
              <w:t>ë</w:t>
            </w:r>
            <w:r w:rsidRPr="006B2EBB">
              <w:rPr>
                <w:rFonts w:ascii="Times New Roman" w:eastAsia="Times New Roman" w:hAnsi="Times New Roman" w:cs="Times New Roman"/>
                <w:b/>
                <w:color w:val="333333"/>
                <w:kern w:val="36"/>
                <w:sz w:val="24"/>
                <w:szCs w:val="24"/>
              </w:rPr>
              <w:t xml:space="preserve"> grup</w:t>
            </w:r>
            <w:r w:rsidR="006B2EBB">
              <w:rPr>
                <w:rFonts w:ascii="Times New Roman" w:eastAsia="Times New Roman" w:hAnsi="Times New Roman" w:cs="Times New Roman"/>
                <w:color w:val="333333"/>
                <w:kern w:val="36"/>
                <w:sz w:val="24"/>
                <w:szCs w:val="24"/>
              </w:rPr>
              <w:t xml:space="preserve"> </w:t>
            </w:r>
            <w:r w:rsidRPr="000D7889">
              <w:rPr>
                <w:rFonts w:ascii="Times New Roman" w:eastAsia="Times New Roman" w:hAnsi="Times New Roman" w:cs="Times New Roman"/>
                <w:b/>
                <w:color w:val="333333"/>
                <w:kern w:val="36"/>
                <w:sz w:val="24"/>
                <w:szCs w:val="24"/>
              </w:rPr>
              <w:t>20 %</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llimi :</w:t>
            </w:r>
            <w:proofErr w:type="gramEnd"/>
            <w:r w:rsidRPr="00A865EE">
              <w:rPr>
                <w:rFonts w:ascii="Times New Roman" w:eastAsia="Times New Roman" w:hAnsi="Times New Roman" w:cs="Times New Roman"/>
                <w:color w:val="333333"/>
                <w:kern w:val="36"/>
                <w:sz w:val="24"/>
                <w:szCs w:val="24"/>
              </w:rPr>
              <w:t xml:space="preserv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rritet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kuptuarit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rmes diskutimit dhe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nx</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nit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bashk</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punim. </w:t>
            </w:r>
          </w:p>
          <w:p w:rsidR="00EE6990" w:rsidRPr="00A865EE" w:rsidRDefault="00EE6990" w:rsidP="00EE6990">
            <w:pPr>
              <w:pStyle w:val="ListParagraph"/>
              <w:numPr>
                <w:ilvl w:val="0"/>
                <w:numId w:val="31"/>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proofErr w:type="gramStart"/>
            <w:r w:rsidRPr="00A865EE">
              <w:rPr>
                <w:rFonts w:ascii="Times New Roman" w:eastAsia="Times New Roman" w:hAnsi="Times New Roman" w:cs="Times New Roman"/>
                <w:color w:val="333333"/>
                <w:kern w:val="36"/>
                <w:sz w:val="24"/>
                <w:szCs w:val="24"/>
              </w:rPr>
              <w:t>Zbatimi :</w:t>
            </w:r>
            <w:proofErr w:type="gramEnd"/>
            <w:r w:rsidRPr="00A865EE">
              <w:rPr>
                <w:rFonts w:ascii="Times New Roman" w:eastAsia="Times New Roman" w:hAnsi="Times New Roman" w:cs="Times New Roman"/>
                <w:color w:val="333333"/>
                <w:kern w:val="36"/>
                <w:sz w:val="24"/>
                <w:szCs w:val="24"/>
              </w:rPr>
              <w:t xml:space="preserve"> Sesione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planifikuara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diskutuar rastet e studimit,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arriturat e hulumtimit dhe tendencat aktuale. </w:t>
            </w:r>
          </w:p>
          <w:p w:rsidR="00EE6990" w:rsidRPr="006B2EBB" w:rsidRDefault="00F4053A" w:rsidP="00EE6990">
            <w:pPr>
              <w:pStyle w:val="ListParagraph"/>
              <w:numPr>
                <w:ilvl w:val="0"/>
                <w:numId w:val="35"/>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sidRPr="00A865EE">
              <w:rPr>
                <w:rFonts w:ascii="Times New Roman" w:eastAsia="Times New Roman" w:hAnsi="Times New Roman" w:cs="Times New Roman"/>
                <w:color w:val="333333"/>
                <w:kern w:val="36"/>
                <w:sz w:val="24"/>
                <w:szCs w:val="24"/>
              </w:rPr>
              <w:t xml:space="preserve"> </w:t>
            </w:r>
            <w:r w:rsidR="00EE6990" w:rsidRPr="006B2EBB">
              <w:rPr>
                <w:rFonts w:ascii="Times New Roman" w:eastAsia="Times New Roman" w:hAnsi="Times New Roman" w:cs="Times New Roman"/>
                <w:b/>
                <w:color w:val="333333"/>
                <w:kern w:val="36"/>
                <w:sz w:val="24"/>
                <w:szCs w:val="24"/>
              </w:rPr>
              <w:t>M</w:t>
            </w:r>
            <w:r w:rsidR="00771D9C" w:rsidRPr="006B2EBB">
              <w:rPr>
                <w:rFonts w:ascii="Times New Roman" w:eastAsia="Times New Roman" w:hAnsi="Times New Roman" w:cs="Times New Roman"/>
                <w:b/>
                <w:color w:val="333333"/>
                <w:kern w:val="36"/>
                <w:sz w:val="24"/>
                <w:szCs w:val="24"/>
              </w:rPr>
              <w:t>ë</w:t>
            </w:r>
            <w:r w:rsidR="007802CB">
              <w:rPr>
                <w:rFonts w:ascii="Times New Roman" w:eastAsia="Times New Roman" w:hAnsi="Times New Roman" w:cs="Times New Roman"/>
                <w:b/>
                <w:color w:val="333333"/>
                <w:kern w:val="36"/>
                <w:sz w:val="24"/>
                <w:szCs w:val="24"/>
              </w:rPr>
              <w:t>simi individual 2</w:t>
            </w:r>
            <w:r w:rsidR="00EE6990" w:rsidRPr="006B2EBB">
              <w:rPr>
                <w:rFonts w:ascii="Times New Roman" w:eastAsia="Times New Roman" w:hAnsi="Times New Roman" w:cs="Times New Roman"/>
                <w:b/>
                <w:color w:val="333333"/>
                <w:kern w:val="36"/>
                <w:sz w:val="24"/>
                <w:szCs w:val="24"/>
              </w:rPr>
              <w:t>0 %</w:t>
            </w:r>
          </w:p>
          <w:p w:rsidR="00EE6990" w:rsidRPr="00A865EE" w:rsidRDefault="00EE6990" w:rsidP="00EE6990">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 </w:t>
            </w:r>
            <w:r w:rsidR="00F4053A" w:rsidRPr="00A865EE">
              <w:rPr>
                <w:rFonts w:ascii="Times New Roman" w:eastAsia="Times New Roman" w:hAnsi="Times New Roman" w:cs="Times New Roman"/>
                <w:color w:val="333333"/>
                <w:kern w:val="36"/>
                <w:sz w:val="24"/>
                <w:szCs w:val="24"/>
              </w:rPr>
              <w:t xml:space="preserve">    </w:t>
            </w:r>
            <w:proofErr w:type="gramStart"/>
            <w:r w:rsidRPr="00A865EE">
              <w:rPr>
                <w:rFonts w:ascii="Times New Roman" w:eastAsia="Times New Roman" w:hAnsi="Times New Roman" w:cs="Times New Roman"/>
                <w:color w:val="333333"/>
                <w:kern w:val="36"/>
                <w:sz w:val="24"/>
                <w:szCs w:val="24"/>
              </w:rPr>
              <w:t>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llimi :</w:t>
            </w:r>
            <w:proofErr w:type="gramEnd"/>
            <w:r w:rsidRPr="00A865EE">
              <w:rPr>
                <w:rFonts w:ascii="Times New Roman" w:eastAsia="Times New Roman" w:hAnsi="Times New Roman" w:cs="Times New Roman"/>
                <w:color w:val="333333"/>
                <w:kern w:val="36"/>
                <w:sz w:val="24"/>
                <w:szCs w:val="24"/>
              </w:rPr>
              <w:t xml:space="preserv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plot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sohet dhe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rforcohet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 jasht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klas</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w:t>
            </w:r>
          </w:p>
          <w:p w:rsidR="00EE6990" w:rsidRPr="00A865EE" w:rsidRDefault="00EE6990" w:rsidP="00EE6990">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 </w:t>
            </w:r>
            <w:r w:rsidR="00F4053A" w:rsidRPr="00A865EE">
              <w:rPr>
                <w:rFonts w:ascii="Times New Roman" w:eastAsia="Times New Roman" w:hAnsi="Times New Roman" w:cs="Times New Roman"/>
                <w:color w:val="333333"/>
                <w:kern w:val="36"/>
                <w:sz w:val="24"/>
                <w:szCs w:val="24"/>
              </w:rPr>
              <w:t xml:space="preserve">    </w:t>
            </w:r>
            <w:proofErr w:type="gramStart"/>
            <w:r w:rsidRPr="00A865EE">
              <w:rPr>
                <w:rFonts w:ascii="Times New Roman" w:eastAsia="Times New Roman" w:hAnsi="Times New Roman" w:cs="Times New Roman"/>
                <w:color w:val="333333"/>
                <w:kern w:val="36"/>
                <w:sz w:val="24"/>
                <w:szCs w:val="24"/>
              </w:rPr>
              <w:t>Zbatimi :</w:t>
            </w:r>
            <w:proofErr w:type="gramEnd"/>
            <w:r w:rsidRPr="00A865EE">
              <w:rPr>
                <w:rFonts w:ascii="Times New Roman" w:eastAsia="Times New Roman" w:hAnsi="Times New Roman" w:cs="Times New Roman"/>
                <w:color w:val="333333"/>
                <w:kern w:val="36"/>
                <w:sz w:val="24"/>
                <w:szCs w:val="24"/>
              </w:rPr>
              <w:t xml:space="preserve"> Qasja </w:t>
            </w:r>
            <w:r w:rsidR="000D31B2" w:rsidRPr="00A865EE">
              <w:rPr>
                <w:rFonts w:ascii="Times New Roman" w:eastAsia="Times New Roman" w:hAnsi="Times New Roman" w:cs="Times New Roman"/>
                <w:color w:val="333333"/>
                <w:kern w:val="36"/>
                <w:sz w:val="24"/>
                <w:szCs w:val="24"/>
              </w:rPr>
              <w:t>n</w:t>
            </w:r>
            <w:r w:rsidR="00771D9C" w:rsidRPr="00A865EE">
              <w:rPr>
                <w:rFonts w:ascii="Times New Roman" w:eastAsia="Times New Roman" w:hAnsi="Times New Roman" w:cs="Times New Roman"/>
                <w:color w:val="333333"/>
                <w:kern w:val="36"/>
                <w:sz w:val="24"/>
                <w:szCs w:val="24"/>
              </w:rPr>
              <w:t>ë</w:t>
            </w:r>
            <w:r w:rsidR="000D31B2" w:rsidRPr="00A865EE">
              <w:rPr>
                <w:rFonts w:ascii="Times New Roman" w:eastAsia="Times New Roman" w:hAnsi="Times New Roman" w:cs="Times New Roman"/>
                <w:color w:val="333333"/>
                <w:kern w:val="36"/>
                <w:sz w:val="24"/>
                <w:szCs w:val="24"/>
              </w:rPr>
              <w:t xml:space="preserve"> bibliotekat fizike dhe digjit</w:t>
            </w:r>
            <w:r w:rsidRPr="00A865EE">
              <w:rPr>
                <w:rFonts w:ascii="Times New Roman" w:eastAsia="Times New Roman" w:hAnsi="Times New Roman" w:cs="Times New Roman"/>
                <w:color w:val="333333"/>
                <w:kern w:val="36"/>
                <w:sz w:val="24"/>
                <w:szCs w:val="24"/>
              </w:rPr>
              <w:t>ale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studime dhe diskutime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tejme. </w:t>
            </w:r>
          </w:p>
          <w:p w:rsidR="00EE6990" w:rsidRPr="00A865EE" w:rsidRDefault="00EE6990" w:rsidP="00EE6990">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rsidR="00EE6990" w:rsidRPr="00A865EE" w:rsidRDefault="00EE6990" w:rsidP="00EE6990">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rsidR="00667637" w:rsidRPr="00A865EE" w:rsidRDefault="00EE6990" w:rsidP="00EE6990">
            <w:pPr>
              <w:rPr>
                <w:rFonts w:ascii="Georgia" w:hAnsi="Georgia"/>
                <w:sz w:val="24"/>
                <w:szCs w:val="24"/>
              </w:rPr>
            </w:pPr>
            <w:r w:rsidRPr="00A865EE">
              <w:rPr>
                <w:rFonts w:ascii="Times New Roman" w:eastAsia="Times New Roman" w:hAnsi="Times New Roman" w:cs="Times New Roman"/>
                <w:color w:val="333333"/>
                <w:kern w:val="36"/>
                <w:sz w:val="24"/>
                <w:szCs w:val="24"/>
              </w:rPr>
              <w:t>K</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to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rqindje jan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treguese dhe mund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rregullohen bazuar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rkesat specifike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nd</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 udh</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zimet institucionale apo nevojat e grupit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student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ve. Alokimi siguron nj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theks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veqant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w:t>
            </w:r>
            <w:r w:rsidR="00771D9C" w:rsidRPr="00A865EE">
              <w:rPr>
                <w:rFonts w:ascii="Times New Roman" w:eastAsia="Times New Roman" w:hAnsi="Times New Roman" w:cs="Times New Roman"/>
                <w:color w:val="333333"/>
                <w:kern w:val="36"/>
                <w:sz w:val="24"/>
                <w:szCs w:val="24"/>
              </w:rPr>
              <w:t>ë</w:t>
            </w:r>
            <w:r w:rsidR="009C47A4">
              <w:rPr>
                <w:rFonts w:ascii="Times New Roman" w:eastAsia="Times New Roman" w:hAnsi="Times New Roman" w:cs="Times New Roman"/>
                <w:color w:val="333333"/>
                <w:kern w:val="36"/>
                <w:sz w:val="24"/>
                <w:szCs w:val="24"/>
              </w:rPr>
              <w:t xml:space="preserve"> pjesën teorike përmes leksioneve </w:t>
            </w:r>
            <w:proofErr w:type="gramStart"/>
            <w:r w:rsidR="009C47A4">
              <w:rPr>
                <w:rFonts w:ascii="Times New Roman" w:eastAsia="Times New Roman" w:hAnsi="Times New Roman" w:cs="Times New Roman"/>
                <w:color w:val="333333"/>
                <w:kern w:val="36"/>
                <w:sz w:val="24"/>
                <w:szCs w:val="24"/>
              </w:rPr>
              <w:t>( 35</w:t>
            </w:r>
            <w:proofErr w:type="gramEnd"/>
            <w:r w:rsidR="00E41667">
              <w:rPr>
                <w:rFonts w:ascii="Times New Roman" w:eastAsia="Times New Roman" w:hAnsi="Times New Roman" w:cs="Times New Roman"/>
                <w:color w:val="333333"/>
                <w:kern w:val="36"/>
                <w:sz w:val="24"/>
                <w:szCs w:val="24"/>
              </w:rPr>
              <w:t xml:space="preserve"> % ) </w:t>
            </w:r>
            <w:r w:rsidRPr="00A865EE">
              <w:rPr>
                <w:rFonts w:ascii="Times New Roman" w:eastAsia="Times New Roman" w:hAnsi="Times New Roman" w:cs="Times New Roman"/>
                <w:color w:val="333333"/>
                <w:kern w:val="36"/>
                <w:sz w:val="24"/>
                <w:szCs w:val="24"/>
              </w:rPr>
              <w:t>duke ruajtur nj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baz</w:t>
            </w:r>
            <w:r w:rsidR="00771D9C" w:rsidRPr="00A865EE">
              <w:rPr>
                <w:rFonts w:ascii="Times New Roman" w:eastAsia="Times New Roman" w:hAnsi="Times New Roman" w:cs="Times New Roman"/>
                <w:color w:val="333333"/>
                <w:kern w:val="36"/>
                <w:sz w:val="24"/>
                <w:szCs w:val="24"/>
              </w:rPr>
              <w:t>ë</w:t>
            </w:r>
            <w:r w:rsidR="009C47A4">
              <w:rPr>
                <w:rFonts w:ascii="Times New Roman" w:eastAsia="Times New Roman" w:hAnsi="Times New Roman" w:cs="Times New Roman"/>
                <w:color w:val="333333"/>
                <w:kern w:val="36"/>
                <w:sz w:val="24"/>
                <w:szCs w:val="24"/>
              </w:rPr>
              <w:t xml:space="preserve"> solide në punën praktike dhe laboratorike</w:t>
            </w:r>
            <w:r w:rsidR="00E41667">
              <w:rPr>
                <w:rFonts w:ascii="Times New Roman" w:eastAsia="Times New Roman" w:hAnsi="Times New Roman" w:cs="Times New Roman"/>
                <w:color w:val="333333"/>
                <w:kern w:val="36"/>
                <w:sz w:val="24"/>
                <w:szCs w:val="24"/>
              </w:rPr>
              <w:t xml:space="preserve"> </w:t>
            </w:r>
            <w:r w:rsidR="00056E88">
              <w:rPr>
                <w:rFonts w:ascii="Times New Roman" w:eastAsia="Times New Roman" w:hAnsi="Times New Roman" w:cs="Times New Roman"/>
                <w:color w:val="333333"/>
                <w:kern w:val="36"/>
                <w:sz w:val="24"/>
                <w:szCs w:val="24"/>
              </w:rPr>
              <w:t>( 2</w:t>
            </w:r>
            <w:r w:rsidRPr="00A865EE">
              <w:rPr>
                <w:rFonts w:ascii="Times New Roman" w:eastAsia="Times New Roman" w:hAnsi="Times New Roman" w:cs="Times New Roman"/>
                <w:color w:val="333333"/>
                <w:kern w:val="36"/>
                <w:sz w:val="24"/>
                <w:szCs w:val="24"/>
              </w:rPr>
              <w:t>5 % ) . Metodat 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nx</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nit interaktive dhe me q</w:t>
            </w:r>
            <w:r w:rsidR="00A865EE">
              <w:rPr>
                <w:rFonts w:ascii="Times New Roman" w:eastAsia="Times New Roman" w:hAnsi="Times New Roman" w:cs="Times New Roman"/>
                <w:color w:val="333333"/>
                <w:kern w:val="36"/>
                <w:sz w:val="24"/>
                <w:szCs w:val="24"/>
              </w:rPr>
              <w:t>endë</w:t>
            </w:r>
            <w:r w:rsidRPr="00A865EE">
              <w:rPr>
                <w:rFonts w:ascii="Times New Roman" w:eastAsia="Times New Roman" w:hAnsi="Times New Roman" w:cs="Times New Roman"/>
                <w:color w:val="333333"/>
                <w:kern w:val="36"/>
                <w:sz w:val="24"/>
                <w:szCs w:val="24"/>
              </w:rPr>
              <w:t>r studentin,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tilla si seminaret jan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integruar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rritur t</w:t>
            </w:r>
            <w:r w:rsidR="00771D9C" w:rsidRPr="00A865EE">
              <w:rPr>
                <w:rFonts w:ascii="Times New Roman" w:eastAsia="Times New Roman" w:hAnsi="Times New Roman" w:cs="Times New Roman"/>
                <w:color w:val="333333"/>
                <w:kern w:val="36"/>
                <w:sz w:val="24"/>
                <w:szCs w:val="24"/>
              </w:rPr>
              <w:t>ë</w:t>
            </w:r>
            <w:r w:rsidR="00156C71">
              <w:rPr>
                <w:rFonts w:ascii="Times New Roman" w:eastAsia="Times New Roman" w:hAnsi="Times New Roman" w:cs="Times New Roman"/>
                <w:color w:val="333333"/>
                <w:kern w:val="36"/>
                <w:sz w:val="24"/>
                <w:szCs w:val="24"/>
              </w:rPr>
              <w:t xml:space="preserve"> menduarit kritik dhe bashkëpunimin.</w:t>
            </w:r>
          </w:p>
        </w:tc>
        <w:tc>
          <w:tcPr>
            <w:tcW w:w="1080" w:type="dxa"/>
          </w:tcPr>
          <w:p w:rsidR="00667637" w:rsidRPr="00FC7BF1" w:rsidRDefault="00667637" w:rsidP="00EE6990">
            <w:pPr>
              <w:jc w:val="right"/>
              <w:rPr>
                <w:rFonts w:ascii="Georgia" w:hAnsi="Georgia"/>
              </w:rPr>
            </w:pPr>
          </w:p>
        </w:tc>
      </w:tr>
      <w:tr w:rsidR="007C0B54" w:rsidRPr="006E4AE6" w:rsidTr="003D0ED7">
        <w:trPr>
          <w:trHeight w:hRule="exact" w:val="11710"/>
        </w:trPr>
        <w:tc>
          <w:tcPr>
            <w:tcW w:w="2188" w:type="dxa"/>
            <w:shd w:val="clear" w:color="auto" w:fill="DEEAF6" w:themeFill="accent5" w:themeFillTint="33"/>
            <w:vAlign w:val="center"/>
          </w:tcPr>
          <w:p w:rsidR="007C0B54" w:rsidRPr="0056467F" w:rsidRDefault="007C0B54" w:rsidP="004912BB">
            <w:pPr>
              <w:jc w:val="center"/>
              <w:rPr>
                <w:rFonts w:ascii="Georgia" w:hAnsi="Georgia"/>
                <w:b/>
                <w:sz w:val="24"/>
                <w:szCs w:val="24"/>
              </w:rPr>
            </w:pPr>
            <w:r w:rsidRPr="0056467F">
              <w:rPr>
                <w:rFonts w:ascii="Georgia" w:hAnsi="Georgia"/>
                <w:b/>
                <w:sz w:val="24"/>
                <w:szCs w:val="24"/>
              </w:rPr>
              <w:lastRenderedPageBreak/>
              <w:t>Metodat e vlerësimit</w:t>
            </w:r>
          </w:p>
        </w:tc>
        <w:tc>
          <w:tcPr>
            <w:tcW w:w="5817" w:type="dxa"/>
            <w:gridSpan w:val="3"/>
          </w:tcPr>
          <w:p w:rsidR="007C0B54" w:rsidRPr="00A865EE" w:rsidRDefault="007C0B54"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Metodat e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poshtme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simit korrespondojn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me metodat 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suarit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rshkruara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par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duke siguruar nj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 gjith</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rfshir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performanc</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 s</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student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ve gjat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gjith</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w:t>
            </w:r>
            <w:proofErr w:type="gramStart"/>
            <w:r w:rsidRPr="00A865EE">
              <w:rPr>
                <w:rFonts w:ascii="Times New Roman" w:eastAsia="Times New Roman" w:hAnsi="Times New Roman" w:cs="Times New Roman"/>
                <w:color w:val="333333"/>
                <w:kern w:val="36"/>
                <w:sz w:val="24"/>
                <w:szCs w:val="24"/>
              </w:rPr>
              <w:t>l</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nd</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 .</w:t>
            </w:r>
            <w:proofErr w:type="gramEnd"/>
          </w:p>
          <w:p w:rsidR="007C0B54" w:rsidRPr="009C47A4" w:rsidRDefault="007C0B54" w:rsidP="007C0B54">
            <w:p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sidRPr="009C47A4">
              <w:rPr>
                <w:rFonts w:ascii="Times New Roman" w:eastAsia="Times New Roman" w:hAnsi="Times New Roman" w:cs="Times New Roman"/>
                <w:b/>
                <w:color w:val="333333"/>
                <w:kern w:val="36"/>
                <w:sz w:val="24"/>
                <w:szCs w:val="24"/>
              </w:rPr>
              <w:t>Metodat e vler</w:t>
            </w:r>
            <w:r w:rsidR="00771D9C" w:rsidRPr="009C47A4">
              <w:rPr>
                <w:rFonts w:ascii="Times New Roman" w:eastAsia="Times New Roman" w:hAnsi="Times New Roman" w:cs="Times New Roman"/>
                <w:b/>
                <w:color w:val="333333"/>
                <w:kern w:val="36"/>
                <w:sz w:val="24"/>
                <w:szCs w:val="24"/>
              </w:rPr>
              <w:t>ë</w:t>
            </w:r>
            <w:r w:rsidRPr="009C47A4">
              <w:rPr>
                <w:rFonts w:ascii="Times New Roman" w:eastAsia="Times New Roman" w:hAnsi="Times New Roman" w:cs="Times New Roman"/>
                <w:b/>
                <w:color w:val="333333"/>
                <w:kern w:val="36"/>
                <w:sz w:val="24"/>
                <w:szCs w:val="24"/>
              </w:rPr>
              <w:t>simit n</w:t>
            </w:r>
            <w:r w:rsidR="00771D9C" w:rsidRPr="009C47A4">
              <w:rPr>
                <w:rFonts w:ascii="Times New Roman" w:eastAsia="Times New Roman" w:hAnsi="Times New Roman" w:cs="Times New Roman"/>
                <w:b/>
                <w:color w:val="333333"/>
                <w:kern w:val="36"/>
                <w:sz w:val="24"/>
                <w:szCs w:val="24"/>
              </w:rPr>
              <w:t>ë</w:t>
            </w:r>
            <w:r w:rsidRPr="009C47A4">
              <w:rPr>
                <w:rFonts w:ascii="Times New Roman" w:eastAsia="Times New Roman" w:hAnsi="Times New Roman" w:cs="Times New Roman"/>
                <w:b/>
                <w:color w:val="333333"/>
                <w:kern w:val="36"/>
                <w:sz w:val="24"/>
                <w:szCs w:val="24"/>
              </w:rPr>
              <w:t xml:space="preserve"> p</w:t>
            </w:r>
            <w:r w:rsidR="00771D9C" w:rsidRPr="009C47A4">
              <w:rPr>
                <w:rFonts w:ascii="Times New Roman" w:eastAsia="Times New Roman" w:hAnsi="Times New Roman" w:cs="Times New Roman"/>
                <w:b/>
                <w:color w:val="333333"/>
                <w:kern w:val="36"/>
                <w:sz w:val="24"/>
                <w:szCs w:val="24"/>
              </w:rPr>
              <w:t>ë</w:t>
            </w:r>
            <w:r w:rsidR="00CD726A">
              <w:rPr>
                <w:rFonts w:ascii="Times New Roman" w:eastAsia="Times New Roman" w:hAnsi="Times New Roman" w:cs="Times New Roman"/>
                <w:b/>
                <w:color w:val="333333"/>
                <w:kern w:val="36"/>
                <w:sz w:val="24"/>
                <w:szCs w:val="24"/>
              </w:rPr>
              <w:t xml:space="preserve">rputhje me metodat e </w:t>
            </w:r>
            <w:proofErr w:type="gramStart"/>
            <w:r w:rsidR="00CD726A">
              <w:rPr>
                <w:rFonts w:ascii="Times New Roman" w:eastAsia="Times New Roman" w:hAnsi="Times New Roman" w:cs="Times New Roman"/>
                <w:b/>
                <w:color w:val="333333"/>
                <w:kern w:val="36"/>
                <w:sz w:val="24"/>
                <w:szCs w:val="24"/>
              </w:rPr>
              <w:t>mësimdhënies</w:t>
            </w:r>
            <w:r w:rsidRPr="009C47A4">
              <w:rPr>
                <w:rFonts w:ascii="Times New Roman" w:eastAsia="Times New Roman" w:hAnsi="Times New Roman" w:cs="Times New Roman"/>
                <w:b/>
                <w:color w:val="333333"/>
                <w:kern w:val="36"/>
                <w:sz w:val="24"/>
                <w:szCs w:val="24"/>
              </w:rPr>
              <w:t xml:space="preserve"> :</w:t>
            </w:r>
            <w:proofErr w:type="gramEnd"/>
          </w:p>
          <w:p w:rsidR="007C0B54" w:rsidRPr="009C47A4" w:rsidRDefault="007C0B54" w:rsidP="007C0B54">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sidRPr="009C47A4">
              <w:rPr>
                <w:rFonts w:ascii="Times New Roman" w:eastAsia="Times New Roman" w:hAnsi="Times New Roman" w:cs="Times New Roman"/>
                <w:b/>
                <w:color w:val="333333"/>
                <w:kern w:val="36"/>
                <w:sz w:val="24"/>
                <w:szCs w:val="24"/>
              </w:rPr>
              <w:t>Ligj</w:t>
            </w:r>
            <w:r w:rsidR="00771D9C" w:rsidRPr="009C47A4">
              <w:rPr>
                <w:rFonts w:ascii="Times New Roman" w:eastAsia="Times New Roman" w:hAnsi="Times New Roman" w:cs="Times New Roman"/>
                <w:b/>
                <w:color w:val="333333"/>
                <w:kern w:val="36"/>
                <w:sz w:val="24"/>
                <w:szCs w:val="24"/>
              </w:rPr>
              <w:t>ë</w:t>
            </w:r>
            <w:r w:rsidRPr="009C47A4">
              <w:rPr>
                <w:rFonts w:ascii="Times New Roman" w:eastAsia="Times New Roman" w:hAnsi="Times New Roman" w:cs="Times New Roman"/>
                <w:b/>
                <w:color w:val="333333"/>
                <w:kern w:val="36"/>
                <w:sz w:val="24"/>
                <w:szCs w:val="24"/>
              </w:rPr>
              <w:t xml:space="preserve">rata </w:t>
            </w:r>
            <w:proofErr w:type="gramStart"/>
            <w:r w:rsidRPr="009C47A4">
              <w:rPr>
                <w:rFonts w:ascii="Times New Roman" w:eastAsia="Times New Roman" w:hAnsi="Times New Roman" w:cs="Times New Roman"/>
                <w:b/>
                <w:color w:val="333333"/>
                <w:kern w:val="36"/>
                <w:sz w:val="24"/>
                <w:szCs w:val="24"/>
              </w:rPr>
              <w:t>( 35</w:t>
            </w:r>
            <w:proofErr w:type="gramEnd"/>
            <w:r w:rsidRPr="009C47A4">
              <w:rPr>
                <w:rFonts w:ascii="Times New Roman" w:eastAsia="Times New Roman" w:hAnsi="Times New Roman" w:cs="Times New Roman"/>
                <w:b/>
                <w:color w:val="333333"/>
                <w:kern w:val="36"/>
                <w:sz w:val="24"/>
                <w:szCs w:val="24"/>
              </w:rPr>
              <w:t xml:space="preserve"> % )</w:t>
            </w:r>
          </w:p>
          <w:p w:rsidR="007C0B54" w:rsidRPr="00A865EE" w:rsidRDefault="007C0B54" w:rsidP="007C0B54">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Metoda 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simit – Provimi me shkrim</w:t>
            </w:r>
          </w:p>
          <w:p w:rsidR="007C0B54" w:rsidRPr="00A865EE" w:rsidRDefault="007C0B54"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Student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t do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sohen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rmes provimeve me shkrim q</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mbulojn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njohurit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teorike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prezentuara gjat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ligj</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ratave. K</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to provime mund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rfshijn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pyetje me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rgjigj</w:t>
            </w:r>
            <w:r w:rsidR="000D31B2" w:rsidRPr="00A865EE">
              <w:rPr>
                <w:rFonts w:ascii="Times New Roman" w:eastAsia="Times New Roman" w:hAnsi="Times New Roman" w:cs="Times New Roman"/>
                <w:color w:val="333333"/>
                <w:kern w:val="36"/>
                <w:sz w:val="24"/>
                <w:szCs w:val="24"/>
              </w:rPr>
              <w:t xml:space="preserve">e </w:t>
            </w:r>
            <w:r w:rsidRPr="00A865EE">
              <w:rPr>
                <w:rFonts w:ascii="Times New Roman" w:eastAsia="Times New Roman" w:hAnsi="Times New Roman" w:cs="Times New Roman"/>
                <w:color w:val="333333"/>
                <w:kern w:val="36"/>
                <w:sz w:val="24"/>
                <w:szCs w:val="24"/>
              </w:rPr>
              <w:t>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shkurt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ra, pyetje me zgjidhje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shum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fishta dhe pyetje ese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suar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kuptuarit e koncepteve themelore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pajisjet dhe instrumentet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laboratorin dentar. </w:t>
            </w:r>
          </w:p>
          <w:p w:rsidR="007C0B54" w:rsidRPr="009C47A4" w:rsidRDefault="007C0B54" w:rsidP="007C0B54">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sidRPr="009C47A4">
              <w:rPr>
                <w:rFonts w:ascii="Times New Roman" w:eastAsia="Times New Roman" w:hAnsi="Times New Roman" w:cs="Times New Roman"/>
                <w:b/>
                <w:color w:val="333333"/>
                <w:kern w:val="36"/>
                <w:sz w:val="24"/>
                <w:szCs w:val="24"/>
              </w:rPr>
              <w:t>S</w:t>
            </w:r>
            <w:r w:rsidR="007802CB">
              <w:rPr>
                <w:rFonts w:ascii="Times New Roman" w:eastAsia="Times New Roman" w:hAnsi="Times New Roman" w:cs="Times New Roman"/>
                <w:b/>
                <w:color w:val="333333"/>
                <w:kern w:val="36"/>
                <w:sz w:val="24"/>
                <w:szCs w:val="24"/>
              </w:rPr>
              <w:t xml:space="preserve">esione laboratorike praktike </w:t>
            </w:r>
            <w:proofErr w:type="gramStart"/>
            <w:r w:rsidR="007802CB">
              <w:rPr>
                <w:rFonts w:ascii="Times New Roman" w:eastAsia="Times New Roman" w:hAnsi="Times New Roman" w:cs="Times New Roman"/>
                <w:b/>
                <w:color w:val="333333"/>
                <w:kern w:val="36"/>
                <w:sz w:val="24"/>
                <w:szCs w:val="24"/>
              </w:rPr>
              <w:t>( 2</w:t>
            </w:r>
            <w:r w:rsidRPr="009C47A4">
              <w:rPr>
                <w:rFonts w:ascii="Times New Roman" w:eastAsia="Times New Roman" w:hAnsi="Times New Roman" w:cs="Times New Roman"/>
                <w:b/>
                <w:color w:val="333333"/>
                <w:kern w:val="36"/>
                <w:sz w:val="24"/>
                <w:szCs w:val="24"/>
              </w:rPr>
              <w:t>5</w:t>
            </w:r>
            <w:proofErr w:type="gramEnd"/>
            <w:r w:rsidRPr="009C47A4">
              <w:rPr>
                <w:rFonts w:ascii="Times New Roman" w:eastAsia="Times New Roman" w:hAnsi="Times New Roman" w:cs="Times New Roman"/>
                <w:b/>
                <w:color w:val="333333"/>
                <w:kern w:val="36"/>
                <w:sz w:val="24"/>
                <w:szCs w:val="24"/>
              </w:rPr>
              <w:t xml:space="preserve"> % )</w:t>
            </w:r>
          </w:p>
          <w:p w:rsidR="007C0B54" w:rsidRPr="00A865EE" w:rsidRDefault="007C0B54" w:rsidP="007C0B54">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Metoda 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simit –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simet e aft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sive praktike</w:t>
            </w:r>
          </w:p>
          <w:p w:rsidR="007C0B54" w:rsidRPr="00A865EE" w:rsidRDefault="007C0B54"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Puna praktike dhe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 i vazhduesh</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m i pjes</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 laboratorike do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rdoren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suar aft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e student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ve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rdorimin e pajisjeve dhe instrumenteve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laboratorin dentar. </w:t>
            </w:r>
          </w:p>
          <w:p w:rsidR="007C0B54" w:rsidRPr="009C47A4" w:rsidRDefault="007C0B54" w:rsidP="000D31B2">
            <w:pPr>
              <w:pStyle w:val="ListParagraph"/>
              <w:numPr>
                <w:ilvl w:val="0"/>
                <w:numId w:val="36"/>
              </w:num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sidRPr="009C47A4">
              <w:rPr>
                <w:rFonts w:ascii="Times New Roman" w:eastAsia="Times New Roman" w:hAnsi="Times New Roman" w:cs="Times New Roman"/>
                <w:b/>
                <w:color w:val="333333"/>
                <w:kern w:val="36"/>
                <w:sz w:val="24"/>
                <w:szCs w:val="24"/>
              </w:rPr>
              <w:t>Seminaret dhe diskutimet n</w:t>
            </w:r>
            <w:r w:rsidR="00771D9C" w:rsidRPr="009C47A4">
              <w:rPr>
                <w:rFonts w:ascii="Times New Roman" w:eastAsia="Times New Roman" w:hAnsi="Times New Roman" w:cs="Times New Roman"/>
                <w:b/>
                <w:color w:val="333333"/>
                <w:kern w:val="36"/>
                <w:sz w:val="24"/>
                <w:szCs w:val="24"/>
              </w:rPr>
              <w:t>ë</w:t>
            </w:r>
            <w:r w:rsidRPr="009C47A4">
              <w:rPr>
                <w:rFonts w:ascii="Times New Roman" w:eastAsia="Times New Roman" w:hAnsi="Times New Roman" w:cs="Times New Roman"/>
                <w:b/>
                <w:color w:val="333333"/>
                <w:kern w:val="36"/>
                <w:sz w:val="24"/>
                <w:szCs w:val="24"/>
              </w:rPr>
              <w:t xml:space="preserve"> grup </w:t>
            </w:r>
            <w:proofErr w:type="gramStart"/>
            <w:r w:rsidRPr="009C47A4">
              <w:rPr>
                <w:rFonts w:ascii="Times New Roman" w:eastAsia="Times New Roman" w:hAnsi="Times New Roman" w:cs="Times New Roman"/>
                <w:b/>
                <w:color w:val="333333"/>
                <w:kern w:val="36"/>
                <w:sz w:val="24"/>
                <w:szCs w:val="24"/>
              </w:rPr>
              <w:t>( 20</w:t>
            </w:r>
            <w:proofErr w:type="gramEnd"/>
            <w:r w:rsidRPr="009C47A4">
              <w:rPr>
                <w:rFonts w:ascii="Times New Roman" w:eastAsia="Times New Roman" w:hAnsi="Times New Roman" w:cs="Times New Roman"/>
                <w:b/>
                <w:color w:val="333333"/>
                <w:kern w:val="36"/>
                <w:sz w:val="24"/>
                <w:szCs w:val="24"/>
              </w:rPr>
              <w:t xml:space="preserve"> % )</w:t>
            </w:r>
          </w:p>
          <w:p w:rsidR="009C47A4" w:rsidRDefault="007C0B54" w:rsidP="007C0B54">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Metodat 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simit – Pjes</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marrja dhe prezentimi</w:t>
            </w:r>
          </w:p>
          <w:p w:rsidR="007C0B54" w:rsidRPr="00A865EE" w:rsidRDefault="009C47A4" w:rsidP="007C0B54">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Studentët do të vlerësohen në bazë të pjesëmarrjes </w:t>
            </w:r>
            <w:r w:rsidR="005B7251">
              <w:rPr>
                <w:rFonts w:ascii="Times New Roman" w:eastAsia="Times New Roman" w:hAnsi="Times New Roman" w:cs="Times New Roman"/>
                <w:color w:val="333333"/>
                <w:kern w:val="36"/>
                <w:sz w:val="24"/>
                <w:szCs w:val="24"/>
              </w:rPr>
              <w:t>së tyre ak</w:t>
            </w:r>
            <w:r w:rsidR="0070547B">
              <w:rPr>
                <w:rFonts w:ascii="Times New Roman" w:eastAsia="Times New Roman" w:hAnsi="Times New Roman" w:cs="Times New Roman"/>
                <w:color w:val="333333"/>
                <w:kern w:val="36"/>
                <w:sz w:val="24"/>
                <w:szCs w:val="24"/>
              </w:rPr>
              <w:t>tive në diskutime dhe aftësisë së tyre për të paraqitur raste studimore, gjetje kërkimore ose tema me interes a</w:t>
            </w:r>
            <w:r w:rsidR="003D0ED7">
              <w:rPr>
                <w:rFonts w:ascii="Times New Roman" w:eastAsia="Times New Roman" w:hAnsi="Times New Roman" w:cs="Times New Roman"/>
                <w:color w:val="333333"/>
                <w:kern w:val="36"/>
                <w:sz w:val="24"/>
                <w:szCs w:val="24"/>
              </w:rPr>
              <w:t>k</w:t>
            </w:r>
            <w:r w:rsidR="0070547B">
              <w:rPr>
                <w:rFonts w:ascii="Times New Roman" w:eastAsia="Times New Roman" w:hAnsi="Times New Roman" w:cs="Times New Roman"/>
                <w:color w:val="333333"/>
                <w:kern w:val="36"/>
                <w:sz w:val="24"/>
                <w:szCs w:val="24"/>
              </w:rPr>
              <w:t>tual në pajisjet dhe instrumentet në laboratorin dentar.</w:t>
            </w:r>
          </w:p>
          <w:p w:rsidR="007C0B54" w:rsidRPr="009C47A4" w:rsidRDefault="007C0B54" w:rsidP="007C0B54">
            <w:pPr>
              <w:pStyle w:val="ListParagraph"/>
              <w:numPr>
                <w:ilvl w:val="0"/>
                <w:numId w:val="36"/>
              </w:numPr>
              <w:shd w:val="clear" w:color="auto" w:fill="FFFFFF"/>
              <w:spacing w:after="0" w:line="240" w:lineRule="atLeast"/>
              <w:textAlignment w:val="baseline"/>
              <w:outlineLvl w:val="0"/>
              <w:rPr>
                <w:rFonts w:ascii="Times New Roman" w:eastAsia="Times New Roman" w:hAnsi="Times New Roman" w:cs="Times New Roman"/>
                <w:b/>
                <w:color w:val="333333"/>
                <w:kern w:val="36"/>
                <w:sz w:val="24"/>
                <w:szCs w:val="24"/>
              </w:rPr>
            </w:pPr>
            <w:r w:rsidRPr="009C47A4">
              <w:rPr>
                <w:rFonts w:ascii="Times New Roman" w:eastAsia="Times New Roman" w:hAnsi="Times New Roman" w:cs="Times New Roman"/>
                <w:b/>
                <w:color w:val="333333"/>
                <w:kern w:val="36"/>
                <w:sz w:val="24"/>
                <w:szCs w:val="24"/>
              </w:rPr>
              <w:t>M</w:t>
            </w:r>
            <w:r w:rsidR="00771D9C" w:rsidRPr="009C47A4">
              <w:rPr>
                <w:rFonts w:ascii="Times New Roman" w:eastAsia="Times New Roman" w:hAnsi="Times New Roman" w:cs="Times New Roman"/>
                <w:b/>
                <w:color w:val="333333"/>
                <w:kern w:val="36"/>
                <w:sz w:val="24"/>
                <w:szCs w:val="24"/>
              </w:rPr>
              <w:t>ë</w:t>
            </w:r>
            <w:r w:rsidR="007802CB">
              <w:rPr>
                <w:rFonts w:ascii="Times New Roman" w:eastAsia="Times New Roman" w:hAnsi="Times New Roman" w:cs="Times New Roman"/>
                <w:b/>
                <w:color w:val="333333"/>
                <w:kern w:val="36"/>
                <w:sz w:val="24"/>
                <w:szCs w:val="24"/>
              </w:rPr>
              <w:t xml:space="preserve">simi individual </w:t>
            </w:r>
            <w:proofErr w:type="gramStart"/>
            <w:r w:rsidR="007802CB">
              <w:rPr>
                <w:rFonts w:ascii="Times New Roman" w:eastAsia="Times New Roman" w:hAnsi="Times New Roman" w:cs="Times New Roman"/>
                <w:b/>
                <w:color w:val="333333"/>
                <w:kern w:val="36"/>
                <w:sz w:val="24"/>
                <w:szCs w:val="24"/>
              </w:rPr>
              <w:t>( 2</w:t>
            </w:r>
            <w:r w:rsidRPr="009C47A4">
              <w:rPr>
                <w:rFonts w:ascii="Times New Roman" w:eastAsia="Times New Roman" w:hAnsi="Times New Roman" w:cs="Times New Roman"/>
                <w:b/>
                <w:color w:val="333333"/>
                <w:kern w:val="36"/>
                <w:sz w:val="24"/>
                <w:szCs w:val="24"/>
              </w:rPr>
              <w:t>0</w:t>
            </w:r>
            <w:proofErr w:type="gramEnd"/>
            <w:r w:rsidRPr="009C47A4">
              <w:rPr>
                <w:rFonts w:ascii="Times New Roman" w:eastAsia="Times New Roman" w:hAnsi="Times New Roman" w:cs="Times New Roman"/>
                <w:b/>
                <w:color w:val="333333"/>
                <w:kern w:val="36"/>
                <w:sz w:val="24"/>
                <w:szCs w:val="24"/>
              </w:rPr>
              <w:t xml:space="preserve"> % )</w:t>
            </w:r>
          </w:p>
          <w:p w:rsidR="007C0B54" w:rsidRPr="00A865EE" w:rsidRDefault="007C0B54" w:rsidP="007C0B54">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Metoda 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simit – Kuize dhe detyra online </w:t>
            </w:r>
          </w:p>
          <w:p w:rsidR="007C0B54" w:rsidRDefault="007C0B54" w:rsidP="007C0B54">
            <w:pPr>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Kuizet dhe detyrat online n</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lidhje me burimet e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simit elektronik do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rdoren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rforcuar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m</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suarit dhe p</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vler</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suar t</w:t>
            </w:r>
            <w:r w:rsidR="00771D9C" w:rsidRPr="00A865EE">
              <w:rPr>
                <w:rFonts w:ascii="Times New Roman" w:eastAsia="Times New Roman" w:hAnsi="Times New Roman" w:cs="Times New Roman"/>
                <w:color w:val="333333"/>
                <w:kern w:val="36"/>
                <w:sz w:val="24"/>
                <w:szCs w:val="24"/>
              </w:rPr>
              <w:t>ë</w:t>
            </w:r>
            <w:r w:rsidRPr="00A865EE">
              <w:rPr>
                <w:rFonts w:ascii="Times New Roman" w:eastAsia="Times New Roman" w:hAnsi="Times New Roman" w:cs="Times New Roman"/>
                <w:color w:val="333333"/>
                <w:kern w:val="36"/>
                <w:sz w:val="24"/>
                <w:szCs w:val="24"/>
              </w:rPr>
              <w:t xml:space="preserve"> </w:t>
            </w:r>
            <w:r w:rsidR="000D31B2" w:rsidRPr="00A865EE">
              <w:rPr>
                <w:rFonts w:ascii="Times New Roman" w:eastAsia="Times New Roman" w:hAnsi="Times New Roman" w:cs="Times New Roman"/>
                <w:color w:val="333333"/>
                <w:kern w:val="36"/>
                <w:sz w:val="24"/>
                <w:szCs w:val="24"/>
              </w:rPr>
              <w:t>kuptuarit e materialit t</w:t>
            </w:r>
            <w:r w:rsidR="00771D9C" w:rsidRPr="00A865EE">
              <w:rPr>
                <w:rFonts w:ascii="Times New Roman" w:eastAsia="Times New Roman" w:hAnsi="Times New Roman" w:cs="Times New Roman"/>
                <w:color w:val="333333"/>
                <w:kern w:val="36"/>
                <w:sz w:val="24"/>
                <w:szCs w:val="24"/>
              </w:rPr>
              <w:t>ë</w:t>
            </w:r>
            <w:r w:rsidR="000D31B2" w:rsidRPr="00A865EE">
              <w:rPr>
                <w:rFonts w:ascii="Times New Roman" w:eastAsia="Times New Roman" w:hAnsi="Times New Roman" w:cs="Times New Roman"/>
                <w:color w:val="333333"/>
                <w:kern w:val="36"/>
                <w:sz w:val="24"/>
                <w:szCs w:val="24"/>
              </w:rPr>
              <w:t xml:space="preserve"> l</w:t>
            </w:r>
            <w:r w:rsidR="00771D9C" w:rsidRPr="00A865EE">
              <w:rPr>
                <w:rFonts w:ascii="Times New Roman" w:eastAsia="Times New Roman" w:hAnsi="Times New Roman" w:cs="Times New Roman"/>
                <w:color w:val="333333"/>
                <w:kern w:val="36"/>
                <w:sz w:val="24"/>
                <w:szCs w:val="24"/>
              </w:rPr>
              <w:t>ë</w:t>
            </w:r>
            <w:r w:rsidR="000D31B2" w:rsidRPr="00A865EE">
              <w:rPr>
                <w:rFonts w:ascii="Times New Roman" w:eastAsia="Times New Roman" w:hAnsi="Times New Roman" w:cs="Times New Roman"/>
                <w:color w:val="333333"/>
                <w:kern w:val="36"/>
                <w:sz w:val="24"/>
                <w:szCs w:val="24"/>
              </w:rPr>
              <w:t>nd</w:t>
            </w:r>
            <w:r w:rsidR="00771D9C" w:rsidRPr="00A865EE">
              <w:rPr>
                <w:rFonts w:ascii="Times New Roman" w:eastAsia="Times New Roman" w:hAnsi="Times New Roman" w:cs="Times New Roman"/>
                <w:color w:val="333333"/>
                <w:kern w:val="36"/>
                <w:sz w:val="24"/>
                <w:szCs w:val="24"/>
              </w:rPr>
              <w:t>ë</w:t>
            </w:r>
            <w:r w:rsidR="000D31B2" w:rsidRPr="00A865EE">
              <w:rPr>
                <w:rFonts w:ascii="Times New Roman" w:eastAsia="Times New Roman" w:hAnsi="Times New Roman" w:cs="Times New Roman"/>
                <w:color w:val="333333"/>
                <w:kern w:val="36"/>
                <w:sz w:val="24"/>
                <w:szCs w:val="24"/>
              </w:rPr>
              <w:t>s</w:t>
            </w:r>
            <w:r w:rsidRPr="00A865EE">
              <w:rPr>
                <w:rFonts w:ascii="Times New Roman" w:eastAsia="Times New Roman" w:hAnsi="Times New Roman" w:cs="Times New Roman"/>
                <w:color w:val="333333"/>
                <w:kern w:val="36"/>
                <w:sz w:val="24"/>
                <w:szCs w:val="24"/>
              </w:rPr>
              <w:t>.</w:t>
            </w:r>
          </w:p>
          <w:p w:rsidR="003D0ED7" w:rsidRPr="0024695F" w:rsidRDefault="003D0ED7" w:rsidP="007C0B54">
            <w:pPr>
              <w:rPr>
                <w:rFonts w:ascii="Georgia" w:hAnsi="Georgia"/>
                <w:b/>
              </w:rPr>
            </w:pPr>
            <w:r>
              <w:rPr>
                <w:rFonts w:ascii="Times New Roman" w:eastAsia="Times New Roman" w:hAnsi="Times New Roman" w:cs="Times New Roman"/>
                <w:color w:val="333333"/>
                <w:kern w:val="36"/>
                <w:sz w:val="24"/>
                <w:szCs w:val="24"/>
              </w:rPr>
              <w:t xml:space="preserve">Këto metoda të vlerësimit janë krijuar për të vlerësuar në mënyrë gjithëpërfshirëse njohuritë teorike, aftësitë praktike dhe të menduarit kritik në kontekstin e pajisjeve dhe instrumenteve në laboratorin dentar. Duke i përafruar </w:t>
            </w:r>
            <w:r w:rsidR="00D72A3E">
              <w:rPr>
                <w:rFonts w:ascii="Times New Roman" w:eastAsia="Times New Roman" w:hAnsi="Times New Roman" w:cs="Times New Roman"/>
                <w:color w:val="333333"/>
                <w:kern w:val="36"/>
                <w:sz w:val="24"/>
                <w:szCs w:val="24"/>
              </w:rPr>
              <w:t xml:space="preserve">metodat e </w:t>
            </w:r>
            <w:r>
              <w:rPr>
                <w:rFonts w:ascii="Times New Roman" w:eastAsia="Times New Roman" w:hAnsi="Times New Roman" w:cs="Times New Roman"/>
                <w:color w:val="333333"/>
                <w:kern w:val="36"/>
                <w:sz w:val="24"/>
                <w:szCs w:val="24"/>
              </w:rPr>
              <w:t>vlerë</w:t>
            </w:r>
            <w:r w:rsidR="00D72A3E">
              <w:rPr>
                <w:rFonts w:ascii="Times New Roman" w:eastAsia="Times New Roman" w:hAnsi="Times New Roman" w:cs="Times New Roman"/>
                <w:color w:val="333333"/>
                <w:kern w:val="36"/>
                <w:sz w:val="24"/>
                <w:szCs w:val="24"/>
              </w:rPr>
              <w:t>simi</w:t>
            </w:r>
            <w:r>
              <w:rPr>
                <w:rFonts w:ascii="Times New Roman" w:eastAsia="Times New Roman" w:hAnsi="Times New Roman" w:cs="Times New Roman"/>
                <w:color w:val="333333"/>
                <w:kern w:val="36"/>
                <w:sz w:val="24"/>
                <w:szCs w:val="24"/>
              </w:rPr>
              <w:t>t me metodat e të nxënit, lënda siguron që studentët të vlerësohen në një mënyrë që pasqyron përvojat e tyre të të mësuarit dhe i përgatit ata për praktikë profesionale.</w:t>
            </w:r>
          </w:p>
        </w:tc>
        <w:tc>
          <w:tcPr>
            <w:tcW w:w="1080" w:type="dxa"/>
          </w:tcPr>
          <w:p w:rsidR="007C0B54" w:rsidRPr="00FC7BF1" w:rsidRDefault="007C0B54" w:rsidP="00EE6990">
            <w:pPr>
              <w:rPr>
                <w:rFonts w:ascii="Georgia" w:hAnsi="Georgia"/>
                <w:b/>
              </w:rPr>
            </w:pPr>
          </w:p>
        </w:tc>
      </w:tr>
      <w:tr w:rsidR="007C0B54" w:rsidRPr="006E4AE6" w:rsidTr="007C0B54">
        <w:trPr>
          <w:trHeight w:hRule="exact" w:val="78"/>
        </w:trPr>
        <w:tc>
          <w:tcPr>
            <w:tcW w:w="2188" w:type="dxa"/>
            <w:vMerge w:val="restart"/>
            <w:shd w:val="clear" w:color="auto" w:fill="DEEAF6" w:themeFill="accent5" w:themeFillTint="33"/>
            <w:vAlign w:val="center"/>
          </w:tcPr>
          <w:p w:rsidR="007C0B54" w:rsidRPr="0056467F" w:rsidRDefault="007C0B54" w:rsidP="007C0B54">
            <w:pPr>
              <w:jc w:val="center"/>
              <w:rPr>
                <w:rFonts w:ascii="Georgia" w:hAnsi="Georgia"/>
                <w:b/>
                <w:sz w:val="24"/>
                <w:szCs w:val="24"/>
                <w:lang w:val="it-IT"/>
              </w:rPr>
            </w:pPr>
            <w:r w:rsidRPr="0056467F">
              <w:rPr>
                <w:rFonts w:ascii="Georgia" w:hAnsi="Georgia"/>
                <w:b/>
                <w:sz w:val="24"/>
                <w:szCs w:val="24"/>
                <w:lang w:val="it-IT"/>
              </w:rPr>
              <w:t>Burimet dhe</w:t>
            </w:r>
          </w:p>
          <w:p w:rsidR="007C0B54" w:rsidRPr="0056467F" w:rsidRDefault="007C0B54" w:rsidP="00EE6990">
            <w:pPr>
              <w:jc w:val="center"/>
              <w:rPr>
                <w:rFonts w:ascii="Georgia" w:hAnsi="Georgia"/>
                <w:b/>
                <w:sz w:val="24"/>
                <w:szCs w:val="24"/>
                <w:lang w:val="it-IT"/>
              </w:rPr>
            </w:pPr>
            <w:r w:rsidRPr="0056467F">
              <w:rPr>
                <w:rFonts w:ascii="Georgia" w:hAnsi="Georgia"/>
                <w:b/>
                <w:sz w:val="24"/>
                <w:szCs w:val="24"/>
                <w:lang w:val="it-IT"/>
              </w:rPr>
              <w:t>mjetet e kon</w:t>
            </w:r>
            <w:r w:rsidR="00155C7C">
              <w:rPr>
                <w:rFonts w:ascii="Georgia" w:hAnsi="Georgia"/>
                <w:b/>
                <w:sz w:val="24"/>
                <w:szCs w:val="24"/>
                <w:lang w:val="it-IT"/>
              </w:rPr>
              <w:t>k</w:t>
            </w:r>
            <w:r w:rsidRPr="0056467F">
              <w:rPr>
                <w:rFonts w:ascii="Georgia" w:hAnsi="Georgia"/>
                <w:b/>
                <w:sz w:val="24"/>
                <w:szCs w:val="24"/>
                <w:lang w:val="it-IT"/>
              </w:rPr>
              <w:t>retizimit</w:t>
            </w:r>
          </w:p>
        </w:tc>
        <w:tc>
          <w:tcPr>
            <w:tcW w:w="5817" w:type="dxa"/>
            <w:gridSpan w:val="3"/>
          </w:tcPr>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Default="007C0B54" w:rsidP="00EE6990">
            <w:pPr>
              <w:ind w:left="360"/>
              <w:rPr>
                <w:rFonts w:ascii="Georgia" w:hAnsi="Georgia"/>
                <w:color w:val="000000" w:themeColor="text1"/>
              </w:rPr>
            </w:pPr>
          </w:p>
          <w:p w:rsidR="007C0B54" w:rsidRPr="00FC7BF1" w:rsidRDefault="007C0B54" w:rsidP="00EE6990">
            <w:pPr>
              <w:jc w:val="center"/>
              <w:rPr>
                <w:rFonts w:ascii="Georgia" w:hAnsi="Georgia"/>
                <w:b/>
              </w:rPr>
            </w:pPr>
            <w:r w:rsidRPr="00C55DA4">
              <w:rPr>
                <w:rFonts w:ascii="Georgia" w:hAnsi="Georgia"/>
                <w:color w:val="000000" w:themeColor="text1"/>
              </w:rPr>
              <w:t>Klasë</w:t>
            </w:r>
          </w:p>
        </w:tc>
        <w:tc>
          <w:tcPr>
            <w:tcW w:w="1080" w:type="dxa"/>
          </w:tcPr>
          <w:p w:rsidR="007C0B54" w:rsidRPr="00FC7BF1" w:rsidRDefault="007C0B54" w:rsidP="00EE6990">
            <w:pPr>
              <w:jc w:val="center"/>
              <w:rPr>
                <w:rFonts w:ascii="Georgia" w:hAnsi="Georgia"/>
                <w:b/>
              </w:rPr>
            </w:pPr>
          </w:p>
        </w:tc>
      </w:tr>
      <w:tr w:rsidR="007C0B54" w:rsidRPr="006E4AE6" w:rsidTr="007C0B54">
        <w:trPr>
          <w:trHeight w:hRule="exact" w:val="1162"/>
        </w:trPr>
        <w:tc>
          <w:tcPr>
            <w:tcW w:w="2188" w:type="dxa"/>
            <w:vMerge/>
            <w:shd w:val="clear" w:color="auto" w:fill="DEEAF6" w:themeFill="accent5" w:themeFillTint="33"/>
            <w:vAlign w:val="center"/>
          </w:tcPr>
          <w:p w:rsidR="007C0B54" w:rsidRPr="00FC7BF1" w:rsidRDefault="007C0B54" w:rsidP="007C0B54">
            <w:pPr>
              <w:jc w:val="center"/>
              <w:rPr>
                <w:rFonts w:ascii="Georgia" w:hAnsi="Georgia"/>
                <w:b/>
              </w:rPr>
            </w:pPr>
          </w:p>
        </w:tc>
        <w:tc>
          <w:tcPr>
            <w:tcW w:w="5817" w:type="dxa"/>
            <w:gridSpan w:val="3"/>
          </w:tcPr>
          <w:p w:rsidR="007C0B54" w:rsidRPr="00814F9C" w:rsidRDefault="007C0B54"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814F9C">
              <w:rPr>
                <w:rFonts w:ascii="Times New Roman" w:eastAsia="Times New Roman" w:hAnsi="Times New Roman" w:cs="Times New Roman"/>
                <w:color w:val="333333"/>
                <w:kern w:val="36"/>
                <w:sz w:val="24"/>
                <w:szCs w:val="24"/>
              </w:rPr>
              <w:t>K</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to burime jan</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 xml:space="preserve"> zgjedhur p</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r t</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 xml:space="preserve"> ofruar mbulim gjith</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p</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rfshir</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s t</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 xml:space="preserve"> njohurive teorike, aft</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sive praktike dhe tendencave aktuale n</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 xml:space="preserve"> pajisjet dhe instrumentet n</w:t>
            </w:r>
            <w:r w:rsidR="00771D9C" w:rsidRPr="00814F9C">
              <w:rPr>
                <w:rFonts w:ascii="Times New Roman" w:eastAsia="Times New Roman" w:hAnsi="Times New Roman" w:cs="Times New Roman"/>
                <w:color w:val="333333"/>
                <w:kern w:val="36"/>
                <w:sz w:val="24"/>
                <w:szCs w:val="24"/>
              </w:rPr>
              <w:t>ë</w:t>
            </w:r>
            <w:r w:rsidRPr="00814F9C">
              <w:rPr>
                <w:rFonts w:ascii="Times New Roman" w:eastAsia="Times New Roman" w:hAnsi="Times New Roman" w:cs="Times New Roman"/>
                <w:color w:val="333333"/>
                <w:kern w:val="36"/>
                <w:sz w:val="24"/>
                <w:szCs w:val="24"/>
              </w:rPr>
              <w:t xml:space="preserve"> laboratorin dentar. </w:t>
            </w:r>
          </w:p>
        </w:tc>
        <w:tc>
          <w:tcPr>
            <w:tcW w:w="1080" w:type="dxa"/>
          </w:tcPr>
          <w:p w:rsidR="007C0B54" w:rsidRPr="00814F9C" w:rsidRDefault="007C0B54" w:rsidP="007C0B54">
            <w:pPr>
              <w:jc w:val="center"/>
              <w:rPr>
                <w:rFonts w:ascii="Georgia" w:hAnsi="Georgia"/>
                <w:color w:val="404040" w:themeColor="text1" w:themeTint="BF"/>
                <w:sz w:val="24"/>
                <w:szCs w:val="24"/>
              </w:rPr>
            </w:pPr>
          </w:p>
        </w:tc>
      </w:tr>
      <w:tr w:rsidR="007C0B54" w:rsidRPr="006E4AE6" w:rsidTr="00291600">
        <w:trPr>
          <w:trHeight w:hRule="exact" w:val="9460"/>
        </w:trPr>
        <w:tc>
          <w:tcPr>
            <w:tcW w:w="2188" w:type="dxa"/>
            <w:vMerge/>
            <w:shd w:val="clear" w:color="auto" w:fill="DEEAF6" w:themeFill="accent5" w:themeFillTint="33"/>
            <w:vAlign w:val="center"/>
          </w:tcPr>
          <w:p w:rsidR="007C0B54" w:rsidRPr="00FC7BF1" w:rsidRDefault="007C0B54" w:rsidP="007C0B54">
            <w:pPr>
              <w:jc w:val="center"/>
              <w:rPr>
                <w:rFonts w:ascii="Georgia" w:hAnsi="Georgia"/>
                <w:b/>
              </w:rPr>
            </w:pPr>
          </w:p>
        </w:tc>
        <w:tc>
          <w:tcPr>
            <w:tcW w:w="5817" w:type="dxa"/>
            <w:gridSpan w:val="3"/>
          </w:tcPr>
          <w:p w:rsidR="007C0B54" w:rsidRDefault="00155C7C"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Këtu është lista e burimeve të </w:t>
            </w:r>
            <w:proofErr w:type="gramStart"/>
            <w:r>
              <w:rPr>
                <w:rFonts w:ascii="Times New Roman" w:eastAsia="Times New Roman" w:hAnsi="Times New Roman" w:cs="Times New Roman"/>
                <w:color w:val="333333"/>
                <w:kern w:val="36"/>
                <w:sz w:val="24"/>
                <w:szCs w:val="24"/>
              </w:rPr>
              <w:t>lëndës :</w:t>
            </w:r>
            <w:proofErr w:type="gramEnd"/>
          </w:p>
          <w:p w:rsidR="00155C7C" w:rsidRDefault="00155C7C"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
          <w:p w:rsidR="00155C7C" w:rsidRPr="00814F9C" w:rsidRDefault="00155C7C" w:rsidP="007C0B54">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
          <w:p w:rsidR="00155C7C" w:rsidRPr="009746E8" w:rsidRDefault="00155C7C" w:rsidP="00155C7C">
            <w:pPr>
              <w:rPr>
                <w:rFonts w:ascii="Times New Roman" w:hAnsi="Times New Roman" w:cs="Times New Roman"/>
                <w:b/>
                <w:color w:val="000000" w:themeColor="text1"/>
                <w:sz w:val="24"/>
                <w:szCs w:val="24"/>
              </w:rPr>
            </w:pPr>
            <w:r w:rsidRPr="009746E8">
              <w:rPr>
                <w:rFonts w:ascii="Times New Roman" w:hAnsi="Times New Roman" w:cs="Times New Roman"/>
                <w:b/>
                <w:color w:val="000000" w:themeColor="text1"/>
                <w:sz w:val="24"/>
                <w:szCs w:val="24"/>
              </w:rPr>
              <w:t>Tekstet shkollore dhe libra referimi</w:t>
            </w:r>
          </w:p>
          <w:p w:rsidR="00155C7C" w:rsidRPr="009746E8" w:rsidRDefault="00155C7C" w:rsidP="00155C7C">
            <w:pPr>
              <w:rPr>
                <w:rFonts w:ascii="Times New Roman" w:hAnsi="Times New Roman" w:cs="Times New Roman"/>
                <w:color w:val="000000" w:themeColor="text1"/>
                <w:sz w:val="24"/>
                <w:szCs w:val="24"/>
              </w:rPr>
            </w:pPr>
            <w:proofErr w:type="gramStart"/>
            <w:r w:rsidRPr="009746E8">
              <w:rPr>
                <w:rFonts w:ascii="Times New Roman" w:hAnsi="Times New Roman" w:cs="Times New Roman"/>
                <w:color w:val="000000" w:themeColor="text1"/>
                <w:sz w:val="24"/>
                <w:szCs w:val="24"/>
              </w:rPr>
              <w:t>“ Bazat</w:t>
            </w:r>
            <w:proofErr w:type="gramEnd"/>
            <w:r w:rsidRPr="009746E8">
              <w:rPr>
                <w:rFonts w:ascii="Times New Roman" w:hAnsi="Times New Roman" w:cs="Times New Roman"/>
                <w:color w:val="000000" w:themeColor="text1"/>
                <w:sz w:val="24"/>
                <w:szCs w:val="24"/>
              </w:rPr>
              <w:t xml:space="preserve"> e teknologjisë dentare“ nga Johnson, Patrick, Stokes, Wildgoose, Wood</w:t>
            </w:r>
          </w:p>
          <w:p w:rsidR="00155C7C" w:rsidRPr="009746E8" w:rsidRDefault="00155C7C" w:rsidP="00155C7C">
            <w:pPr>
              <w:rPr>
                <w:rFonts w:ascii="Times New Roman" w:hAnsi="Times New Roman" w:cs="Times New Roman"/>
                <w:b/>
                <w:color w:val="000000" w:themeColor="text1"/>
                <w:sz w:val="24"/>
                <w:szCs w:val="24"/>
              </w:rPr>
            </w:pPr>
            <w:proofErr w:type="gramStart"/>
            <w:r w:rsidRPr="009746E8">
              <w:rPr>
                <w:rFonts w:ascii="Times New Roman" w:hAnsi="Times New Roman" w:cs="Times New Roman"/>
                <w:color w:val="000000" w:themeColor="text1"/>
                <w:sz w:val="24"/>
                <w:szCs w:val="24"/>
              </w:rPr>
              <w:t>“ Protetika</w:t>
            </w:r>
            <w:proofErr w:type="gramEnd"/>
            <w:r w:rsidRPr="009746E8">
              <w:rPr>
                <w:rFonts w:ascii="Times New Roman" w:hAnsi="Times New Roman" w:cs="Times New Roman"/>
                <w:color w:val="000000" w:themeColor="text1"/>
                <w:sz w:val="24"/>
                <w:szCs w:val="24"/>
              </w:rPr>
              <w:t xml:space="preserve"> Stomatologjike – Paraklinika “ nga Agim Islami, Dugagjin Sokoli</w:t>
            </w:r>
            <w:r w:rsidRPr="009746E8">
              <w:rPr>
                <w:rFonts w:ascii="Times New Roman" w:hAnsi="Times New Roman" w:cs="Times New Roman"/>
                <w:b/>
                <w:color w:val="000000" w:themeColor="text1"/>
                <w:sz w:val="24"/>
                <w:szCs w:val="24"/>
              </w:rPr>
              <w:t xml:space="preserve"> </w:t>
            </w:r>
          </w:p>
          <w:p w:rsidR="00155C7C" w:rsidRPr="009746E8" w:rsidRDefault="00155C7C" w:rsidP="00155C7C">
            <w:pPr>
              <w:pStyle w:val="ListParagraph"/>
              <w:numPr>
                <w:ilvl w:val="0"/>
                <w:numId w:val="39"/>
              </w:numPr>
              <w:spacing w:line="256" w:lineRule="auto"/>
              <w:rPr>
                <w:rFonts w:ascii="Times New Roman" w:hAnsi="Times New Roman" w:cs="Times New Roman"/>
                <w:b/>
                <w:color w:val="000000" w:themeColor="text1"/>
                <w:sz w:val="24"/>
                <w:szCs w:val="24"/>
              </w:rPr>
            </w:pPr>
            <w:r w:rsidRPr="009746E8">
              <w:rPr>
                <w:rFonts w:ascii="Times New Roman" w:hAnsi="Times New Roman" w:cs="Times New Roman"/>
                <w:color w:val="000000" w:themeColor="text1"/>
                <w:sz w:val="24"/>
                <w:szCs w:val="24"/>
              </w:rPr>
              <w:t>Një tekst themelor që ofron përmbajtje</w:t>
            </w:r>
            <w:r w:rsidR="005B7251" w:rsidRPr="009746E8">
              <w:rPr>
                <w:rFonts w:ascii="Times New Roman" w:hAnsi="Times New Roman" w:cs="Times New Roman"/>
                <w:color w:val="000000" w:themeColor="text1"/>
                <w:sz w:val="24"/>
                <w:szCs w:val="24"/>
              </w:rPr>
              <w:t xml:space="preserve"> të duhur të përdorimit të paji</w:t>
            </w:r>
            <w:r w:rsidRPr="009746E8">
              <w:rPr>
                <w:rFonts w:ascii="Times New Roman" w:hAnsi="Times New Roman" w:cs="Times New Roman"/>
                <w:color w:val="000000" w:themeColor="text1"/>
                <w:sz w:val="24"/>
                <w:szCs w:val="24"/>
              </w:rPr>
              <w:t>sjeve dhe instrumenteve laboratorike.</w:t>
            </w:r>
          </w:p>
          <w:p w:rsidR="00155C7C" w:rsidRPr="009746E8" w:rsidRDefault="00155C7C" w:rsidP="00155C7C">
            <w:pPr>
              <w:pStyle w:val="ListParagraph"/>
              <w:rPr>
                <w:rFonts w:ascii="Times New Roman" w:hAnsi="Times New Roman" w:cs="Times New Roman"/>
                <w:b/>
                <w:color w:val="000000" w:themeColor="text1"/>
                <w:sz w:val="24"/>
                <w:szCs w:val="24"/>
              </w:rPr>
            </w:pPr>
            <w:r w:rsidRPr="009746E8">
              <w:rPr>
                <w:rFonts w:ascii="Times New Roman" w:hAnsi="Times New Roman" w:cs="Times New Roman"/>
                <w:b/>
                <w:color w:val="000000" w:themeColor="text1"/>
                <w:sz w:val="24"/>
                <w:szCs w:val="24"/>
              </w:rPr>
              <w:t>Revista dhe bazat e të dhënave në internet</w:t>
            </w:r>
          </w:p>
          <w:p w:rsidR="00155C7C" w:rsidRPr="009746E8" w:rsidRDefault="00C169F3" w:rsidP="00155C7C">
            <w:pPr>
              <w:pStyle w:val="ListParagraph"/>
              <w:rPr>
                <w:rFonts w:ascii="Times New Roman" w:hAnsi="Times New Roman" w:cs="Times New Roman"/>
                <w:color w:val="000000" w:themeColor="text1"/>
                <w:sz w:val="24"/>
                <w:szCs w:val="24"/>
              </w:rPr>
            </w:pPr>
            <w:r w:rsidRPr="009746E8">
              <w:rPr>
                <w:rFonts w:ascii="Times New Roman" w:hAnsi="Times New Roman" w:cs="Times New Roman"/>
                <w:color w:val="000000" w:themeColor="text1"/>
                <w:sz w:val="24"/>
                <w:szCs w:val="24"/>
              </w:rPr>
              <w:t>Journal of Appliances and Instruments in Dental Laboratory</w:t>
            </w:r>
          </w:p>
          <w:p w:rsidR="00155C7C" w:rsidRPr="009746E8" w:rsidRDefault="00155C7C" w:rsidP="00155C7C">
            <w:pPr>
              <w:pStyle w:val="ListParagraph"/>
              <w:numPr>
                <w:ilvl w:val="0"/>
                <w:numId w:val="39"/>
              </w:numPr>
              <w:spacing w:line="256" w:lineRule="auto"/>
              <w:rPr>
                <w:rFonts w:ascii="Times New Roman" w:hAnsi="Times New Roman" w:cs="Times New Roman"/>
                <w:color w:val="000000" w:themeColor="text1"/>
                <w:sz w:val="24"/>
                <w:szCs w:val="24"/>
              </w:rPr>
            </w:pPr>
            <w:r w:rsidRPr="009746E8">
              <w:rPr>
                <w:rFonts w:ascii="Times New Roman" w:hAnsi="Times New Roman" w:cs="Times New Roman"/>
                <w:color w:val="000000" w:themeColor="text1"/>
                <w:sz w:val="24"/>
                <w:szCs w:val="24"/>
              </w:rPr>
              <w:t>Ofron akses në gjetjet më të fundit të</w:t>
            </w:r>
            <w:r w:rsidR="00C169F3" w:rsidRPr="009746E8">
              <w:rPr>
                <w:rFonts w:ascii="Times New Roman" w:hAnsi="Times New Roman" w:cs="Times New Roman"/>
                <w:color w:val="000000" w:themeColor="text1"/>
                <w:sz w:val="24"/>
                <w:szCs w:val="24"/>
              </w:rPr>
              <w:t xml:space="preserve"> kërkimit dhe</w:t>
            </w:r>
            <w:r w:rsidRPr="009746E8">
              <w:rPr>
                <w:rFonts w:ascii="Times New Roman" w:hAnsi="Times New Roman" w:cs="Times New Roman"/>
                <w:color w:val="000000" w:themeColor="text1"/>
                <w:sz w:val="24"/>
                <w:szCs w:val="24"/>
              </w:rPr>
              <w:t xml:space="preserve"> artikujt e rishi</w:t>
            </w:r>
            <w:r w:rsidR="00C169F3" w:rsidRPr="009746E8">
              <w:rPr>
                <w:rFonts w:ascii="Times New Roman" w:hAnsi="Times New Roman" w:cs="Times New Roman"/>
                <w:color w:val="000000" w:themeColor="text1"/>
                <w:sz w:val="24"/>
                <w:szCs w:val="24"/>
              </w:rPr>
              <w:t>kuar në pajisjet laboratorike.</w:t>
            </w:r>
          </w:p>
          <w:p w:rsidR="00155C7C" w:rsidRPr="009746E8" w:rsidRDefault="00155C7C" w:rsidP="00155C7C">
            <w:pPr>
              <w:pStyle w:val="ListParagraph"/>
              <w:rPr>
                <w:rFonts w:ascii="Times New Roman" w:hAnsi="Times New Roman" w:cs="Times New Roman"/>
                <w:b/>
                <w:color w:val="000000" w:themeColor="text1"/>
                <w:sz w:val="24"/>
                <w:szCs w:val="24"/>
              </w:rPr>
            </w:pPr>
            <w:r w:rsidRPr="009746E8">
              <w:rPr>
                <w:rFonts w:ascii="Times New Roman" w:hAnsi="Times New Roman" w:cs="Times New Roman"/>
                <w:b/>
                <w:color w:val="000000" w:themeColor="text1"/>
                <w:sz w:val="24"/>
                <w:szCs w:val="24"/>
              </w:rPr>
              <w:t>Pajisjet dhe Materialet Laboratorike</w:t>
            </w:r>
          </w:p>
          <w:p w:rsidR="00155C7C" w:rsidRPr="009746E8" w:rsidRDefault="00CB77A4" w:rsidP="00155C7C">
            <w:pPr>
              <w:pStyle w:val="ListParagraph"/>
              <w:rPr>
                <w:rFonts w:ascii="Times New Roman" w:hAnsi="Times New Roman" w:cs="Times New Roman"/>
                <w:color w:val="000000" w:themeColor="text1"/>
                <w:sz w:val="24"/>
                <w:szCs w:val="24"/>
              </w:rPr>
            </w:pPr>
            <w:r w:rsidRPr="009746E8">
              <w:rPr>
                <w:rFonts w:ascii="Times New Roman" w:hAnsi="Times New Roman" w:cs="Times New Roman"/>
                <w:color w:val="000000" w:themeColor="text1"/>
                <w:sz w:val="24"/>
                <w:szCs w:val="24"/>
              </w:rPr>
              <w:t>Laborator dentar</w:t>
            </w:r>
          </w:p>
          <w:p w:rsidR="00155C7C" w:rsidRPr="009746E8" w:rsidRDefault="005B7251" w:rsidP="00155C7C">
            <w:pPr>
              <w:pStyle w:val="ListParagraph"/>
              <w:numPr>
                <w:ilvl w:val="0"/>
                <w:numId w:val="39"/>
              </w:numPr>
              <w:spacing w:line="256" w:lineRule="auto"/>
              <w:rPr>
                <w:rFonts w:ascii="Times New Roman" w:hAnsi="Times New Roman" w:cs="Times New Roman"/>
                <w:color w:val="000000" w:themeColor="text1"/>
                <w:sz w:val="24"/>
                <w:szCs w:val="24"/>
              </w:rPr>
            </w:pPr>
            <w:r w:rsidRPr="009746E8">
              <w:rPr>
                <w:rFonts w:ascii="Times New Roman" w:hAnsi="Times New Roman" w:cs="Times New Roman"/>
                <w:color w:val="000000" w:themeColor="text1"/>
                <w:sz w:val="24"/>
                <w:szCs w:val="24"/>
              </w:rPr>
              <w:t>I</w:t>
            </w:r>
            <w:r w:rsidR="00155C7C" w:rsidRPr="009746E8">
              <w:rPr>
                <w:rFonts w:ascii="Times New Roman" w:hAnsi="Times New Roman" w:cs="Times New Roman"/>
                <w:color w:val="000000" w:themeColor="text1"/>
                <w:sz w:val="24"/>
                <w:szCs w:val="24"/>
              </w:rPr>
              <w:t xml:space="preserve"> pajisur me të gjitha mjetet dhe materialet e nevojshme për sesionet praktike. </w:t>
            </w:r>
          </w:p>
          <w:p w:rsidR="00155C7C" w:rsidRPr="009746E8" w:rsidRDefault="00155C7C" w:rsidP="00155C7C">
            <w:pPr>
              <w:pStyle w:val="ListParagraph"/>
              <w:spacing w:line="256" w:lineRule="auto"/>
              <w:rPr>
                <w:rFonts w:ascii="Times New Roman" w:hAnsi="Times New Roman" w:cs="Times New Roman"/>
                <w:color w:val="000000" w:themeColor="text1"/>
                <w:sz w:val="24"/>
                <w:szCs w:val="24"/>
              </w:rPr>
            </w:pPr>
            <w:r w:rsidRPr="009746E8">
              <w:rPr>
                <w:rFonts w:ascii="Times New Roman" w:hAnsi="Times New Roman" w:cs="Times New Roman"/>
                <w:b/>
                <w:color w:val="000000" w:themeColor="text1"/>
                <w:sz w:val="24"/>
                <w:szCs w:val="24"/>
              </w:rPr>
              <w:t xml:space="preserve">Webinare dhe seminare online </w:t>
            </w:r>
          </w:p>
          <w:p w:rsidR="00155C7C" w:rsidRDefault="00155C7C" w:rsidP="00155C7C">
            <w:pPr>
              <w:pStyle w:val="ListParagraph"/>
              <w:shd w:val="clear" w:color="auto" w:fill="FFFFFF"/>
              <w:spacing w:line="240" w:lineRule="atLeast"/>
              <w:textAlignment w:val="baseline"/>
              <w:outlineLvl w:val="0"/>
              <w:rPr>
                <w:rFonts w:ascii="Georgia" w:hAnsi="Georgia"/>
                <w:color w:val="000000" w:themeColor="text1"/>
                <w:sz w:val="24"/>
                <w:szCs w:val="24"/>
              </w:rPr>
            </w:pPr>
            <w:r w:rsidRPr="009746E8">
              <w:rPr>
                <w:rFonts w:ascii="Times New Roman" w:hAnsi="Times New Roman" w:cs="Times New Roman"/>
                <w:color w:val="000000" w:themeColor="text1"/>
                <w:sz w:val="24"/>
                <w:szCs w:val="24"/>
              </w:rPr>
              <w:t>Qasje në webinare të regjistruara ose live të organizuara nga ekspertë në fu</w:t>
            </w:r>
            <w:r w:rsidR="00C169F3" w:rsidRPr="009746E8">
              <w:rPr>
                <w:rFonts w:ascii="Times New Roman" w:hAnsi="Times New Roman" w:cs="Times New Roman"/>
                <w:color w:val="000000" w:themeColor="text1"/>
                <w:sz w:val="24"/>
                <w:szCs w:val="24"/>
              </w:rPr>
              <w:t>shën e përdorimit të pajisjeve laboratorike</w:t>
            </w:r>
            <w:r w:rsidR="00CB77A4">
              <w:rPr>
                <w:rFonts w:ascii="Georgia" w:hAnsi="Georgia"/>
                <w:color w:val="000000" w:themeColor="text1"/>
                <w:sz w:val="24"/>
                <w:szCs w:val="24"/>
              </w:rPr>
              <w:t>.</w:t>
            </w:r>
          </w:p>
          <w:p w:rsidR="00F07538" w:rsidRPr="00291600" w:rsidRDefault="00F07538" w:rsidP="00155C7C">
            <w:pPr>
              <w:pStyle w:val="ListParagraph"/>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291600">
              <w:rPr>
                <w:rFonts w:ascii="Times New Roman" w:hAnsi="Times New Roman" w:cs="Times New Roman"/>
                <w:color w:val="000000" w:themeColor="text1"/>
                <w:sz w:val="24"/>
                <w:szCs w:val="24"/>
              </w:rPr>
              <w:t>Këto burime janë përzgjedhur për të siguruar që studentët të kanë akses në një game të gjërë materialesh që mbështesin si aspektet teorike ashtu edhe ato praktike të pajisjeve dhe instrumenteve në laboratorin dentar</w:t>
            </w:r>
            <w:r>
              <w:rPr>
                <w:rFonts w:ascii="Georgia" w:hAnsi="Georgia"/>
                <w:color w:val="000000" w:themeColor="text1"/>
                <w:sz w:val="24"/>
                <w:szCs w:val="24"/>
              </w:rPr>
              <w:t>.</w:t>
            </w:r>
            <w:r w:rsidR="00291600">
              <w:rPr>
                <w:rFonts w:ascii="Georgia" w:hAnsi="Georgia"/>
                <w:color w:val="000000" w:themeColor="text1"/>
                <w:sz w:val="24"/>
                <w:szCs w:val="24"/>
              </w:rPr>
              <w:t xml:space="preserve"> </w:t>
            </w:r>
            <w:r w:rsidR="00291600">
              <w:rPr>
                <w:rFonts w:ascii="Times New Roman" w:hAnsi="Times New Roman" w:cs="Times New Roman"/>
                <w:color w:val="000000" w:themeColor="text1"/>
                <w:sz w:val="24"/>
                <w:szCs w:val="24"/>
              </w:rPr>
              <w:t>Përfshirja e një shumëllojshmërie mjetesh mësimore, si tekstet shkollore dhe përvojat praktike pasuron mjedisin mësimor dhe përgatit studentët për praktikën profesionale në teknologjinë dentare.</w:t>
            </w:r>
          </w:p>
        </w:tc>
        <w:tc>
          <w:tcPr>
            <w:tcW w:w="1080" w:type="dxa"/>
          </w:tcPr>
          <w:p w:rsidR="007C0B54" w:rsidRPr="00814F9C" w:rsidRDefault="007C0B54" w:rsidP="007C0B54">
            <w:pPr>
              <w:jc w:val="center"/>
              <w:rPr>
                <w:rFonts w:ascii="Georgia" w:hAnsi="Georgia"/>
                <w:color w:val="404040" w:themeColor="text1" w:themeTint="BF"/>
                <w:sz w:val="24"/>
                <w:szCs w:val="24"/>
              </w:rPr>
            </w:pPr>
          </w:p>
        </w:tc>
      </w:tr>
      <w:tr w:rsidR="007C0B54" w:rsidRPr="005B7251" w:rsidTr="005B7251">
        <w:trPr>
          <w:trHeight w:val="1781"/>
        </w:trPr>
        <w:tc>
          <w:tcPr>
            <w:tcW w:w="2188" w:type="dxa"/>
            <w:shd w:val="clear" w:color="auto" w:fill="DEEAF6" w:themeFill="accent5" w:themeFillTint="33"/>
            <w:vAlign w:val="center"/>
          </w:tcPr>
          <w:p w:rsidR="007C0B54" w:rsidRPr="00814F9C" w:rsidRDefault="007C0B54" w:rsidP="00EE6990">
            <w:pPr>
              <w:pStyle w:val="TableParagraph"/>
              <w:spacing w:line="227" w:lineRule="exact"/>
              <w:rPr>
                <w:rFonts w:ascii="Georgia" w:hAnsi="Georgia"/>
                <w:b/>
                <w:sz w:val="24"/>
                <w:szCs w:val="24"/>
              </w:rPr>
            </w:pPr>
            <w:r w:rsidRPr="00814F9C">
              <w:rPr>
                <w:rFonts w:ascii="Georgia" w:hAnsi="Georgia"/>
                <w:b/>
                <w:sz w:val="24"/>
                <w:szCs w:val="24"/>
              </w:rPr>
              <w:lastRenderedPageBreak/>
              <w:t>ECTS Ngarkesa</w:t>
            </w:r>
          </w:p>
        </w:tc>
        <w:tc>
          <w:tcPr>
            <w:tcW w:w="6897" w:type="dxa"/>
            <w:gridSpan w:val="4"/>
          </w:tcPr>
          <w:p w:rsidR="007C0B54" w:rsidRPr="009746E8" w:rsidRDefault="007C0B54" w:rsidP="007C0B54">
            <w:pPr>
              <w:pStyle w:val="ListParagraph"/>
              <w:numPr>
                <w:ilvl w:val="0"/>
                <w:numId w:val="38"/>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Ligj</w:t>
            </w:r>
            <w:r w:rsidR="00771D9C" w:rsidRPr="009746E8">
              <w:rPr>
                <w:rFonts w:ascii="Times New Roman" w:eastAsia="Times New Roman" w:hAnsi="Times New Roman" w:cs="Times New Roman"/>
                <w:color w:val="333333"/>
                <w:kern w:val="36"/>
                <w:sz w:val="24"/>
                <w:szCs w:val="24"/>
              </w:rPr>
              <w:t>ë</w:t>
            </w:r>
            <w:r w:rsidRPr="009746E8">
              <w:rPr>
                <w:rFonts w:ascii="Times New Roman" w:eastAsia="Times New Roman" w:hAnsi="Times New Roman" w:cs="Times New Roman"/>
                <w:color w:val="333333"/>
                <w:kern w:val="36"/>
                <w:sz w:val="24"/>
                <w:szCs w:val="24"/>
              </w:rPr>
              <w:t xml:space="preserve">rata                                  </w:t>
            </w:r>
            <w:r w:rsidR="00814F9C" w:rsidRPr="009746E8">
              <w:rPr>
                <w:rFonts w:ascii="Times New Roman" w:eastAsia="Times New Roman" w:hAnsi="Times New Roman" w:cs="Times New Roman"/>
                <w:color w:val="333333"/>
                <w:kern w:val="36"/>
                <w:sz w:val="24"/>
                <w:szCs w:val="24"/>
              </w:rPr>
              <w:t xml:space="preserve">                 </w:t>
            </w:r>
            <w:r w:rsidRPr="009746E8">
              <w:rPr>
                <w:rFonts w:ascii="Times New Roman" w:eastAsia="Times New Roman" w:hAnsi="Times New Roman" w:cs="Times New Roman"/>
                <w:color w:val="333333"/>
                <w:kern w:val="36"/>
                <w:sz w:val="24"/>
                <w:szCs w:val="24"/>
              </w:rPr>
              <w:t>30 h</w:t>
            </w:r>
            <w:r w:rsidR="00814F9C" w:rsidRPr="009746E8">
              <w:rPr>
                <w:rFonts w:ascii="Times New Roman" w:eastAsia="Times New Roman" w:hAnsi="Times New Roman" w:cs="Times New Roman"/>
                <w:color w:val="333333"/>
                <w:kern w:val="36"/>
                <w:sz w:val="24"/>
                <w:szCs w:val="24"/>
              </w:rPr>
              <w:t xml:space="preserve">          </w:t>
            </w:r>
            <w:r w:rsidR="005B7251" w:rsidRPr="009746E8">
              <w:rPr>
                <w:rFonts w:ascii="Times New Roman" w:eastAsia="Times New Roman" w:hAnsi="Times New Roman" w:cs="Times New Roman"/>
                <w:color w:val="333333"/>
                <w:kern w:val="36"/>
                <w:sz w:val="24"/>
                <w:szCs w:val="24"/>
              </w:rPr>
              <w:t xml:space="preserve">  </w:t>
            </w:r>
            <w:r w:rsidR="00814F9C" w:rsidRPr="009746E8">
              <w:rPr>
                <w:rFonts w:ascii="Times New Roman" w:eastAsia="Times New Roman" w:hAnsi="Times New Roman" w:cs="Times New Roman"/>
                <w:color w:val="333333"/>
                <w:kern w:val="36"/>
                <w:sz w:val="24"/>
                <w:szCs w:val="24"/>
              </w:rPr>
              <w:t xml:space="preserve"> </w:t>
            </w:r>
            <w:r w:rsidR="005B7251" w:rsidRPr="009746E8">
              <w:rPr>
                <w:rFonts w:ascii="Times New Roman" w:eastAsia="Times New Roman" w:hAnsi="Times New Roman" w:cs="Times New Roman"/>
                <w:color w:val="333333"/>
                <w:kern w:val="36"/>
                <w:sz w:val="24"/>
                <w:szCs w:val="24"/>
              </w:rPr>
              <w:t xml:space="preserve"> </w:t>
            </w:r>
            <w:r w:rsidR="00814F9C" w:rsidRPr="009746E8">
              <w:rPr>
                <w:rFonts w:ascii="Times New Roman" w:eastAsia="Times New Roman" w:hAnsi="Times New Roman" w:cs="Times New Roman"/>
                <w:color w:val="333333"/>
                <w:kern w:val="36"/>
                <w:sz w:val="24"/>
                <w:szCs w:val="24"/>
              </w:rPr>
              <w:t xml:space="preserve">35 %           </w:t>
            </w:r>
          </w:p>
          <w:p w:rsidR="007C0B54" w:rsidRPr="009746E8" w:rsidRDefault="007C0B54" w:rsidP="007C0B54">
            <w:pPr>
              <w:pStyle w:val="ListParagraph"/>
              <w:numPr>
                <w:ilvl w:val="0"/>
                <w:numId w:val="38"/>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Sesione praktik</w:t>
            </w:r>
            <w:r w:rsidR="00814F9C" w:rsidRPr="009746E8">
              <w:rPr>
                <w:rFonts w:ascii="Times New Roman" w:eastAsia="Times New Roman" w:hAnsi="Times New Roman" w:cs="Times New Roman"/>
                <w:color w:val="333333"/>
                <w:kern w:val="36"/>
                <w:sz w:val="24"/>
                <w:szCs w:val="24"/>
              </w:rPr>
              <w:t>e laboratorike</w:t>
            </w:r>
            <w:r w:rsidR="005B7251" w:rsidRPr="009746E8">
              <w:rPr>
                <w:rFonts w:ascii="Times New Roman" w:eastAsia="Times New Roman" w:hAnsi="Times New Roman" w:cs="Times New Roman"/>
                <w:color w:val="333333"/>
                <w:kern w:val="36"/>
                <w:sz w:val="24"/>
                <w:szCs w:val="24"/>
              </w:rPr>
              <w:t xml:space="preserve">             </w:t>
            </w:r>
            <w:r w:rsidR="00814F9C" w:rsidRPr="009746E8">
              <w:rPr>
                <w:rFonts w:ascii="Times New Roman" w:eastAsia="Times New Roman" w:hAnsi="Times New Roman" w:cs="Times New Roman"/>
                <w:color w:val="333333"/>
                <w:kern w:val="36"/>
                <w:sz w:val="24"/>
                <w:szCs w:val="24"/>
              </w:rPr>
              <w:t xml:space="preserve"> </w:t>
            </w:r>
            <w:r w:rsidR="005B7251" w:rsidRPr="009746E8">
              <w:rPr>
                <w:rFonts w:ascii="Times New Roman" w:eastAsia="Times New Roman" w:hAnsi="Times New Roman" w:cs="Times New Roman"/>
                <w:color w:val="333333"/>
                <w:kern w:val="36"/>
                <w:sz w:val="24"/>
                <w:szCs w:val="24"/>
              </w:rPr>
              <w:t xml:space="preserve"> </w:t>
            </w:r>
            <w:r w:rsidR="009746E8">
              <w:rPr>
                <w:rFonts w:ascii="Times New Roman" w:eastAsia="Times New Roman" w:hAnsi="Times New Roman" w:cs="Times New Roman"/>
                <w:color w:val="333333"/>
                <w:kern w:val="36"/>
                <w:sz w:val="24"/>
                <w:szCs w:val="24"/>
              </w:rPr>
              <w:t xml:space="preserve">    </w:t>
            </w:r>
            <w:r w:rsidR="007802CB">
              <w:rPr>
                <w:rFonts w:ascii="Times New Roman" w:eastAsia="Times New Roman" w:hAnsi="Times New Roman" w:cs="Times New Roman"/>
                <w:color w:val="333333"/>
                <w:kern w:val="36"/>
                <w:sz w:val="24"/>
                <w:szCs w:val="24"/>
              </w:rPr>
              <w:t>24</w:t>
            </w:r>
            <w:r w:rsidR="00814F9C" w:rsidRPr="009746E8">
              <w:rPr>
                <w:rFonts w:ascii="Times New Roman" w:eastAsia="Times New Roman" w:hAnsi="Times New Roman" w:cs="Times New Roman"/>
                <w:color w:val="333333"/>
                <w:kern w:val="36"/>
                <w:sz w:val="24"/>
                <w:szCs w:val="24"/>
              </w:rPr>
              <w:t xml:space="preserve"> h           </w:t>
            </w:r>
            <w:r w:rsidR="005B7251" w:rsidRPr="009746E8">
              <w:rPr>
                <w:rFonts w:ascii="Times New Roman" w:eastAsia="Times New Roman" w:hAnsi="Times New Roman" w:cs="Times New Roman"/>
                <w:color w:val="333333"/>
                <w:kern w:val="36"/>
                <w:sz w:val="24"/>
                <w:szCs w:val="24"/>
              </w:rPr>
              <w:t xml:space="preserve">   </w:t>
            </w:r>
            <w:r w:rsidR="007802CB">
              <w:rPr>
                <w:rFonts w:ascii="Times New Roman" w:eastAsia="Times New Roman" w:hAnsi="Times New Roman" w:cs="Times New Roman"/>
                <w:color w:val="333333"/>
                <w:kern w:val="36"/>
                <w:sz w:val="24"/>
                <w:szCs w:val="24"/>
              </w:rPr>
              <w:t>25</w:t>
            </w:r>
            <w:r w:rsidR="00814F9C" w:rsidRPr="009746E8">
              <w:rPr>
                <w:rFonts w:ascii="Times New Roman" w:eastAsia="Times New Roman" w:hAnsi="Times New Roman" w:cs="Times New Roman"/>
                <w:color w:val="333333"/>
                <w:kern w:val="36"/>
                <w:sz w:val="24"/>
                <w:szCs w:val="24"/>
              </w:rPr>
              <w:t xml:space="preserve"> %</w:t>
            </w:r>
          </w:p>
          <w:p w:rsidR="007C0B54" w:rsidRPr="009746E8" w:rsidRDefault="007C0B54" w:rsidP="007C0B54">
            <w:pPr>
              <w:pStyle w:val="ListParagraph"/>
              <w:numPr>
                <w:ilvl w:val="0"/>
                <w:numId w:val="38"/>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Seminare dhe diskutime n</w:t>
            </w:r>
            <w:r w:rsidR="00771D9C" w:rsidRPr="009746E8">
              <w:rPr>
                <w:rFonts w:ascii="Times New Roman" w:eastAsia="Times New Roman" w:hAnsi="Times New Roman" w:cs="Times New Roman"/>
                <w:color w:val="333333"/>
                <w:kern w:val="36"/>
                <w:sz w:val="24"/>
                <w:szCs w:val="24"/>
              </w:rPr>
              <w:t>ë</w:t>
            </w:r>
            <w:r w:rsidR="00814F9C" w:rsidRPr="009746E8">
              <w:rPr>
                <w:rFonts w:ascii="Times New Roman" w:eastAsia="Times New Roman" w:hAnsi="Times New Roman" w:cs="Times New Roman"/>
                <w:color w:val="333333"/>
                <w:kern w:val="36"/>
                <w:sz w:val="24"/>
                <w:szCs w:val="24"/>
              </w:rPr>
              <w:t xml:space="preserve"> grup        </w:t>
            </w:r>
            <w:r w:rsidR="009746E8">
              <w:rPr>
                <w:rFonts w:ascii="Times New Roman" w:eastAsia="Times New Roman" w:hAnsi="Times New Roman" w:cs="Times New Roman"/>
                <w:color w:val="333333"/>
                <w:kern w:val="36"/>
                <w:sz w:val="24"/>
                <w:szCs w:val="24"/>
              </w:rPr>
              <w:t xml:space="preserve">      </w:t>
            </w:r>
            <w:r w:rsidR="007802CB">
              <w:rPr>
                <w:rFonts w:ascii="Times New Roman" w:eastAsia="Times New Roman" w:hAnsi="Times New Roman" w:cs="Times New Roman"/>
                <w:color w:val="333333"/>
                <w:kern w:val="36"/>
                <w:sz w:val="24"/>
                <w:szCs w:val="24"/>
              </w:rPr>
              <w:t>18</w:t>
            </w:r>
            <w:r w:rsidR="005B7251" w:rsidRPr="009746E8">
              <w:rPr>
                <w:rFonts w:ascii="Times New Roman" w:eastAsia="Times New Roman" w:hAnsi="Times New Roman" w:cs="Times New Roman"/>
                <w:color w:val="333333"/>
                <w:kern w:val="36"/>
                <w:sz w:val="24"/>
                <w:szCs w:val="24"/>
              </w:rPr>
              <w:t xml:space="preserve"> </w:t>
            </w:r>
            <w:r w:rsidR="00814F9C" w:rsidRPr="009746E8">
              <w:rPr>
                <w:rFonts w:ascii="Times New Roman" w:eastAsia="Times New Roman" w:hAnsi="Times New Roman" w:cs="Times New Roman"/>
                <w:color w:val="333333"/>
                <w:kern w:val="36"/>
                <w:sz w:val="24"/>
                <w:szCs w:val="24"/>
              </w:rPr>
              <w:t xml:space="preserve">h           </w:t>
            </w:r>
            <w:r w:rsidR="005B7251" w:rsidRPr="009746E8">
              <w:rPr>
                <w:rFonts w:ascii="Times New Roman" w:eastAsia="Times New Roman" w:hAnsi="Times New Roman" w:cs="Times New Roman"/>
                <w:color w:val="333333"/>
                <w:kern w:val="36"/>
                <w:sz w:val="24"/>
                <w:szCs w:val="24"/>
              </w:rPr>
              <w:t xml:space="preserve">   </w:t>
            </w:r>
            <w:r w:rsidR="00814F9C" w:rsidRPr="009746E8">
              <w:rPr>
                <w:rFonts w:ascii="Times New Roman" w:eastAsia="Times New Roman" w:hAnsi="Times New Roman" w:cs="Times New Roman"/>
                <w:color w:val="333333"/>
                <w:kern w:val="36"/>
                <w:sz w:val="24"/>
                <w:szCs w:val="24"/>
              </w:rPr>
              <w:t xml:space="preserve">20 %      </w:t>
            </w:r>
          </w:p>
          <w:p w:rsidR="0056467F" w:rsidRPr="009746E8" w:rsidRDefault="007C0B54" w:rsidP="007C0B54">
            <w:pPr>
              <w:pStyle w:val="ListParagraph"/>
              <w:numPr>
                <w:ilvl w:val="0"/>
                <w:numId w:val="38"/>
              </w:numPr>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M</w:t>
            </w:r>
            <w:r w:rsidR="00771D9C" w:rsidRPr="009746E8">
              <w:rPr>
                <w:rFonts w:ascii="Times New Roman" w:eastAsia="Times New Roman" w:hAnsi="Times New Roman" w:cs="Times New Roman"/>
                <w:color w:val="333333"/>
                <w:kern w:val="36"/>
                <w:sz w:val="24"/>
                <w:szCs w:val="24"/>
              </w:rPr>
              <w:t>ë</w:t>
            </w:r>
            <w:r w:rsidRPr="009746E8">
              <w:rPr>
                <w:rFonts w:ascii="Times New Roman" w:eastAsia="Times New Roman" w:hAnsi="Times New Roman" w:cs="Times New Roman"/>
                <w:color w:val="333333"/>
                <w:kern w:val="36"/>
                <w:sz w:val="24"/>
                <w:szCs w:val="24"/>
              </w:rPr>
              <w:t xml:space="preserve">simi individual                     </w:t>
            </w:r>
            <w:r w:rsidR="00814F9C" w:rsidRPr="009746E8">
              <w:rPr>
                <w:rFonts w:ascii="Times New Roman" w:eastAsia="Times New Roman" w:hAnsi="Times New Roman" w:cs="Times New Roman"/>
                <w:color w:val="333333"/>
                <w:kern w:val="36"/>
                <w:sz w:val="24"/>
                <w:szCs w:val="24"/>
              </w:rPr>
              <w:t xml:space="preserve">             </w:t>
            </w:r>
            <w:r w:rsidR="009746E8">
              <w:rPr>
                <w:rFonts w:ascii="Times New Roman" w:eastAsia="Times New Roman" w:hAnsi="Times New Roman" w:cs="Times New Roman"/>
                <w:color w:val="333333"/>
                <w:kern w:val="36"/>
                <w:sz w:val="24"/>
                <w:szCs w:val="24"/>
              </w:rPr>
              <w:t xml:space="preserve">  </w:t>
            </w:r>
            <w:r w:rsidR="007802CB">
              <w:rPr>
                <w:rFonts w:ascii="Times New Roman" w:eastAsia="Times New Roman" w:hAnsi="Times New Roman" w:cs="Times New Roman"/>
                <w:color w:val="333333"/>
                <w:kern w:val="36"/>
                <w:sz w:val="24"/>
                <w:szCs w:val="24"/>
              </w:rPr>
              <w:t>18</w:t>
            </w:r>
            <w:r w:rsidR="00814F9C" w:rsidRPr="009746E8">
              <w:rPr>
                <w:rFonts w:ascii="Times New Roman" w:eastAsia="Times New Roman" w:hAnsi="Times New Roman" w:cs="Times New Roman"/>
                <w:color w:val="333333"/>
                <w:kern w:val="36"/>
                <w:sz w:val="24"/>
                <w:szCs w:val="24"/>
              </w:rPr>
              <w:t xml:space="preserve"> h           </w:t>
            </w:r>
            <w:r w:rsidR="005B7251" w:rsidRPr="009746E8">
              <w:rPr>
                <w:rFonts w:ascii="Times New Roman" w:eastAsia="Times New Roman" w:hAnsi="Times New Roman" w:cs="Times New Roman"/>
                <w:color w:val="333333"/>
                <w:kern w:val="36"/>
                <w:sz w:val="24"/>
                <w:szCs w:val="24"/>
              </w:rPr>
              <w:t xml:space="preserve">   </w:t>
            </w:r>
            <w:r w:rsidR="007802CB">
              <w:rPr>
                <w:rFonts w:ascii="Times New Roman" w:eastAsia="Times New Roman" w:hAnsi="Times New Roman" w:cs="Times New Roman"/>
                <w:color w:val="333333"/>
                <w:kern w:val="36"/>
                <w:sz w:val="24"/>
                <w:szCs w:val="24"/>
              </w:rPr>
              <w:t>2</w:t>
            </w:r>
            <w:r w:rsidR="00814F9C" w:rsidRPr="009746E8">
              <w:rPr>
                <w:rFonts w:ascii="Times New Roman" w:eastAsia="Times New Roman" w:hAnsi="Times New Roman" w:cs="Times New Roman"/>
                <w:color w:val="333333"/>
                <w:kern w:val="36"/>
                <w:sz w:val="24"/>
                <w:szCs w:val="24"/>
              </w:rPr>
              <w:t xml:space="preserve">0 %    </w:t>
            </w:r>
          </w:p>
          <w:p w:rsidR="005B7251" w:rsidRDefault="0056467F" w:rsidP="0056467F">
            <w:pPr>
              <w:pStyle w:val="ListParagraph"/>
              <w:shd w:val="clear" w:color="auto" w:fill="FFFFFF"/>
              <w:spacing w:after="0" w:line="240" w:lineRule="atLeast"/>
              <w:textAlignment w:val="baseline"/>
              <w:outlineLvl w:val="0"/>
              <w:rPr>
                <w:rFonts w:ascii="Georgia" w:eastAsia="Times New Roman" w:hAnsi="Georgia" w:cs="Times New Roman"/>
                <w:color w:val="333333"/>
                <w:kern w:val="36"/>
                <w:sz w:val="24"/>
                <w:szCs w:val="24"/>
              </w:rPr>
            </w:pPr>
            <w:r w:rsidRPr="005B7251">
              <w:rPr>
                <w:rFonts w:ascii="Georgia" w:eastAsia="Times New Roman" w:hAnsi="Georgia" w:cs="Times New Roman"/>
                <w:color w:val="333333"/>
                <w:kern w:val="36"/>
                <w:sz w:val="24"/>
                <w:szCs w:val="24"/>
              </w:rPr>
              <w:t xml:space="preserve">                                       </w:t>
            </w:r>
          </w:p>
          <w:p w:rsidR="007C0B54" w:rsidRPr="005B7251" w:rsidRDefault="005B7251" w:rsidP="0056467F">
            <w:pPr>
              <w:pStyle w:val="ListParagraph"/>
              <w:shd w:val="clear" w:color="auto" w:fill="FFFFFF"/>
              <w:spacing w:after="0" w:line="240" w:lineRule="atLeast"/>
              <w:textAlignment w:val="baseline"/>
              <w:outlineLvl w:val="0"/>
              <w:rPr>
                <w:rFonts w:ascii="Georgia" w:eastAsia="Times New Roman" w:hAnsi="Georgia" w:cs="Times New Roman"/>
                <w:b/>
                <w:color w:val="333333"/>
                <w:kern w:val="36"/>
                <w:sz w:val="24"/>
                <w:szCs w:val="24"/>
              </w:rPr>
            </w:pPr>
            <w:r>
              <w:rPr>
                <w:rFonts w:ascii="Georgia" w:eastAsia="Times New Roman" w:hAnsi="Georgia" w:cs="Times New Roman"/>
                <w:color w:val="333333"/>
                <w:kern w:val="36"/>
                <w:sz w:val="24"/>
                <w:szCs w:val="24"/>
              </w:rPr>
              <w:t xml:space="preserve">                                       </w:t>
            </w:r>
            <w:r w:rsidR="0056467F" w:rsidRPr="005B7251">
              <w:rPr>
                <w:rFonts w:ascii="Georgia" w:eastAsia="Times New Roman" w:hAnsi="Georgia" w:cs="Times New Roman"/>
                <w:color w:val="333333"/>
                <w:kern w:val="36"/>
                <w:sz w:val="24"/>
                <w:szCs w:val="24"/>
              </w:rPr>
              <w:t xml:space="preserve">    </w:t>
            </w:r>
            <w:r w:rsidR="0056467F" w:rsidRPr="005B7251">
              <w:rPr>
                <w:rFonts w:ascii="Georgia" w:eastAsia="Times New Roman" w:hAnsi="Georgia" w:cs="Times New Roman"/>
                <w:b/>
                <w:color w:val="333333"/>
                <w:kern w:val="36"/>
                <w:sz w:val="24"/>
                <w:szCs w:val="24"/>
              </w:rPr>
              <w:t xml:space="preserve">Total </w:t>
            </w:r>
            <w:r w:rsidR="00814F9C" w:rsidRPr="005B7251">
              <w:rPr>
                <w:rFonts w:ascii="Georgia" w:eastAsia="Times New Roman" w:hAnsi="Georgia" w:cs="Times New Roman"/>
                <w:b/>
                <w:color w:val="333333"/>
                <w:kern w:val="36"/>
                <w:sz w:val="24"/>
                <w:szCs w:val="24"/>
              </w:rPr>
              <w:t xml:space="preserve"> </w:t>
            </w:r>
            <w:r>
              <w:rPr>
                <w:rFonts w:ascii="Georgia" w:eastAsia="Times New Roman" w:hAnsi="Georgia" w:cs="Times New Roman"/>
                <w:b/>
                <w:color w:val="333333"/>
                <w:kern w:val="36"/>
                <w:sz w:val="24"/>
                <w:szCs w:val="24"/>
              </w:rPr>
              <w:t xml:space="preserve">         </w:t>
            </w:r>
            <w:r w:rsidR="009746E8">
              <w:rPr>
                <w:rFonts w:ascii="Georgia" w:eastAsia="Times New Roman" w:hAnsi="Georgia" w:cs="Times New Roman"/>
                <w:b/>
                <w:color w:val="333333"/>
                <w:kern w:val="36"/>
                <w:sz w:val="24"/>
                <w:szCs w:val="24"/>
              </w:rPr>
              <w:t xml:space="preserve"> </w:t>
            </w:r>
            <w:r w:rsidR="0056467F" w:rsidRPr="005B7251">
              <w:rPr>
                <w:rFonts w:ascii="Georgia" w:eastAsia="Times New Roman" w:hAnsi="Georgia" w:cs="Times New Roman"/>
                <w:b/>
                <w:color w:val="333333"/>
                <w:kern w:val="36"/>
                <w:sz w:val="24"/>
                <w:szCs w:val="24"/>
              </w:rPr>
              <w:t xml:space="preserve">90 h         </w:t>
            </w:r>
            <w:r w:rsidR="009746E8">
              <w:rPr>
                <w:rFonts w:ascii="Georgia" w:eastAsia="Times New Roman" w:hAnsi="Georgia" w:cs="Times New Roman"/>
                <w:b/>
                <w:color w:val="333333"/>
                <w:kern w:val="36"/>
                <w:sz w:val="24"/>
                <w:szCs w:val="24"/>
              </w:rPr>
              <w:t xml:space="preserve"> </w:t>
            </w:r>
            <w:r w:rsidR="0056467F" w:rsidRPr="005B7251">
              <w:rPr>
                <w:rFonts w:ascii="Georgia" w:eastAsia="Times New Roman" w:hAnsi="Georgia" w:cs="Times New Roman"/>
                <w:b/>
                <w:color w:val="333333"/>
                <w:kern w:val="36"/>
                <w:sz w:val="24"/>
                <w:szCs w:val="24"/>
              </w:rPr>
              <w:t xml:space="preserve">100 %             </w:t>
            </w:r>
            <w:r w:rsidR="00F4053A" w:rsidRPr="005B7251">
              <w:rPr>
                <w:rFonts w:ascii="Georgia" w:eastAsia="Times New Roman" w:hAnsi="Georgia" w:cs="Times New Roman"/>
                <w:b/>
                <w:color w:val="333333"/>
                <w:kern w:val="36"/>
                <w:sz w:val="24"/>
                <w:szCs w:val="24"/>
              </w:rPr>
              <w:t xml:space="preserve">    </w:t>
            </w:r>
          </w:p>
          <w:p w:rsidR="007C0B54" w:rsidRPr="005B7251" w:rsidRDefault="007C0B54" w:rsidP="00F4053A">
            <w:pPr>
              <w:rPr>
                <w:rFonts w:ascii="Georgia" w:hAnsi="Georgia"/>
                <w:b/>
                <w:sz w:val="24"/>
                <w:szCs w:val="24"/>
              </w:rPr>
            </w:pPr>
          </w:p>
        </w:tc>
      </w:tr>
      <w:tr w:rsidR="00F4053A" w:rsidRPr="006E4AE6" w:rsidTr="00F4053A">
        <w:trPr>
          <w:trHeight w:val="1160"/>
        </w:trPr>
        <w:tc>
          <w:tcPr>
            <w:tcW w:w="2188" w:type="dxa"/>
            <w:shd w:val="clear" w:color="auto" w:fill="DEEAF6" w:themeFill="accent5" w:themeFillTint="33"/>
            <w:vAlign w:val="center"/>
          </w:tcPr>
          <w:p w:rsidR="00F4053A" w:rsidRPr="00814F9C" w:rsidRDefault="00F4053A" w:rsidP="00F4053A">
            <w:pPr>
              <w:pStyle w:val="TableParagraph"/>
              <w:spacing w:line="227" w:lineRule="exact"/>
              <w:jc w:val="center"/>
              <w:rPr>
                <w:rFonts w:ascii="Georgia" w:hAnsi="Georgia"/>
                <w:b/>
                <w:sz w:val="24"/>
                <w:szCs w:val="24"/>
              </w:rPr>
            </w:pPr>
            <w:r w:rsidRPr="00814F9C">
              <w:rPr>
                <w:rFonts w:ascii="Georgia" w:hAnsi="Georgia"/>
                <w:b/>
                <w:sz w:val="24"/>
                <w:szCs w:val="24"/>
              </w:rPr>
              <w:t>Literatura</w:t>
            </w:r>
          </w:p>
        </w:tc>
        <w:tc>
          <w:tcPr>
            <w:tcW w:w="6897" w:type="dxa"/>
            <w:gridSpan w:val="4"/>
          </w:tcPr>
          <w:p w:rsidR="00F4053A" w:rsidRPr="009746E8" w:rsidRDefault="00F4053A" w:rsidP="00F405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
          <w:p w:rsidR="00F4053A" w:rsidRPr="009746E8" w:rsidRDefault="00F4053A" w:rsidP="00F4053A">
            <w:pPr>
              <w:shd w:val="clear" w:color="auto" w:fill="FFFFFF"/>
              <w:spacing w:line="240" w:lineRule="atLeast"/>
              <w:textAlignment w:val="baseline"/>
              <w:outlineLvl w:val="0"/>
              <w:rPr>
                <w:rFonts w:ascii="Times New Roman" w:eastAsia="Times New Roman" w:hAnsi="Times New Roman" w:cs="Times New Roman"/>
                <w:bCs/>
                <w:sz w:val="24"/>
                <w:szCs w:val="24"/>
              </w:rPr>
            </w:pPr>
            <w:r w:rsidRPr="009746E8">
              <w:rPr>
                <w:rFonts w:ascii="Times New Roman" w:eastAsia="Times New Roman" w:hAnsi="Times New Roman" w:cs="Times New Roman"/>
                <w:color w:val="333333"/>
                <w:kern w:val="36"/>
                <w:sz w:val="24"/>
                <w:szCs w:val="24"/>
              </w:rPr>
              <w:t xml:space="preserve">Autorët; Johnson, Patrick, Stokes, </w:t>
            </w:r>
            <w:proofErr w:type="gramStart"/>
            <w:r w:rsidR="0056467F" w:rsidRPr="009746E8">
              <w:rPr>
                <w:rFonts w:ascii="Times New Roman" w:eastAsia="Times New Roman" w:hAnsi="Times New Roman" w:cs="Times New Roman"/>
                <w:color w:val="333333"/>
                <w:kern w:val="36"/>
                <w:sz w:val="24"/>
                <w:szCs w:val="24"/>
              </w:rPr>
              <w:t>W</w:t>
            </w:r>
            <w:r w:rsidRPr="009746E8">
              <w:rPr>
                <w:rFonts w:ascii="Times New Roman" w:eastAsia="Times New Roman" w:hAnsi="Times New Roman" w:cs="Times New Roman"/>
                <w:color w:val="333333"/>
                <w:kern w:val="36"/>
                <w:sz w:val="24"/>
                <w:szCs w:val="24"/>
              </w:rPr>
              <w:t>ildgoose ,</w:t>
            </w:r>
            <w:r w:rsidR="0056467F" w:rsidRPr="009746E8">
              <w:rPr>
                <w:rFonts w:ascii="Times New Roman" w:eastAsia="Times New Roman" w:hAnsi="Times New Roman" w:cs="Times New Roman"/>
                <w:color w:val="333333"/>
                <w:kern w:val="36"/>
                <w:sz w:val="24"/>
                <w:szCs w:val="24"/>
              </w:rPr>
              <w:t>W</w:t>
            </w:r>
            <w:r w:rsidRPr="009746E8">
              <w:rPr>
                <w:rFonts w:ascii="Times New Roman" w:eastAsia="Times New Roman" w:hAnsi="Times New Roman" w:cs="Times New Roman"/>
                <w:color w:val="333333"/>
                <w:kern w:val="36"/>
                <w:sz w:val="24"/>
                <w:szCs w:val="24"/>
              </w:rPr>
              <w:t>ood</w:t>
            </w:r>
            <w:proofErr w:type="gramEnd"/>
            <w:r w:rsidRPr="009746E8">
              <w:rPr>
                <w:rFonts w:ascii="Times New Roman" w:eastAsia="Times New Roman" w:hAnsi="Times New Roman" w:cs="Times New Roman"/>
                <w:color w:val="333333"/>
                <w:kern w:val="36"/>
                <w:sz w:val="24"/>
                <w:szCs w:val="24"/>
              </w:rPr>
              <w:t xml:space="preserve"> </w:t>
            </w:r>
            <w:r w:rsidR="00D11255">
              <w:rPr>
                <w:rFonts w:ascii="Times New Roman" w:eastAsia="Times New Roman" w:hAnsi="Times New Roman" w:cs="Times New Roman"/>
                <w:color w:val="333333"/>
                <w:kern w:val="36"/>
                <w:sz w:val="24"/>
                <w:szCs w:val="24"/>
              </w:rPr>
              <w:t xml:space="preserve"> “ Bazat e Teknologjisë Dentare “</w:t>
            </w:r>
            <w:r w:rsidR="004912BB">
              <w:rPr>
                <w:rFonts w:ascii="Times New Roman" w:eastAsia="Times New Roman" w:hAnsi="Times New Roman" w:cs="Times New Roman"/>
                <w:color w:val="333333"/>
                <w:kern w:val="36"/>
                <w:sz w:val="24"/>
                <w:szCs w:val="24"/>
              </w:rPr>
              <w:t xml:space="preserve"> , Qasje hap pas hapi botimi i dytë, 2015</w:t>
            </w:r>
          </w:p>
          <w:p w:rsidR="00BE13CB" w:rsidRPr="009746E8" w:rsidRDefault="00BE13CB" w:rsidP="00F405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bCs/>
                <w:sz w:val="24"/>
                <w:szCs w:val="24"/>
              </w:rPr>
              <w:t xml:space="preserve">Autorët  : Agim Islami, Dugagjin Sokoli “ Protetika Stomatologjike – Paraklinika </w:t>
            </w:r>
            <w:r w:rsidR="004912BB">
              <w:rPr>
                <w:rFonts w:ascii="Times New Roman" w:eastAsia="Times New Roman" w:hAnsi="Times New Roman" w:cs="Times New Roman"/>
                <w:bCs/>
                <w:sz w:val="24"/>
                <w:szCs w:val="24"/>
              </w:rPr>
              <w:t>“ Universiteti i Prishtinës 1999</w:t>
            </w:r>
          </w:p>
        </w:tc>
      </w:tr>
      <w:tr w:rsidR="007C0B54" w:rsidRPr="006E4AE6" w:rsidTr="007C0B54">
        <w:trPr>
          <w:trHeight w:val="458"/>
        </w:trPr>
        <w:tc>
          <w:tcPr>
            <w:tcW w:w="2188" w:type="dxa"/>
            <w:shd w:val="clear" w:color="auto" w:fill="DEEAF6" w:themeFill="accent5" w:themeFillTint="33"/>
            <w:vAlign w:val="center"/>
          </w:tcPr>
          <w:p w:rsidR="007C0B54" w:rsidRPr="00814F9C" w:rsidRDefault="0056467F" w:rsidP="00EE6990">
            <w:pPr>
              <w:rPr>
                <w:rFonts w:ascii="Georgia" w:hAnsi="Georgia"/>
                <w:b/>
                <w:sz w:val="24"/>
                <w:szCs w:val="24"/>
              </w:rPr>
            </w:pPr>
            <w:r>
              <w:rPr>
                <w:rFonts w:ascii="Georgia" w:hAnsi="Georgia"/>
                <w:b/>
                <w:sz w:val="24"/>
                <w:szCs w:val="24"/>
              </w:rPr>
              <w:t xml:space="preserve">       </w:t>
            </w:r>
            <w:r w:rsidR="007C0B54" w:rsidRPr="00814F9C">
              <w:rPr>
                <w:rFonts w:ascii="Georgia" w:hAnsi="Georgia"/>
                <w:b/>
                <w:sz w:val="24"/>
                <w:szCs w:val="24"/>
              </w:rPr>
              <w:t>Kontakti</w:t>
            </w:r>
          </w:p>
        </w:tc>
        <w:tc>
          <w:tcPr>
            <w:tcW w:w="6897" w:type="dxa"/>
            <w:gridSpan w:val="4"/>
          </w:tcPr>
          <w:p w:rsidR="007C0B54" w:rsidRPr="009746E8" w:rsidRDefault="00F4053A" w:rsidP="00F4053A">
            <w:pPr>
              <w:adjustRightInd w:val="0"/>
              <w:jc w:val="both"/>
              <w:rPr>
                <w:rFonts w:ascii="Times New Roman" w:hAnsi="Times New Roman" w:cs="Times New Roman"/>
                <w:sz w:val="24"/>
                <w:szCs w:val="24"/>
              </w:rPr>
            </w:pPr>
            <w:r w:rsidRPr="009746E8">
              <w:rPr>
                <w:rFonts w:ascii="Times New Roman" w:hAnsi="Times New Roman" w:cs="Times New Roman"/>
                <w:b/>
                <w:sz w:val="24"/>
                <w:szCs w:val="24"/>
              </w:rPr>
              <w:t xml:space="preserve">Ass. </w:t>
            </w:r>
            <w:r w:rsidR="007C0B54" w:rsidRPr="009746E8">
              <w:rPr>
                <w:rFonts w:ascii="Times New Roman" w:hAnsi="Times New Roman" w:cs="Times New Roman"/>
                <w:b/>
                <w:sz w:val="24"/>
                <w:szCs w:val="24"/>
              </w:rPr>
              <w:t xml:space="preserve">Dr. Adelina Loxha </w:t>
            </w:r>
            <w:r w:rsidR="007C0B54" w:rsidRPr="009746E8">
              <w:rPr>
                <w:rFonts w:ascii="Times New Roman" w:hAnsi="Times New Roman" w:cs="Times New Roman"/>
                <w:b/>
                <w:color w:val="0563C1" w:themeColor="hyperlink"/>
                <w:sz w:val="24"/>
                <w:szCs w:val="24"/>
                <w:u w:val="single"/>
              </w:rPr>
              <w:t xml:space="preserve"> adelina.loxha@ubt-uni.net</w:t>
            </w:r>
          </w:p>
        </w:tc>
      </w:tr>
    </w:tbl>
    <w:p w:rsidR="006A4E29" w:rsidRPr="006A4E29" w:rsidRDefault="00EE6990" w:rsidP="006A4E29">
      <w:pPr>
        <w:rPr>
          <w:rStyle w:val="tlid-translation"/>
          <w:rFonts w:ascii="Georgia" w:hAnsi="Georgia"/>
          <w:b/>
          <w:bCs/>
          <w:sz w:val="16"/>
          <w:szCs w:val="16"/>
          <w:lang w:val="sq-AL"/>
        </w:rPr>
      </w:pPr>
      <w:r>
        <w:rPr>
          <w:rStyle w:val="tlid-translation"/>
          <w:rFonts w:ascii="Georgia" w:hAnsi="Georgia"/>
          <w:b/>
          <w:bCs/>
          <w:sz w:val="16"/>
          <w:szCs w:val="16"/>
          <w:lang w:val="sq-AL"/>
        </w:rPr>
        <w:br w:type="textWrapping" w:clear="all"/>
      </w:r>
    </w:p>
    <w:p w:rsidR="00C91243" w:rsidRDefault="00C91243" w:rsidP="006A4E29">
      <w:pPr>
        <w:spacing w:after="160" w:line="259" w:lineRule="auto"/>
        <w:rPr>
          <w:rStyle w:val="tlid-translation"/>
          <w:rFonts w:ascii="Georgia" w:hAnsi="Georgia"/>
          <w:b/>
          <w:bCs/>
          <w:sz w:val="24"/>
          <w:szCs w:val="24"/>
          <w:lang w:val="sq-AL"/>
        </w:rPr>
      </w:pPr>
    </w:p>
    <w:p w:rsidR="00C169F3" w:rsidRDefault="00C169F3" w:rsidP="006A4E29">
      <w:pPr>
        <w:spacing w:after="160" w:line="259" w:lineRule="auto"/>
        <w:rPr>
          <w:rStyle w:val="tlid-translation"/>
          <w:rFonts w:ascii="Georgia" w:hAnsi="Georgia"/>
          <w:b/>
          <w:bCs/>
          <w:sz w:val="24"/>
          <w:szCs w:val="24"/>
          <w:lang w:val="sq-AL"/>
        </w:rPr>
      </w:pPr>
    </w:p>
    <w:p w:rsidR="00C169F3" w:rsidRDefault="00C169F3" w:rsidP="006A4E29">
      <w:pPr>
        <w:spacing w:after="160" w:line="259" w:lineRule="auto"/>
        <w:rPr>
          <w:rStyle w:val="tlid-translation"/>
          <w:rFonts w:ascii="Georgia" w:hAnsi="Georgia"/>
          <w:b/>
          <w:bCs/>
          <w:sz w:val="24"/>
          <w:szCs w:val="24"/>
          <w:lang w:val="sq-AL"/>
        </w:rPr>
      </w:pPr>
    </w:p>
    <w:p w:rsidR="00BE335E" w:rsidRDefault="00BE335E" w:rsidP="006A4E29">
      <w:pPr>
        <w:spacing w:after="160" w:line="259" w:lineRule="auto"/>
        <w:rPr>
          <w:rStyle w:val="tlid-translation"/>
          <w:rFonts w:ascii="Georgia" w:hAnsi="Georgia"/>
          <w:b/>
          <w:bCs/>
          <w:sz w:val="24"/>
          <w:szCs w:val="24"/>
          <w:lang w:val="sq-AL"/>
        </w:rPr>
      </w:pPr>
    </w:p>
    <w:p w:rsidR="00BE335E" w:rsidRDefault="00BE335E" w:rsidP="006A4E29">
      <w:pPr>
        <w:spacing w:after="160" w:line="259" w:lineRule="auto"/>
        <w:rPr>
          <w:rStyle w:val="tlid-translation"/>
          <w:rFonts w:ascii="Georgia" w:hAnsi="Georgia"/>
          <w:b/>
          <w:bCs/>
          <w:sz w:val="24"/>
          <w:szCs w:val="24"/>
          <w:lang w:val="sq-AL"/>
        </w:rPr>
      </w:pPr>
    </w:p>
    <w:p w:rsidR="0024695F" w:rsidRPr="00C7284F" w:rsidRDefault="006A4E29" w:rsidP="006A4E29">
      <w:pPr>
        <w:spacing w:after="160" w:line="259" w:lineRule="auto"/>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Parakushtet për lëndën</w:t>
      </w:r>
    </w:p>
    <w:p w:rsidR="006A4E29" w:rsidRPr="00584951" w:rsidRDefault="00DA2103" w:rsidP="006A4E29">
      <w:pPr>
        <w:spacing w:after="160" w:line="259" w:lineRule="auto"/>
        <w:rPr>
          <w:rStyle w:val="tlid-translation"/>
          <w:rFonts w:ascii="Times New Roman" w:hAnsi="Times New Roman" w:cs="Times New Roman"/>
          <w:bCs/>
          <w:sz w:val="28"/>
          <w:szCs w:val="28"/>
          <w:lang w:val="sq-AL"/>
        </w:rPr>
      </w:pPr>
      <w:r w:rsidRPr="00584951">
        <w:rPr>
          <w:rStyle w:val="tlid-translation"/>
          <w:rFonts w:ascii="Times New Roman" w:hAnsi="Times New Roman" w:cs="Times New Roman"/>
          <w:bCs/>
          <w:sz w:val="28"/>
          <w:szCs w:val="28"/>
          <w:lang w:val="sq-AL"/>
        </w:rPr>
        <w:t>Kjo lëndë nuk ka parakushte</w:t>
      </w:r>
    </w:p>
    <w:p w:rsidR="00F53B39" w:rsidRPr="00C7284F" w:rsidRDefault="00F53B39" w:rsidP="006A4E29">
      <w:pPr>
        <w:spacing w:after="160" w:line="259" w:lineRule="auto"/>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Vler</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simi i kompetenc</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w:t>
      </w:r>
    </w:p>
    <w:p w:rsidR="00953FAD" w:rsidRDefault="00303F36" w:rsidP="006A4E29">
      <w:pPr>
        <w:spacing w:after="160" w:line="259" w:lineRule="auto"/>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Që</w:t>
      </w:r>
      <w:r w:rsidR="00953FAD">
        <w:rPr>
          <w:rStyle w:val="tlid-translation"/>
          <w:rFonts w:ascii="Times New Roman" w:hAnsi="Times New Roman" w:cs="Times New Roman"/>
          <w:sz w:val="28"/>
          <w:szCs w:val="28"/>
          <w:lang w:val="sq-AL"/>
        </w:rPr>
        <w:t xml:space="preserve"> klasa t</w:t>
      </w:r>
      <w:r>
        <w:rPr>
          <w:rStyle w:val="tlid-translation"/>
          <w:rFonts w:ascii="Times New Roman" w:hAnsi="Times New Roman" w:cs="Times New Roman"/>
          <w:sz w:val="28"/>
          <w:szCs w:val="28"/>
          <w:lang w:val="sq-AL"/>
        </w:rPr>
        <w:t>ë</w:t>
      </w:r>
      <w:r w:rsidR="00953FAD">
        <w:rPr>
          <w:rStyle w:val="tlid-translation"/>
          <w:rFonts w:ascii="Times New Roman" w:hAnsi="Times New Roman" w:cs="Times New Roman"/>
          <w:sz w:val="28"/>
          <w:szCs w:val="28"/>
          <w:lang w:val="sq-AL"/>
        </w:rPr>
        <w:t xml:space="preserve"> arrij </w:t>
      </w:r>
      <w:r>
        <w:rPr>
          <w:rStyle w:val="tlid-translation"/>
          <w:rFonts w:ascii="Times New Roman" w:hAnsi="Times New Roman" w:cs="Times New Roman"/>
          <w:sz w:val="28"/>
          <w:szCs w:val="28"/>
          <w:lang w:val="sq-AL"/>
        </w:rPr>
        <w:t>një</w:t>
      </w:r>
      <w:r w:rsidR="00953FAD">
        <w:rPr>
          <w:rStyle w:val="tlid-translation"/>
          <w:rFonts w:ascii="Times New Roman" w:hAnsi="Times New Roman" w:cs="Times New Roman"/>
          <w:sz w:val="28"/>
          <w:szCs w:val="28"/>
          <w:lang w:val="sq-AL"/>
        </w:rPr>
        <w:t xml:space="preserve"> nivel Bache</w:t>
      </w:r>
      <w:r>
        <w:rPr>
          <w:rStyle w:val="tlid-translation"/>
          <w:rFonts w:ascii="Times New Roman" w:hAnsi="Times New Roman" w:cs="Times New Roman"/>
          <w:sz w:val="28"/>
          <w:szCs w:val="28"/>
          <w:lang w:val="sq-AL"/>
        </w:rPr>
        <w:t>lor të të më</w:t>
      </w:r>
      <w:r w:rsidR="00953FAD">
        <w:rPr>
          <w:rStyle w:val="tlid-translation"/>
          <w:rFonts w:ascii="Times New Roman" w:hAnsi="Times New Roman" w:cs="Times New Roman"/>
          <w:sz w:val="28"/>
          <w:szCs w:val="28"/>
          <w:lang w:val="sq-AL"/>
        </w:rPr>
        <w:t>suarit</w:t>
      </w:r>
      <w:r>
        <w:rPr>
          <w:rStyle w:val="tlid-translation"/>
          <w:rFonts w:ascii="Times New Roman" w:hAnsi="Times New Roman" w:cs="Times New Roman"/>
          <w:sz w:val="28"/>
          <w:szCs w:val="28"/>
          <w:lang w:val="sq-AL"/>
        </w:rPr>
        <w:t>, studentë</w:t>
      </w:r>
      <w:r w:rsidR="00953FAD">
        <w:rPr>
          <w:rStyle w:val="tlid-translation"/>
          <w:rFonts w:ascii="Times New Roman" w:hAnsi="Times New Roman" w:cs="Times New Roman"/>
          <w:sz w:val="28"/>
          <w:szCs w:val="28"/>
          <w:lang w:val="sq-AL"/>
        </w:rPr>
        <w:t xml:space="preserve">t duhet </w:t>
      </w:r>
      <w:r>
        <w:rPr>
          <w:rStyle w:val="tlid-translation"/>
          <w:rFonts w:ascii="Times New Roman" w:hAnsi="Times New Roman" w:cs="Times New Roman"/>
          <w:sz w:val="28"/>
          <w:szCs w:val="28"/>
          <w:lang w:val="sq-AL"/>
        </w:rPr>
        <w:t>të pë</w:t>
      </w:r>
      <w:r w:rsidR="00953FAD">
        <w:rPr>
          <w:rStyle w:val="tlid-translation"/>
          <w:rFonts w:ascii="Times New Roman" w:hAnsi="Times New Roman" w:cs="Times New Roman"/>
          <w:sz w:val="28"/>
          <w:szCs w:val="28"/>
          <w:lang w:val="sq-AL"/>
        </w:rPr>
        <w:t>rgatite</w:t>
      </w:r>
      <w:r>
        <w:rPr>
          <w:rStyle w:val="tlid-translation"/>
          <w:rFonts w:ascii="Times New Roman" w:hAnsi="Times New Roman" w:cs="Times New Roman"/>
          <w:sz w:val="28"/>
          <w:szCs w:val="28"/>
          <w:lang w:val="sq-AL"/>
        </w:rPr>
        <w:t>n duke e lexuar materialin e dhënë, të plotë</w:t>
      </w:r>
      <w:r w:rsidR="00953FAD">
        <w:rPr>
          <w:rStyle w:val="tlid-translation"/>
          <w:rFonts w:ascii="Times New Roman" w:hAnsi="Times New Roman" w:cs="Times New Roman"/>
          <w:sz w:val="28"/>
          <w:szCs w:val="28"/>
          <w:lang w:val="sq-AL"/>
        </w:rPr>
        <w:t>so</w:t>
      </w:r>
      <w:r>
        <w:rPr>
          <w:rStyle w:val="tlid-translation"/>
          <w:rFonts w:ascii="Times New Roman" w:hAnsi="Times New Roman" w:cs="Times New Roman"/>
          <w:sz w:val="28"/>
          <w:szCs w:val="28"/>
          <w:lang w:val="sq-AL"/>
        </w:rPr>
        <w:t>jnë të</w:t>
      </w:r>
      <w:r w:rsidR="00953FAD">
        <w:rPr>
          <w:rStyle w:val="tlid-translation"/>
          <w:rFonts w:ascii="Times New Roman" w:hAnsi="Times New Roman" w:cs="Times New Roman"/>
          <w:sz w:val="28"/>
          <w:szCs w:val="28"/>
          <w:lang w:val="sq-AL"/>
        </w:rPr>
        <w:t xml:space="preserve"> gjitha detyrat</w:t>
      </w:r>
      <w:r>
        <w:rPr>
          <w:rStyle w:val="tlid-translation"/>
          <w:rFonts w:ascii="Times New Roman" w:hAnsi="Times New Roman" w:cs="Times New Roman"/>
          <w:sz w:val="28"/>
          <w:szCs w:val="28"/>
          <w:lang w:val="sq-AL"/>
        </w:rPr>
        <w:t xml:space="preserve"> e caktuara për secilë</w:t>
      </w:r>
      <w:r w:rsidR="00953FAD">
        <w:rPr>
          <w:rStyle w:val="tlid-translation"/>
          <w:rFonts w:ascii="Times New Roman" w:hAnsi="Times New Roman" w:cs="Times New Roman"/>
          <w:sz w:val="28"/>
          <w:szCs w:val="28"/>
          <w:lang w:val="sq-AL"/>
        </w:rPr>
        <w:t>n k</w:t>
      </w:r>
      <w:r>
        <w:rPr>
          <w:rStyle w:val="tlid-translation"/>
          <w:rFonts w:ascii="Times New Roman" w:hAnsi="Times New Roman" w:cs="Times New Roman"/>
          <w:sz w:val="28"/>
          <w:szCs w:val="28"/>
          <w:lang w:val="sq-AL"/>
        </w:rPr>
        <w:t>lasë. Studentët do të vlerësohen për pjesëm</w:t>
      </w:r>
      <w:r w:rsidR="00953FAD">
        <w:rPr>
          <w:rStyle w:val="tlid-translation"/>
          <w:rFonts w:ascii="Times New Roman" w:hAnsi="Times New Roman" w:cs="Times New Roman"/>
          <w:sz w:val="28"/>
          <w:szCs w:val="28"/>
          <w:lang w:val="sq-AL"/>
        </w:rPr>
        <w:t xml:space="preserve">arrje si :                                                                                                    </w:t>
      </w:r>
    </w:p>
    <w:p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Pjesëmarrje e plotë në aktivitetet e klasës dhe në punën në</w:t>
      </w:r>
      <w:r w:rsidR="00953FAD">
        <w:rPr>
          <w:rStyle w:val="tlid-translation"/>
          <w:rFonts w:ascii="Times New Roman" w:hAnsi="Times New Roman" w:cs="Times New Roman"/>
          <w:sz w:val="28"/>
          <w:szCs w:val="28"/>
          <w:lang w:val="sq-AL"/>
        </w:rPr>
        <w:t xml:space="preserve"> grup</w:t>
      </w:r>
    </w:p>
    <w:p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Pjesëmarrja në diskutimet në klasë ( pa dominuar bisedë</w:t>
      </w:r>
      <w:r w:rsidR="00953FAD">
        <w:rPr>
          <w:rStyle w:val="tlid-translation"/>
          <w:rFonts w:ascii="Times New Roman" w:hAnsi="Times New Roman" w:cs="Times New Roman"/>
          <w:sz w:val="28"/>
          <w:szCs w:val="28"/>
          <w:lang w:val="sq-AL"/>
        </w:rPr>
        <w:t>n )</w:t>
      </w:r>
    </w:p>
    <w:p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Demonstrimi i të</w:t>
      </w:r>
      <w:r w:rsidR="00953FAD">
        <w:rPr>
          <w:rStyle w:val="tlid-translation"/>
          <w:rFonts w:ascii="Times New Roman" w:hAnsi="Times New Roman" w:cs="Times New Roman"/>
          <w:sz w:val="28"/>
          <w:szCs w:val="28"/>
          <w:lang w:val="sq-AL"/>
        </w:rPr>
        <w:t xml:space="preserve"> kuptua</w:t>
      </w:r>
      <w:r>
        <w:rPr>
          <w:rStyle w:val="tlid-translation"/>
          <w:rFonts w:ascii="Times New Roman" w:hAnsi="Times New Roman" w:cs="Times New Roman"/>
          <w:sz w:val="28"/>
          <w:szCs w:val="28"/>
          <w:lang w:val="sq-AL"/>
        </w:rPr>
        <w:t>rit të përmbajtjes së materialit të</w:t>
      </w:r>
      <w:r w:rsidR="00953FAD">
        <w:rPr>
          <w:rStyle w:val="tlid-translation"/>
          <w:rFonts w:ascii="Times New Roman" w:hAnsi="Times New Roman" w:cs="Times New Roman"/>
          <w:sz w:val="28"/>
          <w:szCs w:val="28"/>
          <w:lang w:val="sq-AL"/>
        </w:rPr>
        <w:t xml:space="preserve"> lexuar</w:t>
      </w:r>
    </w:p>
    <w:p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Ofrimi i mendimit kr</w:t>
      </w:r>
      <w:r w:rsidR="00303F36">
        <w:rPr>
          <w:rStyle w:val="tlid-translation"/>
          <w:rFonts w:ascii="Times New Roman" w:hAnsi="Times New Roman" w:cs="Times New Roman"/>
          <w:sz w:val="28"/>
          <w:szCs w:val="28"/>
          <w:lang w:val="sq-AL"/>
        </w:rPr>
        <w:t>itik për materialin e lëndë</w:t>
      </w:r>
      <w:r>
        <w:rPr>
          <w:rStyle w:val="tlid-translation"/>
          <w:rFonts w:ascii="Times New Roman" w:hAnsi="Times New Roman" w:cs="Times New Roman"/>
          <w:sz w:val="28"/>
          <w:szCs w:val="28"/>
          <w:lang w:val="sq-AL"/>
        </w:rPr>
        <w:t xml:space="preserve">s </w:t>
      </w:r>
    </w:p>
    <w:p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Shtim</w:t>
      </w:r>
      <w:r w:rsidR="00303F36">
        <w:rPr>
          <w:rStyle w:val="tlid-translation"/>
          <w:rFonts w:ascii="Times New Roman" w:hAnsi="Times New Roman" w:cs="Times New Roman"/>
          <w:sz w:val="28"/>
          <w:szCs w:val="28"/>
          <w:lang w:val="sq-AL"/>
        </w:rPr>
        <w:t>i i ideve në diskutimin në klasë</w:t>
      </w:r>
    </w:p>
    <w:p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Duke ndihmuar të tjerët të sqarojnë një</w:t>
      </w:r>
      <w:r w:rsidR="00953FAD">
        <w:rPr>
          <w:rStyle w:val="tlid-translation"/>
          <w:rFonts w:ascii="Times New Roman" w:hAnsi="Times New Roman" w:cs="Times New Roman"/>
          <w:sz w:val="28"/>
          <w:szCs w:val="28"/>
          <w:lang w:val="sq-AL"/>
        </w:rPr>
        <w:t xml:space="preserve"> ide</w:t>
      </w:r>
    </w:p>
    <w:p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Mbështetja e të tjerëve ndë</w:t>
      </w:r>
      <w:r w:rsidR="006A6465">
        <w:rPr>
          <w:rStyle w:val="tlid-translation"/>
          <w:rFonts w:ascii="Times New Roman" w:hAnsi="Times New Roman" w:cs="Times New Roman"/>
          <w:sz w:val="28"/>
          <w:szCs w:val="28"/>
          <w:lang w:val="sq-AL"/>
        </w:rPr>
        <w:t>rsa ata ndajnë idetë e tyre dhe flasin në klasë</w:t>
      </w:r>
    </w:p>
    <w:p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Ngritja e ideve dh</w:t>
      </w:r>
      <w:r w:rsidR="006A6465">
        <w:rPr>
          <w:rStyle w:val="tlid-translation"/>
          <w:rFonts w:ascii="Times New Roman" w:hAnsi="Times New Roman" w:cs="Times New Roman"/>
          <w:sz w:val="28"/>
          <w:szCs w:val="28"/>
          <w:lang w:val="sq-AL"/>
        </w:rPr>
        <w:t>e pyetjeve të reja</w:t>
      </w:r>
    </w:p>
    <w:p w:rsidR="006A6465" w:rsidRDefault="00A01479" w:rsidP="00953FAD">
      <w:pPr>
        <w:pStyle w:val="ListParagraph"/>
        <w:numPr>
          <w:ilvl w:val="0"/>
          <w:numId w:val="39"/>
        </w:num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A</w:t>
      </w:r>
      <w:r w:rsidR="006A6465">
        <w:rPr>
          <w:rStyle w:val="tlid-translation"/>
          <w:rFonts w:ascii="Times New Roman" w:hAnsi="Times New Roman" w:cs="Times New Roman"/>
          <w:sz w:val="28"/>
          <w:szCs w:val="28"/>
          <w:lang w:val="sq-AL"/>
        </w:rPr>
        <w:t>rritja në kohë dhe qëndrimi gjatë gjithë orës së mësimit.</w:t>
      </w:r>
    </w:p>
    <w:p w:rsidR="006A6465" w:rsidRDefault="006A6465" w:rsidP="006A6465">
      <w:pPr>
        <w:jc w:val="both"/>
        <w:rPr>
          <w:rStyle w:val="tlid-translation"/>
          <w:rFonts w:ascii="Times New Roman" w:hAnsi="Times New Roman" w:cs="Times New Roman"/>
          <w:sz w:val="28"/>
          <w:szCs w:val="28"/>
          <w:lang w:val="sq-AL"/>
        </w:rPr>
      </w:pPr>
    </w:p>
    <w:p w:rsidR="006A6465" w:rsidRDefault="006A6465" w:rsidP="006A6465">
      <w:pPr>
        <w:jc w:val="both"/>
        <w:rPr>
          <w:rStyle w:val="tlid-translation"/>
          <w:rFonts w:ascii="Times New Roman" w:hAnsi="Times New Roman" w:cs="Times New Roman"/>
          <w:b/>
          <w:sz w:val="28"/>
          <w:szCs w:val="28"/>
          <w:lang w:val="sq-AL"/>
        </w:rPr>
      </w:pPr>
      <w:r w:rsidRPr="006A6465">
        <w:rPr>
          <w:rStyle w:val="tlid-translation"/>
          <w:rFonts w:ascii="Times New Roman" w:hAnsi="Times New Roman" w:cs="Times New Roman"/>
          <w:b/>
          <w:sz w:val="28"/>
          <w:szCs w:val="28"/>
          <w:lang w:val="sq-AL"/>
        </w:rPr>
        <w:t xml:space="preserve">Politika e pjesëmarrjes </w:t>
      </w:r>
    </w:p>
    <w:p w:rsidR="006A6465" w:rsidRDefault="006A6465" w:rsidP="006A6465">
      <w:pPr>
        <w:jc w:val="both"/>
        <w:rPr>
          <w:rStyle w:val="tlid-translation"/>
          <w:rFonts w:ascii="Times New Roman" w:hAnsi="Times New Roman" w:cs="Times New Roman"/>
          <w:b/>
          <w:sz w:val="28"/>
          <w:szCs w:val="28"/>
          <w:lang w:val="sq-AL"/>
        </w:rPr>
      </w:pPr>
    </w:p>
    <w:p w:rsidR="006A6465" w:rsidRPr="006A6465" w:rsidRDefault="006A6465" w:rsidP="006A6465">
      <w:p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Studentët pritet të ndjekin të gjitha ligjëratat dhe ushtrimet. Rëndësia e fre</w:t>
      </w:r>
      <w:r w:rsidR="00A92C86">
        <w:rPr>
          <w:rStyle w:val="tlid-translation"/>
          <w:rFonts w:ascii="Times New Roman" w:hAnsi="Times New Roman" w:cs="Times New Roman"/>
          <w:sz w:val="28"/>
          <w:szCs w:val="28"/>
          <w:lang w:val="sq-AL"/>
        </w:rPr>
        <w:t>kuentimit në klasë</w:t>
      </w:r>
      <w:r>
        <w:rPr>
          <w:rStyle w:val="tlid-translation"/>
          <w:rFonts w:ascii="Times New Roman" w:hAnsi="Times New Roman" w:cs="Times New Roman"/>
          <w:sz w:val="28"/>
          <w:szCs w:val="28"/>
          <w:lang w:val="sq-AL"/>
        </w:rPr>
        <w:t xml:space="preserve"> reflektohet</w:t>
      </w:r>
      <w:r w:rsidR="00A92C86">
        <w:rPr>
          <w:rStyle w:val="tlid-translation"/>
          <w:rFonts w:ascii="Times New Roman" w:hAnsi="Times New Roman" w:cs="Times New Roman"/>
          <w:sz w:val="28"/>
          <w:szCs w:val="28"/>
          <w:lang w:val="sq-AL"/>
        </w:rPr>
        <w:t xml:space="preserve"> në pë</w:t>
      </w:r>
      <w:r>
        <w:rPr>
          <w:rStyle w:val="tlid-translation"/>
          <w:rFonts w:ascii="Times New Roman" w:hAnsi="Times New Roman" w:cs="Times New Roman"/>
          <w:sz w:val="28"/>
          <w:szCs w:val="28"/>
          <w:lang w:val="sq-AL"/>
        </w:rPr>
        <w:t>rqindjen e</w:t>
      </w:r>
      <w:r w:rsidR="00A92C86">
        <w:rPr>
          <w:rStyle w:val="tlid-translation"/>
          <w:rFonts w:ascii="Times New Roman" w:hAnsi="Times New Roman" w:cs="Times New Roman"/>
          <w:sz w:val="28"/>
          <w:szCs w:val="28"/>
          <w:lang w:val="sq-AL"/>
        </w:rPr>
        <w:t xml:space="preserve"> notës që lidhet me pjesë</w:t>
      </w:r>
      <w:r>
        <w:rPr>
          <w:rStyle w:val="tlid-translation"/>
          <w:rFonts w:ascii="Times New Roman" w:hAnsi="Times New Roman" w:cs="Times New Roman"/>
          <w:sz w:val="28"/>
          <w:szCs w:val="28"/>
          <w:lang w:val="sq-AL"/>
        </w:rPr>
        <w:t>marrjen. J</w:t>
      </w:r>
      <w:r w:rsidR="00A92C86">
        <w:rPr>
          <w:rStyle w:val="tlid-translation"/>
          <w:rFonts w:ascii="Times New Roman" w:hAnsi="Times New Roman" w:cs="Times New Roman"/>
          <w:sz w:val="28"/>
          <w:szCs w:val="28"/>
          <w:lang w:val="sq-AL"/>
        </w:rPr>
        <w:t>u nuk mund të</w:t>
      </w:r>
      <w:r>
        <w:rPr>
          <w:rStyle w:val="tlid-translation"/>
          <w:rFonts w:ascii="Times New Roman" w:hAnsi="Times New Roman" w:cs="Times New Roman"/>
          <w:sz w:val="28"/>
          <w:szCs w:val="28"/>
          <w:lang w:val="sq-AL"/>
        </w:rPr>
        <w:t xml:space="preserve"> merrni</w:t>
      </w:r>
      <w:r w:rsidR="00A92C86">
        <w:rPr>
          <w:rStyle w:val="tlid-translation"/>
          <w:rFonts w:ascii="Times New Roman" w:hAnsi="Times New Roman" w:cs="Times New Roman"/>
          <w:sz w:val="28"/>
          <w:szCs w:val="28"/>
          <w:lang w:val="sq-AL"/>
        </w:rPr>
        <w:t xml:space="preserve"> nota pjesëmarrjeje nëse nuk jeni në klasë. Nëse keni një urgjencë</w:t>
      </w:r>
      <w:r>
        <w:rPr>
          <w:rStyle w:val="tlid-translation"/>
          <w:rFonts w:ascii="Times New Roman" w:hAnsi="Times New Roman" w:cs="Times New Roman"/>
          <w:sz w:val="28"/>
          <w:szCs w:val="28"/>
          <w:lang w:val="sq-AL"/>
        </w:rPr>
        <w:t xml:space="preserve"> dhe nu</w:t>
      </w:r>
      <w:r w:rsidR="00A92C86">
        <w:rPr>
          <w:rStyle w:val="tlid-translation"/>
          <w:rFonts w:ascii="Times New Roman" w:hAnsi="Times New Roman" w:cs="Times New Roman"/>
          <w:sz w:val="28"/>
          <w:szCs w:val="28"/>
          <w:lang w:val="sq-AL"/>
        </w:rPr>
        <w:t>k mund të merrni pjesë</w:t>
      </w:r>
      <w:r>
        <w:rPr>
          <w:rStyle w:val="tlid-translation"/>
          <w:rFonts w:ascii="Times New Roman" w:hAnsi="Times New Roman" w:cs="Times New Roman"/>
          <w:sz w:val="28"/>
          <w:szCs w:val="28"/>
          <w:lang w:val="sq-AL"/>
        </w:rPr>
        <w:t xml:space="preserve"> n</w:t>
      </w:r>
      <w:r w:rsidR="00A92C86">
        <w:rPr>
          <w:rStyle w:val="tlid-translation"/>
          <w:rFonts w:ascii="Times New Roman" w:hAnsi="Times New Roman" w:cs="Times New Roman"/>
          <w:sz w:val="28"/>
          <w:szCs w:val="28"/>
          <w:lang w:val="sq-AL"/>
        </w:rPr>
        <w:t>ë klasë</w:t>
      </w:r>
      <w:r>
        <w:rPr>
          <w:rStyle w:val="tlid-translation"/>
          <w:rFonts w:ascii="Times New Roman" w:hAnsi="Times New Roman" w:cs="Times New Roman"/>
          <w:sz w:val="28"/>
          <w:szCs w:val="28"/>
          <w:lang w:val="sq-AL"/>
        </w:rPr>
        <w:t>, ju lutem</w:t>
      </w:r>
      <w:r w:rsidR="00A01479">
        <w:rPr>
          <w:rStyle w:val="tlid-translation"/>
          <w:rFonts w:ascii="Times New Roman" w:hAnsi="Times New Roman" w:cs="Times New Roman"/>
          <w:sz w:val="28"/>
          <w:szCs w:val="28"/>
          <w:lang w:val="sq-AL"/>
        </w:rPr>
        <w:t xml:space="preserve"> m</w:t>
      </w:r>
      <w:r w:rsidR="00A92C86">
        <w:rPr>
          <w:rStyle w:val="tlid-translation"/>
          <w:rFonts w:ascii="Times New Roman" w:hAnsi="Times New Roman" w:cs="Times New Roman"/>
          <w:sz w:val="28"/>
          <w:szCs w:val="28"/>
          <w:lang w:val="sq-AL"/>
        </w:rPr>
        <w:t>ë dë</w:t>
      </w:r>
      <w:r>
        <w:rPr>
          <w:rStyle w:val="tlid-translation"/>
          <w:rFonts w:ascii="Times New Roman" w:hAnsi="Times New Roman" w:cs="Times New Roman"/>
          <w:sz w:val="28"/>
          <w:szCs w:val="28"/>
          <w:lang w:val="sq-AL"/>
        </w:rPr>
        <w:t>rgoni e-mail pa</w:t>
      </w:r>
      <w:r w:rsidR="00A92C86">
        <w:rPr>
          <w:rStyle w:val="tlid-translation"/>
          <w:rFonts w:ascii="Times New Roman" w:hAnsi="Times New Roman" w:cs="Times New Roman"/>
          <w:sz w:val="28"/>
          <w:szCs w:val="28"/>
          <w:lang w:val="sq-AL"/>
        </w:rPr>
        <w:t>raprakisht për të më</w:t>
      </w:r>
      <w:r>
        <w:rPr>
          <w:rStyle w:val="tlid-translation"/>
          <w:rFonts w:ascii="Times New Roman" w:hAnsi="Times New Roman" w:cs="Times New Roman"/>
          <w:sz w:val="28"/>
          <w:szCs w:val="28"/>
          <w:lang w:val="sq-AL"/>
        </w:rPr>
        <w:t xml:space="preserve"> njoftuar. </w:t>
      </w:r>
      <w:r w:rsidR="00A92C86">
        <w:rPr>
          <w:rStyle w:val="tlid-translation"/>
          <w:rFonts w:ascii="Times New Roman" w:hAnsi="Times New Roman" w:cs="Times New Roman"/>
          <w:sz w:val="28"/>
          <w:szCs w:val="28"/>
          <w:lang w:val="sq-AL"/>
        </w:rPr>
        <w:t>Klasa do të</w:t>
      </w:r>
      <w:r>
        <w:rPr>
          <w:rStyle w:val="tlid-translation"/>
          <w:rFonts w:ascii="Times New Roman" w:hAnsi="Times New Roman" w:cs="Times New Roman"/>
          <w:sz w:val="28"/>
          <w:szCs w:val="28"/>
          <w:lang w:val="sq-AL"/>
        </w:rPr>
        <w:t xml:space="preserve"> f</w:t>
      </w:r>
      <w:r w:rsidR="00A92C86">
        <w:rPr>
          <w:rStyle w:val="tlid-translation"/>
          <w:rFonts w:ascii="Times New Roman" w:hAnsi="Times New Roman" w:cs="Times New Roman"/>
          <w:sz w:val="28"/>
          <w:szCs w:val="28"/>
          <w:lang w:val="sq-AL"/>
        </w:rPr>
        <w:t>illoj në kohë për të</w:t>
      </w:r>
      <w:r>
        <w:rPr>
          <w:rStyle w:val="tlid-translation"/>
          <w:rFonts w:ascii="Times New Roman" w:hAnsi="Times New Roman" w:cs="Times New Roman"/>
          <w:sz w:val="28"/>
          <w:szCs w:val="28"/>
          <w:lang w:val="sq-AL"/>
        </w:rPr>
        <w:t xml:space="preserve"> respektuar a</w:t>
      </w:r>
      <w:r w:rsidR="00A92C86">
        <w:rPr>
          <w:rStyle w:val="tlid-translation"/>
          <w:rFonts w:ascii="Times New Roman" w:hAnsi="Times New Roman" w:cs="Times New Roman"/>
          <w:sz w:val="28"/>
          <w:szCs w:val="28"/>
          <w:lang w:val="sq-AL"/>
        </w:rPr>
        <w:t>ngazhimin e të gjithëve. Në</w:t>
      </w:r>
      <w:r>
        <w:rPr>
          <w:rStyle w:val="tlid-translation"/>
          <w:rFonts w:ascii="Times New Roman" w:hAnsi="Times New Roman" w:cs="Times New Roman"/>
          <w:sz w:val="28"/>
          <w:szCs w:val="28"/>
          <w:lang w:val="sq-AL"/>
        </w:rPr>
        <w:t>se je</w:t>
      </w:r>
      <w:r w:rsidR="00A92C86">
        <w:rPr>
          <w:rStyle w:val="tlid-translation"/>
          <w:rFonts w:ascii="Times New Roman" w:hAnsi="Times New Roman" w:cs="Times New Roman"/>
          <w:sz w:val="28"/>
          <w:szCs w:val="28"/>
          <w:lang w:val="sq-AL"/>
        </w:rPr>
        <w:t>ni vonë, ju lutemi hyni në klasë të qetë. Notat e pjesëmarrjes do të</w:t>
      </w:r>
      <w:r>
        <w:rPr>
          <w:rStyle w:val="tlid-translation"/>
          <w:rFonts w:ascii="Times New Roman" w:hAnsi="Times New Roman" w:cs="Times New Roman"/>
          <w:sz w:val="28"/>
          <w:szCs w:val="28"/>
          <w:lang w:val="sq-AL"/>
        </w:rPr>
        <w:t xml:space="preserve"> </w:t>
      </w:r>
      <w:r w:rsidR="00A92C86">
        <w:rPr>
          <w:rStyle w:val="tlid-translation"/>
          <w:rFonts w:ascii="Times New Roman" w:hAnsi="Times New Roman" w:cs="Times New Roman"/>
          <w:sz w:val="28"/>
          <w:szCs w:val="28"/>
          <w:lang w:val="sq-AL"/>
        </w:rPr>
        <w:t>zbriten për vonesë</w:t>
      </w:r>
      <w:r>
        <w:rPr>
          <w:rStyle w:val="tlid-translation"/>
          <w:rFonts w:ascii="Times New Roman" w:hAnsi="Times New Roman" w:cs="Times New Roman"/>
          <w:sz w:val="28"/>
          <w:szCs w:val="28"/>
          <w:lang w:val="sq-AL"/>
        </w:rPr>
        <w:t>.</w:t>
      </w:r>
    </w:p>
    <w:p w:rsidR="006A6465" w:rsidRPr="006A6465" w:rsidRDefault="006A6465" w:rsidP="006A6465">
      <w:pPr>
        <w:jc w:val="both"/>
        <w:rPr>
          <w:rStyle w:val="tlid-translation"/>
          <w:rFonts w:ascii="Times New Roman" w:hAnsi="Times New Roman" w:cs="Times New Roman"/>
          <w:b/>
          <w:sz w:val="28"/>
          <w:szCs w:val="28"/>
          <w:lang w:val="sq-AL"/>
        </w:rPr>
      </w:pPr>
    </w:p>
    <w:p w:rsidR="00C7284F" w:rsidRPr="006A4E29" w:rsidRDefault="006A4E29" w:rsidP="006A4E29">
      <w:pPr>
        <w:spacing w:after="160" w:line="259" w:lineRule="auto"/>
        <w:jc w:val="both"/>
        <w:rPr>
          <w:rStyle w:val="tlid-translation"/>
          <w:rFonts w:ascii="Georgia" w:hAnsi="Georgia"/>
          <w:b/>
          <w:bCs/>
          <w:sz w:val="24"/>
          <w:szCs w:val="24"/>
          <w:lang w:val="sq-AL"/>
        </w:rPr>
      </w:pPr>
      <w:r w:rsidRPr="00C7284F">
        <w:rPr>
          <w:rStyle w:val="tlid-translation"/>
          <w:rFonts w:ascii="Times New Roman" w:hAnsi="Times New Roman" w:cs="Times New Roman"/>
          <w:b/>
          <w:bCs/>
          <w:sz w:val="28"/>
          <w:szCs w:val="28"/>
          <w:lang w:val="sq-AL"/>
        </w:rPr>
        <w:t>Studentët d</w:t>
      </w:r>
      <w:r w:rsidR="000D31B2" w:rsidRPr="00C7284F">
        <w:rPr>
          <w:rStyle w:val="tlid-translation"/>
          <w:rFonts w:ascii="Times New Roman" w:hAnsi="Times New Roman" w:cs="Times New Roman"/>
          <w:b/>
          <w:bCs/>
          <w:sz w:val="28"/>
          <w:szCs w:val="28"/>
          <w:lang w:val="sq-AL"/>
        </w:rPr>
        <w:t xml:space="preserve">uhet të jenë prezent në së paku  </w:t>
      </w:r>
      <w:r w:rsidR="0024695F" w:rsidRPr="00C7284F">
        <w:rPr>
          <w:rStyle w:val="tlid-translation"/>
          <w:rFonts w:ascii="Times New Roman" w:hAnsi="Times New Roman" w:cs="Times New Roman"/>
          <w:b/>
          <w:bCs/>
          <w:sz w:val="28"/>
          <w:szCs w:val="28"/>
          <w:lang w:val="sq-AL"/>
        </w:rPr>
        <w:t>80%</w:t>
      </w:r>
      <w:r w:rsidR="000D31B2" w:rsidRPr="00C7284F">
        <w:rPr>
          <w:rStyle w:val="tlid-translation"/>
          <w:rFonts w:ascii="Times New Roman" w:hAnsi="Times New Roman" w:cs="Times New Roman"/>
          <w:b/>
          <w:bCs/>
          <w:sz w:val="28"/>
          <w:szCs w:val="28"/>
          <w:lang w:val="sq-AL"/>
        </w:rPr>
        <w:t xml:space="preserve"> </w:t>
      </w:r>
      <w:r w:rsidRPr="00C7284F">
        <w:rPr>
          <w:rStyle w:val="tlid-translation"/>
          <w:rFonts w:ascii="Times New Roman" w:hAnsi="Times New Roman" w:cs="Times New Roman"/>
          <w:b/>
          <w:bCs/>
          <w:sz w:val="28"/>
          <w:szCs w:val="28"/>
          <w:lang w:val="sq-AL"/>
        </w:rPr>
        <w:t xml:space="preserve"> të sesioneve laboratorike</w:t>
      </w:r>
      <w:r w:rsidRPr="006A4E29">
        <w:rPr>
          <w:rStyle w:val="tlid-translation"/>
          <w:rFonts w:ascii="Georgia" w:hAnsi="Georgia"/>
          <w:b/>
          <w:bCs/>
          <w:sz w:val="24"/>
          <w:szCs w:val="24"/>
          <w:lang w:val="sq-AL"/>
        </w:rPr>
        <w:t>.</w:t>
      </w:r>
    </w:p>
    <w:p w:rsidR="006A4E29" w:rsidRDefault="006A4E29" w:rsidP="006A4E29">
      <w:pPr>
        <w:jc w:val="both"/>
        <w:rPr>
          <w:rFonts w:ascii="Georgia" w:hAnsi="Georgia"/>
          <w:sz w:val="16"/>
          <w:szCs w:val="16"/>
        </w:rPr>
      </w:pPr>
    </w:p>
    <w:p w:rsidR="00ED51B7" w:rsidRPr="006A4E29" w:rsidRDefault="00ED51B7" w:rsidP="006A4E29">
      <w:pPr>
        <w:jc w:val="both"/>
        <w:rPr>
          <w:rFonts w:ascii="Georgia" w:hAnsi="Georgia"/>
          <w:sz w:val="16"/>
          <w:szCs w:val="16"/>
        </w:rPr>
      </w:pPr>
    </w:p>
    <w:p w:rsidR="00977439" w:rsidRDefault="00977439" w:rsidP="00333CE7">
      <w:pPr>
        <w:spacing w:before="120" w:after="120"/>
        <w:jc w:val="center"/>
        <w:rPr>
          <w:rFonts w:ascii="Times New Roman" w:eastAsia="Times New Roman" w:hAnsi="Times New Roman" w:cs="Times New Roman"/>
          <w:b/>
          <w:bCs/>
          <w:sz w:val="28"/>
          <w:szCs w:val="28"/>
          <w:lang w:val="sq-AL"/>
        </w:rPr>
      </w:pPr>
    </w:p>
    <w:p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lastRenderedPageBreak/>
        <w:t>Rregullore Mësimore</w:t>
      </w:r>
    </w:p>
    <w:p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t>Pjesëmarrja në mësim</w:t>
      </w:r>
    </w:p>
    <w:p w:rsidR="00333CE7" w:rsidRPr="00C7284F" w:rsidRDefault="00FB1F6B"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Kolegji UBT</w:t>
      </w:r>
      <w:r w:rsidR="00333CE7" w:rsidRPr="00C7284F">
        <w:rPr>
          <w:rFonts w:ascii="Times New Roman" w:eastAsia="Times New Roman" w:hAnsi="Times New Roman" w:cs="Times New Roman"/>
          <w:sz w:val="28"/>
          <w:szCs w:val="28"/>
          <w:lang w:val="sq-AL"/>
        </w:rPr>
        <w:t xml:space="preserve"> merr përgjeg</w:t>
      </w:r>
      <w:r>
        <w:rPr>
          <w:rFonts w:ascii="Times New Roman" w:eastAsia="Times New Roman" w:hAnsi="Times New Roman" w:cs="Times New Roman"/>
          <w:sz w:val="28"/>
          <w:szCs w:val="28"/>
          <w:lang w:val="sq-AL"/>
        </w:rPr>
        <w:t>jësinë e trajnimit të profesionist</w:t>
      </w:r>
      <w:r w:rsidR="00333CE7" w:rsidRPr="00C7284F">
        <w:rPr>
          <w:rFonts w:ascii="Times New Roman" w:eastAsia="Times New Roman" w:hAnsi="Times New Roman" w:cs="Times New Roman"/>
          <w:sz w:val="28"/>
          <w:szCs w:val="28"/>
          <w:lang w:val="sq-AL"/>
        </w:rPr>
        <w:t xml:space="preserve">ëve të ardhshëm në standardet më të larta. Një nga këto standarde është marrja e përgjegjësisë për veprimet personale. Nëse një student mungon nga mësimi veçanërisht në një </w:t>
      </w:r>
      <w:r>
        <w:rPr>
          <w:rFonts w:ascii="Times New Roman" w:eastAsia="Times New Roman" w:hAnsi="Times New Roman" w:cs="Times New Roman"/>
          <w:sz w:val="28"/>
          <w:szCs w:val="28"/>
          <w:lang w:val="sq-AL"/>
        </w:rPr>
        <w:t>sesion</w:t>
      </w:r>
      <w:r w:rsidR="00333CE7" w:rsidRPr="00C7284F">
        <w:rPr>
          <w:rFonts w:ascii="Times New Roman" w:eastAsia="Times New Roman" w:hAnsi="Times New Roman" w:cs="Times New Roman"/>
          <w:sz w:val="28"/>
          <w:szCs w:val="28"/>
          <w:lang w:val="sq-AL"/>
        </w:rPr>
        <w:t>, studenti i ka humbur ato udh</w:t>
      </w:r>
      <w:r>
        <w:rPr>
          <w:rFonts w:ascii="Times New Roman" w:eastAsia="Times New Roman" w:hAnsi="Times New Roman" w:cs="Times New Roman"/>
          <w:sz w:val="28"/>
          <w:szCs w:val="28"/>
          <w:lang w:val="sq-AL"/>
        </w:rPr>
        <w:t>ëzime</w:t>
      </w:r>
      <w:r w:rsidR="00333CE7" w:rsidRPr="00C7284F">
        <w:rPr>
          <w:rFonts w:ascii="Times New Roman" w:eastAsia="Times New Roman" w:hAnsi="Times New Roman" w:cs="Times New Roman"/>
          <w:sz w:val="28"/>
          <w:szCs w:val="28"/>
          <w:lang w:val="sq-AL"/>
        </w:rPr>
        <w:t xml:space="preserve"> përgjithmonë. Ato, asnjëherë nuk mund të përsëriten. Kur një student vonohet në mësim, i gjithë mësimi</w:t>
      </w:r>
      <w:r w:rsidR="00A46A72">
        <w:rPr>
          <w:rFonts w:ascii="Times New Roman" w:eastAsia="Times New Roman" w:hAnsi="Times New Roman" w:cs="Times New Roman"/>
          <w:sz w:val="28"/>
          <w:szCs w:val="28"/>
          <w:lang w:val="sq-AL"/>
        </w:rPr>
        <w:t xml:space="preserve"> </w:t>
      </w:r>
      <w:r w:rsidR="00333CE7" w:rsidRPr="00C7284F">
        <w:rPr>
          <w:rFonts w:ascii="Times New Roman" w:eastAsia="Times New Roman" w:hAnsi="Times New Roman" w:cs="Times New Roman"/>
          <w:sz w:val="28"/>
          <w:szCs w:val="28"/>
          <w:lang w:val="sq-AL"/>
        </w:rPr>
        <w:t xml:space="preserve">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për departamentin që </w:t>
      </w:r>
      <w:r w:rsidR="00A46A72">
        <w:rPr>
          <w:rFonts w:ascii="Times New Roman" w:eastAsia="Times New Roman" w:hAnsi="Times New Roman" w:cs="Times New Roman"/>
          <w:sz w:val="28"/>
          <w:szCs w:val="28"/>
          <w:lang w:val="sq-AL"/>
        </w:rPr>
        <w:t>nuk do të tolerohen</w:t>
      </w:r>
      <w:r w:rsidR="00333CE7" w:rsidRPr="00C7284F">
        <w:rPr>
          <w:rFonts w:ascii="Times New Roman" w:eastAsia="Times New Roman" w:hAnsi="Times New Roman" w:cs="Times New Roman"/>
          <w:sz w:val="28"/>
          <w:szCs w:val="28"/>
          <w:lang w:val="sq-AL"/>
        </w:rPr>
        <w:t>.</w:t>
      </w:r>
    </w:p>
    <w:p w:rsidR="00333CE7" w:rsidRPr="00C7284F" w:rsidRDefault="00584951"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Ju bëtë një kontratë me UBT-n</w:t>
      </w:r>
      <w:r w:rsidR="00333CE7" w:rsidRPr="00C7284F">
        <w:rPr>
          <w:rFonts w:ascii="Times New Roman" w:eastAsia="Times New Roman" w:hAnsi="Times New Roman" w:cs="Times New Roman"/>
          <w:sz w:val="28"/>
          <w:szCs w:val="28"/>
          <w:lang w:val="sq-AL"/>
        </w:rPr>
        <w: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rsidR="00333CE7" w:rsidRPr="00C7284F" w:rsidRDefault="00333CE7" w:rsidP="00333CE7">
      <w:pPr>
        <w:spacing w:before="120" w:after="120"/>
        <w:jc w:val="both"/>
        <w:rPr>
          <w:rFonts w:ascii="Times New Roman" w:eastAsia="Times New Roman" w:hAnsi="Times New Roman" w:cs="Times New Roman"/>
          <w:sz w:val="28"/>
          <w:szCs w:val="28"/>
          <w:lang w:val="sq-AL"/>
        </w:rPr>
      </w:pPr>
      <w:r w:rsidRPr="00C7284F">
        <w:rPr>
          <w:rFonts w:ascii="Times New Roman" w:eastAsia="Times New Roman" w:hAnsi="Times New Roman" w:cs="Times New Roman"/>
          <w:sz w:val="28"/>
          <w:szCs w:val="28"/>
          <w:lang w:val="sq-AL"/>
        </w:rPr>
        <w:t>Çdo student që largohet para kohe nga sesioni mësimor do të llogaritet se mungon.</w:t>
      </w:r>
    </w:p>
    <w:p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p>
    <w:p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rsidR="00333CE7" w:rsidRPr="00C7284F" w:rsidRDefault="00333CE7" w:rsidP="0016575C">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Pajisjet elektronike</w:t>
      </w:r>
    </w:p>
    <w:p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Është shpërqëndruese për të gjithë në klasë kur telefonat mobil cingërrojnë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gjatë orës së mësimit. Kjo është edhe më e keqe nëse ndodhë gjatë një testi ose kuizi. Meqenëse kjo është një klasë dhe jo një dhomë për të dëgjuar ose/dhe për të parë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pajisje elektronike s</w:t>
      </w:r>
      <w:r w:rsidR="00A46A72">
        <w:rPr>
          <w:rStyle w:val="tlid-translation"/>
          <w:rFonts w:ascii="Times New Roman" w:hAnsi="Times New Roman" w:cs="Times New Roman"/>
          <w:sz w:val="28"/>
          <w:szCs w:val="28"/>
          <w:lang w:val="sq-AL"/>
        </w:rPr>
        <w:t>i telefonat inteligjent, laptop personal</w:t>
      </w:r>
      <w:r w:rsidRPr="00C7284F">
        <w:rPr>
          <w:rStyle w:val="tlid-translation"/>
          <w:rFonts w:ascii="Times New Roman" w:hAnsi="Times New Roman" w:cs="Times New Roman"/>
          <w:sz w:val="28"/>
          <w:szCs w:val="28"/>
          <w:lang w:val="sq-AL"/>
        </w:rPr>
        <w:t xml:space="preserve"> dhe/ose pajisje të tjera elektronike, ato nuk do të lejohen.</w:t>
      </w:r>
    </w:p>
    <w:p w:rsidR="00333CE7" w:rsidRPr="00C7284F" w:rsidRDefault="00A46A72" w:rsidP="00333CE7">
      <w:pPr>
        <w:widowControl/>
        <w:autoSpaceDE/>
        <w:autoSpaceDN/>
        <w:spacing w:before="120" w:after="120"/>
        <w:jc w:val="both"/>
        <w:rPr>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Klasa do të jet</w:t>
      </w:r>
      <w:r w:rsidR="00333CE7" w:rsidRPr="00C7284F">
        <w:rPr>
          <w:rStyle w:val="tlid-translation"/>
          <w:rFonts w:ascii="Times New Roman" w:hAnsi="Times New Roman" w:cs="Times New Roman"/>
          <w:sz w:val="28"/>
          <w:szCs w:val="28"/>
          <w:lang w:val="sq-AL"/>
        </w:rPr>
        <w:t>ë një zonë pa telefona</w:t>
      </w:r>
      <w:r w:rsidR="00C7284F">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rsidR="00333CE7" w:rsidRDefault="00333CE7" w:rsidP="00333CE7">
      <w:pPr>
        <w:widowControl/>
        <w:autoSpaceDE/>
        <w:autoSpaceDN/>
        <w:spacing w:before="120" w:after="120"/>
        <w:jc w:val="both"/>
        <w:rPr>
          <w:rFonts w:ascii="Georgia" w:eastAsia="Times New Roman" w:hAnsi="Georgia" w:cs="Times New Roman"/>
          <w:sz w:val="24"/>
          <w:szCs w:val="24"/>
          <w:lang w:bidi="ar-SA"/>
        </w:rPr>
      </w:pPr>
    </w:p>
    <w:p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Testet dhe kuizet</w:t>
      </w:r>
    </w:p>
    <w:p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Testet dhe kuizet zakonisht caktohen në fillim të mësimit. Testet dhe kuizet janë një nga mënyrat që mësimdhënësit</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masin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dijen e një studenti. Mospjesëmarrja në teste ose kuize ndërhy</w:t>
      </w:r>
      <w:r w:rsidR="00964865">
        <w:rPr>
          <w:rStyle w:val="tlid-translation"/>
          <w:rFonts w:ascii="Times New Roman" w:hAnsi="Times New Roman" w:cs="Times New Roman"/>
          <w:sz w:val="28"/>
          <w:szCs w:val="28"/>
          <w:lang w:val="sq-AL"/>
        </w:rPr>
        <w:t>n në këtë proces. Kolegji UBT</w:t>
      </w:r>
      <w:r w:rsidRPr="00C7284F">
        <w:rPr>
          <w:rStyle w:val="tlid-translation"/>
          <w:rFonts w:ascii="Times New Roman" w:hAnsi="Times New Roman" w:cs="Times New Roman"/>
          <w:sz w:val="28"/>
          <w:szCs w:val="28"/>
          <w:lang w:val="sq-AL"/>
        </w:rPr>
        <w:t xml:space="preserve"> nuk i shpërblen studentët që </w:t>
      </w:r>
      <w:r w:rsidRPr="00C7284F">
        <w:rPr>
          <w:rStyle w:val="tlid-translation"/>
          <w:rFonts w:ascii="Times New Roman" w:hAnsi="Times New Roman" w:cs="Times New Roman"/>
          <w:sz w:val="28"/>
          <w:szCs w:val="28"/>
          <w:lang w:val="sq-AL"/>
        </w:rPr>
        <w:lastRenderedPageBreak/>
        <w:t xml:space="preserve">nuk marrin pjesë në </w:t>
      </w:r>
      <w:r w:rsidR="00964865">
        <w:rPr>
          <w:rStyle w:val="tlid-translation"/>
          <w:rFonts w:ascii="Times New Roman" w:hAnsi="Times New Roman" w:cs="Times New Roman"/>
          <w:sz w:val="28"/>
          <w:szCs w:val="28"/>
          <w:lang w:val="sq-AL"/>
        </w:rPr>
        <w:t>teste ose kuizet e tyre në kohë,</w:t>
      </w:r>
      <w:r w:rsidRPr="00C7284F">
        <w:rPr>
          <w:rStyle w:val="tlid-translation"/>
          <w:rFonts w:ascii="Times New Roman" w:hAnsi="Times New Roman" w:cs="Times New Roman"/>
          <w:sz w:val="28"/>
          <w:szCs w:val="28"/>
          <w:lang w:val="sq-AL"/>
        </w:rPr>
        <w:t xml:space="preserve"> andaj, mësimdhënësi nuk mund të lejojë studentët të bëjnë teste ose kuize pas afatit.</w:t>
      </w:r>
    </w:p>
    <w:p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r w:rsidRPr="00C7284F">
        <w:rPr>
          <w:rStyle w:val="tlid-translation"/>
          <w:rFonts w:ascii="Times New Roman" w:hAnsi="Times New Roman" w:cs="Times New Roman"/>
          <w:sz w:val="28"/>
          <w:szCs w:val="28"/>
          <w:lang w:val="sq-AL"/>
        </w:rPr>
        <w:t>Testet dhe kuizet duhet të bëhen nga secili student, çdo student i cili kërkon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ndihmë ose ndihmon studentët</w:t>
      </w:r>
      <w:r w:rsidR="00964865">
        <w:rPr>
          <w:rStyle w:val="tlid-translation"/>
          <w:rFonts w:ascii="Times New Roman" w:hAnsi="Times New Roman" w:cs="Times New Roman"/>
          <w:sz w:val="28"/>
          <w:szCs w:val="28"/>
          <w:lang w:val="sq-AL"/>
        </w:rPr>
        <w:t xml:space="preserve"> tjer</w:t>
      </w:r>
      <w:r w:rsidRPr="00C7284F">
        <w:rPr>
          <w:rStyle w:val="tlid-translation"/>
          <w:rFonts w:ascii="Times New Roman" w:hAnsi="Times New Roman" w:cs="Times New Roman"/>
          <w:sz w:val="28"/>
          <w:szCs w:val="28"/>
          <w:lang w:val="sq-AL"/>
        </w:rPr>
        <w:t>ë gjatë një testi ose kuizi, do të largohen nga testimi dhe do të vlerësohen me zero për</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atë test apo kuiz. Është përgjegjësi e studentit që të përgatitet për teste dhe kuize</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në çdo kohë. Është përgjegjësi e studentit të dijë se kur ka teste ose kuize që duhet të marrë pjesë.</w:t>
      </w:r>
    </w:p>
    <w:p w:rsid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rsidR="00C7284F" w:rsidRDefault="00C7284F" w:rsidP="00C7284F">
      <w:pPr>
        <w:widowControl/>
        <w:autoSpaceDE/>
        <w:autoSpaceDN/>
        <w:spacing w:before="120" w:after="120"/>
        <w:jc w:val="center"/>
        <w:rPr>
          <w:rStyle w:val="tlid-translation"/>
          <w:rFonts w:ascii="Times New Roman" w:hAnsi="Times New Roman" w:cs="Times New Roman"/>
          <w:b/>
          <w:bCs/>
          <w:sz w:val="28"/>
          <w:szCs w:val="28"/>
          <w:lang w:val="sq-AL"/>
        </w:rPr>
      </w:pPr>
    </w:p>
    <w:p w:rsidR="00C7284F" w:rsidRPr="00C7284F" w:rsidRDefault="00333CE7" w:rsidP="00C7284F">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Seminaret dhe projektet</w:t>
      </w:r>
    </w:p>
    <w:p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Seminaret dhe projektet duhet të bëhen në kohën e stud</w:t>
      </w:r>
      <w:r w:rsidR="0016575C">
        <w:rPr>
          <w:rStyle w:val="tlid-translation"/>
          <w:rFonts w:ascii="Times New Roman" w:hAnsi="Times New Roman" w:cs="Times New Roman"/>
          <w:sz w:val="28"/>
          <w:szCs w:val="28"/>
          <w:lang w:val="sq-AL"/>
        </w:rPr>
        <w:t>entit jo gjatë orës së mësimit.</w:t>
      </w:r>
    </w:p>
    <w:p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lejoni që një student tjetër të kopjoj</w:t>
      </w:r>
      <w:r w:rsidR="0016575C">
        <w:rPr>
          <w:rStyle w:val="tlid-translation"/>
          <w:rFonts w:ascii="Times New Roman" w:hAnsi="Times New Roman" w:cs="Times New Roman"/>
          <w:sz w:val="28"/>
          <w:szCs w:val="28"/>
          <w:lang w:val="sq-AL"/>
        </w:rPr>
        <w:t xml:space="preserve"> seminaret dhe projektet tuaja.</w:t>
      </w:r>
    </w:p>
    <w:p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kopjoni seminaret dhe projektet e një studenti tjetër.</w:t>
      </w:r>
    </w:p>
    <w:p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p>
    <w:p w:rsidR="00C7284F" w:rsidRP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Datat e dorëzimit të punimeve</w:t>
      </w:r>
    </w:p>
    <w:p w:rsidR="00333CE7" w:rsidRPr="00C7284F" w:rsidRDefault="00AC270D" w:rsidP="00333CE7">
      <w:pPr>
        <w:widowControl/>
        <w:autoSpaceDE/>
        <w:autoSpaceDN/>
        <w:spacing w:before="120" w:after="120"/>
        <w:jc w:val="both"/>
        <w:rPr>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Një gjë që të gjithë profesionistë</w:t>
      </w:r>
      <w:r w:rsidR="00333CE7" w:rsidRPr="00C7284F">
        <w:rPr>
          <w:rStyle w:val="tlid-translation"/>
          <w:rFonts w:ascii="Times New Roman" w:hAnsi="Times New Roman" w:cs="Times New Roman"/>
          <w:sz w:val="28"/>
          <w:szCs w:val="28"/>
          <w:lang w:val="sq-AL"/>
        </w:rPr>
        <w:t>t duhet të mësojnë është të jenë me kohë në pun</w:t>
      </w:r>
      <w:r>
        <w:rPr>
          <w:rStyle w:val="tlid-translation"/>
          <w:rFonts w:ascii="Times New Roman" w:hAnsi="Times New Roman" w:cs="Times New Roman"/>
          <w:sz w:val="28"/>
          <w:szCs w:val="28"/>
          <w:lang w:val="sq-AL"/>
        </w:rPr>
        <w:t>ë. Arsyetimet nuk e bëjnë studentin ose mësimdhënësin të ndjehen</w:t>
      </w:r>
      <w:r w:rsidR="00333CE7" w:rsidRPr="00C7284F">
        <w:rPr>
          <w:rStyle w:val="tlid-translation"/>
          <w:rFonts w:ascii="Times New Roman" w:hAnsi="Times New Roman" w:cs="Times New Roman"/>
          <w:sz w:val="28"/>
          <w:szCs w:val="28"/>
          <w:lang w:val="sq-AL"/>
        </w:rPr>
        <w:t xml:space="preserve"> më mirë për kohën e tyre</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të humbu</w:t>
      </w:r>
      <w:r>
        <w:rPr>
          <w:rStyle w:val="tlid-translation"/>
          <w:rFonts w:ascii="Times New Roman" w:hAnsi="Times New Roman" w:cs="Times New Roman"/>
          <w:sz w:val="28"/>
          <w:szCs w:val="28"/>
          <w:lang w:val="sq-AL"/>
        </w:rPr>
        <w:t>r. Për të gjitha detyrat e dhëna</w:t>
      </w:r>
      <w:r w:rsidR="00333CE7" w:rsidRPr="00C7284F">
        <w:rPr>
          <w:rStyle w:val="tlid-translation"/>
          <w:rFonts w:ascii="Times New Roman" w:hAnsi="Times New Roman" w:cs="Times New Roman"/>
          <w:sz w:val="28"/>
          <w:szCs w:val="28"/>
          <w:lang w:val="sq-AL"/>
        </w:rPr>
        <w:t>, jepet një kohë e mjaftueshme</w:t>
      </w:r>
      <w:r>
        <w:rPr>
          <w:rStyle w:val="tlid-translation"/>
          <w:rFonts w:ascii="Times New Roman" w:hAnsi="Times New Roman" w:cs="Times New Roman"/>
          <w:sz w:val="28"/>
          <w:szCs w:val="28"/>
          <w:lang w:val="sq-AL"/>
        </w:rPr>
        <w:t xml:space="preserve"> për t’u përfunduar, dhe e </w:t>
      </w:r>
      <w:r w:rsidR="00333CE7" w:rsidRPr="00C7284F">
        <w:rPr>
          <w:rStyle w:val="tlid-translation"/>
          <w:rFonts w:ascii="Times New Roman" w:hAnsi="Times New Roman" w:cs="Times New Roman"/>
          <w:sz w:val="28"/>
          <w:szCs w:val="28"/>
          <w:lang w:val="sq-AL"/>
        </w:rPr>
        <w:t>gjith</w:t>
      </w:r>
      <w:r>
        <w:rPr>
          <w:rStyle w:val="tlid-translation"/>
          <w:rFonts w:ascii="Times New Roman" w:hAnsi="Times New Roman" w:cs="Times New Roman"/>
          <w:sz w:val="28"/>
          <w:szCs w:val="28"/>
          <w:lang w:val="sq-AL"/>
        </w:rPr>
        <w:t xml:space="preserve">ë puna </w:t>
      </w:r>
      <w:r w:rsidR="00333CE7" w:rsidRPr="00C7284F">
        <w:rPr>
          <w:rStyle w:val="tlid-translation"/>
          <w:rFonts w:ascii="Times New Roman" w:hAnsi="Times New Roman" w:cs="Times New Roman"/>
          <w:sz w:val="28"/>
          <w:szCs w:val="28"/>
          <w:lang w:val="sq-AL"/>
        </w:rPr>
        <w:t xml:space="preserve">duhet të realizohet në kohën e përcaktuar nga mësimdhënësi. </w:t>
      </w:r>
      <w:r w:rsidR="00333CE7" w:rsidRPr="00C7284F">
        <w:rPr>
          <w:rStyle w:val="tlid-translation"/>
          <w:rFonts w:ascii="Times New Roman" w:hAnsi="Times New Roman" w:cs="Times New Roman"/>
          <w:b/>
          <w:bCs/>
          <w:sz w:val="28"/>
          <w:szCs w:val="28"/>
          <w:lang w:val="sq-AL"/>
        </w:rPr>
        <w:t>Asnjë vonesë në realizim</w:t>
      </w:r>
      <w:r w:rsidR="00F53B39" w:rsidRPr="00C7284F">
        <w:rPr>
          <w:rStyle w:val="tlid-translation"/>
          <w:rFonts w:ascii="Times New Roman" w:hAnsi="Times New Roman" w:cs="Times New Roman"/>
          <w:b/>
          <w:bCs/>
          <w:sz w:val="28"/>
          <w:szCs w:val="28"/>
          <w:lang w:val="sq-AL"/>
        </w:rPr>
        <w:t>in</w:t>
      </w:r>
      <w:r w:rsidR="00333CE7" w:rsidRPr="00C7284F">
        <w:rPr>
          <w:rStyle w:val="tlid-translation"/>
          <w:rFonts w:ascii="Times New Roman" w:hAnsi="Times New Roman" w:cs="Times New Roman"/>
          <w:b/>
          <w:bCs/>
          <w:sz w:val="28"/>
          <w:szCs w:val="28"/>
          <w:lang w:val="sq-AL"/>
        </w:rPr>
        <w:t xml:space="preserve"> e</w:t>
      </w:r>
      <w:r w:rsidR="00F53B39" w:rsidRPr="00C7284F">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punimeve nuk do të pranohet.</w:t>
      </w:r>
    </w:p>
    <w:p w:rsidR="00333CE7" w:rsidRPr="00C7284F" w:rsidRDefault="00333CE7" w:rsidP="00333CE7">
      <w:pPr>
        <w:widowControl/>
        <w:autoSpaceDE/>
        <w:autoSpaceDN/>
        <w:spacing w:before="120" w:after="120"/>
        <w:jc w:val="both"/>
        <w:rPr>
          <w:rFonts w:ascii="Times New Roman" w:eastAsia="Times New Roman" w:hAnsi="Times New Roman" w:cs="Times New Roman"/>
          <w:sz w:val="28"/>
          <w:szCs w:val="28"/>
          <w:lang w:bidi="ar-SA"/>
        </w:rPr>
      </w:pPr>
    </w:p>
    <w:p w:rsidR="00C7284F" w:rsidRDefault="00C7284F" w:rsidP="00C7284F">
      <w:pPr>
        <w:widowControl/>
        <w:autoSpaceDE/>
        <w:autoSpaceDN/>
        <w:spacing w:before="120" w:after="120"/>
        <w:rPr>
          <w:rStyle w:val="tlid-translation"/>
          <w:rFonts w:ascii="Georgia" w:hAnsi="Georgia"/>
          <w:b/>
          <w:bCs/>
          <w:sz w:val="24"/>
          <w:szCs w:val="24"/>
          <w:lang w:val="sq-AL"/>
        </w:rPr>
      </w:pPr>
    </w:p>
    <w:p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Kodi i veshjes</w:t>
      </w:r>
    </w:p>
    <w:p w:rsidR="00333CE7" w:rsidRPr="00AC270D" w:rsidRDefault="00AC270D" w:rsidP="00333CE7">
      <w:pPr>
        <w:widowControl/>
        <w:autoSpaceDE/>
        <w:autoSpaceDN/>
        <w:spacing w:before="120" w:after="120"/>
        <w:jc w:val="both"/>
        <w:rPr>
          <w:rFonts w:ascii="Times New Roman" w:hAnsi="Times New Roman" w:cs="Times New Roman"/>
          <w:sz w:val="28"/>
          <w:szCs w:val="28"/>
          <w:lang w:val="sq-AL"/>
        </w:rPr>
      </w:pPr>
      <w:r>
        <w:rPr>
          <w:rStyle w:val="tlid-translation"/>
          <w:rFonts w:ascii="Times New Roman" w:hAnsi="Times New Roman" w:cs="Times New Roman"/>
          <w:sz w:val="28"/>
          <w:szCs w:val="28"/>
          <w:lang w:val="sq-AL"/>
        </w:rPr>
        <w:t>P</w:t>
      </w:r>
      <w:r w:rsidR="00333CE7" w:rsidRPr="00C7284F">
        <w:rPr>
          <w:rStyle w:val="tlid-translation"/>
          <w:rFonts w:ascii="Times New Roman" w:hAnsi="Times New Roman" w:cs="Times New Roman"/>
          <w:sz w:val="28"/>
          <w:szCs w:val="28"/>
          <w:lang w:val="sq-AL"/>
        </w:rPr>
        <w:t>rofesionistë</w:t>
      </w:r>
      <w:r>
        <w:rPr>
          <w:rStyle w:val="tlid-translation"/>
          <w:rFonts w:ascii="Times New Roman" w:hAnsi="Times New Roman" w:cs="Times New Roman"/>
          <w:sz w:val="28"/>
          <w:szCs w:val="28"/>
          <w:lang w:val="sq-AL"/>
        </w:rPr>
        <w:t xml:space="preserve">t </w:t>
      </w:r>
      <w:r w:rsidR="00333CE7" w:rsidRPr="00C7284F">
        <w:rPr>
          <w:rStyle w:val="tlid-translation"/>
          <w:rFonts w:ascii="Times New Roman" w:hAnsi="Times New Roman" w:cs="Times New Roman"/>
          <w:sz w:val="28"/>
          <w:szCs w:val="28"/>
          <w:lang w:val="sq-AL"/>
        </w:rPr>
        <w:t>duhet të vishen</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siç duhet. Çdo student që nuk vishet siç duhet</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gjatë orarit mësimor nuk do t</w:t>
      </w:r>
      <w:r>
        <w:rPr>
          <w:rStyle w:val="tlid-translation"/>
          <w:rFonts w:ascii="Times New Roman" w:hAnsi="Times New Roman" w:cs="Times New Roman"/>
          <w:sz w:val="28"/>
          <w:szCs w:val="28"/>
          <w:lang w:val="sq-AL"/>
        </w:rPr>
        <w:t xml:space="preserve">ë lejohet të marrë pjesë në aktivitetet mësimore. </w:t>
      </w:r>
    </w:p>
    <w:p w:rsidR="00333CE7" w:rsidRPr="00C7284F" w:rsidRDefault="00333CE7" w:rsidP="00333CE7">
      <w:pPr>
        <w:widowControl/>
        <w:adjustRightInd w:val="0"/>
        <w:spacing w:before="120" w:after="120"/>
        <w:jc w:val="both"/>
        <w:rPr>
          <w:rFonts w:ascii="Times New Roman" w:eastAsia="Times New Roman" w:hAnsi="Times New Roman" w:cs="Times New Roman"/>
          <w:sz w:val="28"/>
          <w:szCs w:val="28"/>
          <w:lang w:bidi="ar-SA"/>
        </w:rPr>
      </w:pPr>
    </w:p>
    <w:p w:rsidR="00C7284F" w:rsidRDefault="00C7284F" w:rsidP="00333CE7">
      <w:pPr>
        <w:widowControl/>
        <w:adjustRightInd w:val="0"/>
        <w:spacing w:before="120" w:after="120"/>
        <w:jc w:val="center"/>
        <w:rPr>
          <w:rStyle w:val="tlid-translation"/>
          <w:rFonts w:ascii="Times New Roman" w:hAnsi="Times New Roman" w:cs="Times New Roman"/>
          <w:b/>
          <w:bCs/>
          <w:sz w:val="28"/>
          <w:szCs w:val="28"/>
          <w:lang w:val="sq-AL"/>
        </w:rPr>
      </w:pPr>
    </w:p>
    <w:p w:rsidR="00333CE7" w:rsidRPr="00C7284F" w:rsidRDefault="00333CE7" w:rsidP="00333CE7">
      <w:pPr>
        <w:widowControl/>
        <w:adjustRightInd w:val="0"/>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Sjellja</w:t>
      </w:r>
    </w:p>
    <w:p w:rsidR="00333CE7" w:rsidRPr="00C7284F"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 xml:space="preserve">Studentët në Kolegjin UBT </w:t>
      </w:r>
      <w:r w:rsidR="00333CE7" w:rsidRPr="00C7284F">
        <w:rPr>
          <w:rStyle w:val="tlid-translation"/>
          <w:rFonts w:ascii="Times New Roman" w:hAnsi="Times New Roman" w:cs="Times New Roman"/>
          <w:sz w:val="28"/>
          <w:szCs w:val="28"/>
          <w:lang w:val="sq-AL"/>
        </w:rPr>
        <w:t>duhet të mësojnë të punojnë në grupe, pavarësisht përbërjes së grupit.</w:t>
      </w:r>
    </w:p>
    <w:p w:rsidR="00333CE7"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 xml:space="preserve">Toleranca, mirësjellja, respekti dhe një mjedis i </w:t>
      </w:r>
      <w:r w:rsidR="00E279AD">
        <w:rPr>
          <w:rStyle w:val="tlid-translation"/>
          <w:rFonts w:ascii="Times New Roman" w:hAnsi="Times New Roman" w:cs="Times New Roman"/>
          <w:sz w:val="28"/>
          <w:szCs w:val="28"/>
          <w:lang w:val="sq-AL"/>
        </w:rPr>
        <w:t>qetë kërkohet në klasë</w:t>
      </w:r>
      <w:r w:rsidRPr="00C7284F">
        <w:rPr>
          <w:rStyle w:val="tlid-translation"/>
          <w:rFonts w:ascii="Times New Roman" w:hAnsi="Times New Roman" w:cs="Times New Roman"/>
          <w:sz w:val="28"/>
          <w:szCs w:val="28"/>
          <w:lang w:val="sq-AL"/>
        </w:rPr>
        <w:t>.</w:t>
      </w:r>
    </w:p>
    <w:p w:rsidR="00E279AD"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lastRenderedPageBreak/>
        <w:t xml:space="preserve">Të </w:t>
      </w:r>
      <w:r w:rsidR="006A51F9">
        <w:rPr>
          <w:rStyle w:val="tlid-translation"/>
          <w:rFonts w:ascii="Times New Roman" w:hAnsi="Times New Roman" w:cs="Times New Roman"/>
          <w:sz w:val="28"/>
          <w:szCs w:val="28"/>
          <w:lang w:val="sq-AL"/>
        </w:rPr>
        <w:t>gjithë studentë</w:t>
      </w:r>
      <w:r>
        <w:rPr>
          <w:rStyle w:val="tlid-translation"/>
          <w:rFonts w:ascii="Times New Roman" w:hAnsi="Times New Roman" w:cs="Times New Roman"/>
          <w:sz w:val="28"/>
          <w:szCs w:val="28"/>
          <w:lang w:val="sq-AL"/>
        </w:rPr>
        <w:t>t p</w:t>
      </w:r>
      <w:r w:rsidR="006A51F9">
        <w:rPr>
          <w:rStyle w:val="tlid-translation"/>
          <w:rFonts w:ascii="Times New Roman" w:hAnsi="Times New Roman" w:cs="Times New Roman"/>
          <w:sz w:val="28"/>
          <w:szCs w:val="28"/>
          <w:lang w:val="sq-AL"/>
        </w:rPr>
        <w:t>ritet të jenë të</w:t>
      </w:r>
      <w:r>
        <w:rPr>
          <w:rStyle w:val="tlid-translation"/>
          <w:rFonts w:ascii="Times New Roman" w:hAnsi="Times New Roman" w:cs="Times New Roman"/>
          <w:sz w:val="28"/>
          <w:szCs w:val="28"/>
          <w:lang w:val="sq-AL"/>
        </w:rPr>
        <w:t xml:space="preserve"> respektuesh</w:t>
      </w:r>
      <w:r w:rsidR="006A51F9">
        <w:rPr>
          <w:rStyle w:val="tlid-translation"/>
          <w:rFonts w:ascii="Times New Roman" w:hAnsi="Times New Roman" w:cs="Times New Roman"/>
          <w:sz w:val="28"/>
          <w:szCs w:val="28"/>
          <w:lang w:val="sq-AL"/>
        </w:rPr>
        <w:t>ëm ndaj studentëve të tjerë dhe ndaj mësimdhënë</w:t>
      </w:r>
      <w:r>
        <w:rPr>
          <w:rStyle w:val="tlid-translation"/>
          <w:rFonts w:ascii="Times New Roman" w:hAnsi="Times New Roman" w:cs="Times New Roman"/>
          <w:sz w:val="28"/>
          <w:szCs w:val="28"/>
          <w:lang w:val="sq-AL"/>
        </w:rPr>
        <w:t xml:space="preserve">sit </w:t>
      </w:r>
      <w:r w:rsidR="006A51F9">
        <w:rPr>
          <w:rStyle w:val="tlid-translation"/>
          <w:rFonts w:ascii="Times New Roman" w:hAnsi="Times New Roman" w:cs="Times New Roman"/>
          <w:sz w:val="28"/>
          <w:szCs w:val="28"/>
          <w:lang w:val="sq-AL"/>
        </w:rPr>
        <w:t>gjatë orës së më</w:t>
      </w:r>
      <w:r>
        <w:rPr>
          <w:rStyle w:val="tlid-translation"/>
          <w:rFonts w:ascii="Times New Roman" w:hAnsi="Times New Roman" w:cs="Times New Roman"/>
          <w:sz w:val="28"/>
          <w:szCs w:val="28"/>
          <w:lang w:val="sq-AL"/>
        </w:rPr>
        <w:t xml:space="preserve">simit dhe </w:t>
      </w:r>
      <w:r w:rsidR="006A51F9">
        <w:rPr>
          <w:rStyle w:val="tlid-translation"/>
          <w:rFonts w:ascii="Times New Roman" w:hAnsi="Times New Roman" w:cs="Times New Roman"/>
          <w:sz w:val="28"/>
          <w:szCs w:val="28"/>
          <w:lang w:val="sq-AL"/>
        </w:rPr>
        <w:t>në</w:t>
      </w:r>
      <w:r>
        <w:rPr>
          <w:rStyle w:val="tlid-translation"/>
          <w:rFonts w:ascii="Times New Roman" w:hAnsi="Times New Roman" w:cs="Times New Roman"/>
          <w:sz w:val="28"/>
          <w:szCs w:val="28"/>
          <w:lang w:val="sq-AL"/>
        </w:rPr>
        <w:t xml:space="preserve"> </w:t>
      </w:r>
      <w:r w:rsidR="00DC6F8E">
        <w:rPr>
          <w:rStyle w:val="tlid-translation"/>
          <w:rFonts w:ascii="Times New Roman" w:hAnsi="Times New Roman" w:cs="Times New Roman"/>
          <w:sz w:val="28"/>
          <w:szCs w:val="28"/>
          <w:lang w:val="sq-AL"/>
        </w:rPr>
        <w:t>trajtimin e çështjeve të klasë</w:t>
      </w:r>
      <w:r>
        <w:rPr>
          <w:rStyle w:val="tlid-translation"/>
          <w:rFonts w:ascii="Times New Roman" w:hAnsi="Times New Roman" w:cs="Times New Roman"/>
          <w:sz w:val="28"/>
          <w:szCs w:val="28"/>
          <w:lang w:val="sq-AL"/>
        </w:rPr>
        <w:t xml:space="preserve">s. Sjellja </w:t>
      </w:r>
      <w:r w:rsidR="006A51F9">
        <w:rPr>
          <w:rStyle w:val="tlid-translation"/>
          <w:rFonts w:ascii="Times New Roman" w:hAnsi="Times New Roman" w:cs="Times New Roman"/>
          <w:sz w:val="28"/>
          <w:szCs w:val="28"/>
          <w:lang w:val="sq-AL"/>
        </w:rPr>
        <w:t>mosrespektuese do të</w:t>
      </w:r>
      <w:r>
        <w:rPr>
          <w:rStyle w:val="tlid-translation"/>
          <w:rFonts w:ascii="Times New Roman" w:hAnsi="Times New Roman" w:cs="Times New Roman"/>
          <w:sz w:val="28"/>
          <w:szCs w:val="28"/>
          <w:lang w:val="sq-AL"/>
        </w:rPr>
        <w:t xml:space="preserve"> ndikoj</w:t>
      </w:r>
      <w:r w:rsidR="006A51F9">
        <w:rPr>
          <w:rStyle w:val="tlid-translation"/>
          <w:rFonts w:ascii="Times New Roman" w:hAnsi="Times New Roman" w:cs="Times New Roman"/>
          <w:sz w:val="28"/>
          <w:szCs w:val="28"/>
          <w:lang w:val="sq-AL"/>
        </w:rPr>
        <w:t xml:space="preserve"> në</w:t>
      </w:r>
      <w:r>
        <w:rPr>
          <w:rStyle w:val="tlid-translation"/>
          <w:rFonts w:ascii="Times New Roman" w:hAnsi="Times New Roman" w:cs="Times New Roman"/>
          <w:sz w:val="28"/>
          <w:szCs w:val="28"/>
          <w:lang w:val="sq-AL"/>
        </w:rPr>
        <w:t xml:space="preserve"> no</w:t>
      </w:r>
      <w:r w:rsidR="006A51F9">
        <w:rPr>
          <w:rStyle w:val="tlid-translation"/>
          <w:rFonts w:ascii="Times New Roman" w:hAnsi="Times New Roman" w:cs="Times New Roman"/>
          <w:sz w:val="28"/>
          <w:szCs w:val="28"/>
          <w:lang w:val="sq-AL"/>
        </w:rPr>
        <w:t>tën tuaj të pjesë</w:t>
      </w:r>
      <w:r>
        <w:rPr>
          <w:rStyle w:val="tlid-translation"/>
          <w:rFonts w:ascii="Times New Roman" w:hAnsi="Times New Roman" w:cs="Times New Roman"/>
          <w:sz w:val="28"/>
          <w:szCs w:val="28"/>
          <w:lang w:val="sq-AL"/>
        </w:rPr>
        <w:t>marr</w:t>
      </w:r>
      <w:r w:rsidR="006A51F9">
        <w:rPr>
          <w:rStyle w:val="tlid-translation"/>
          <w:rFonts w:ascii="Times New Roman" w:hAnsi="Times New Roman" w:cs="Times New Roman"/>
          <w:sz w:val="28"/>
          <w:szCs w:val="28"/>
          <w:lang w:val="sq-AL"/>
        </w:rPr>
        <w:t>jes. Shembuj të sjelljes me respekt në klasë përfshijnë, por nuk kufizohen në</w:t>
      </w:r>
      <w:r>
        <w:rPr>
          <w:rStyle w:val="tlid-translation"/>
          <w:rFonts w:ascii="Times New Roman" w:hAnsi="Times New Roman" w:cs="Times New Roman"/>
          <w:sz w:val="28"/>
          <w:szCs w:val="28"/>
          <w:lang w:val="sq-AL"/>
        </w:rPr>
        <w:t xml:space="preserve"> :</w:t>
      </w:r>
    </w:p>
    <w:p w:rsidR="00E279AD"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Dë</w:t>
      </w:r>
      <w:r w:rsidR="00577F6C">
        <w:rPr>
          <w:rFonts w:ascii="Times New Roman" w:eastAsia="Times New Roman" w:hAnsi="Times New Roman" w:cs="Times New Roman"/>
          <w:sz w:val="28"/>
          <w:szCs w:val="28"/>
        </w:rPr>
        <w:t>gjimi i</w:t>
      </w:r>
      <w:r>
        <w:rPr>
          <w:rFonts w:ascii="Times New Roman" w:eastAsia="Times New Roman" w:hAnsi="Times New Roman" w:cs="Times New Roman"/>
          <w:sz w:val="28"/>
          <w:szCs w:val="28"/>
        </w:rPr>
        <w:t xml:space="preserve"> njëri-tjetrit dhe shkë</w:t>
      </w:r>
      <w:r w:rsidR="00577F6C">
        <w:rPr>
          <w:rFonts w:ascii="Times New Roman" w:eastAsia="Times New Roman" w:hAnsi="Times New Roman" w:cs="Times New Roman"/>
          <w:sz w:val="28"/>
          <w:szCs w:val="28"/>
        </w:rPr>
        <w:t>mbimi i ideve</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Arr</w:t>
      </w:r>
      <w:r w:rsidR="006A51F9">
        <w:rPr>
          <w:rFonts w:ascii="Times New Roman" w:eastAsia="Times New Roman" w:hAnsi="Times New Roman" w:cs="Times New Roman"/>
          <w:sz w:val="28"/>
          <w:szCs w:val="28"/>
        </w:rPr>
        <w:t>itja dhe largimi sipas orarit të klasës, përveq rasteve kur ka urgjencë</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Fikni zilen e celular</w:t>
      </w:r>
      <w:r w:rsidR="006A51F9">
        <w:rPr>
          <w:rFonts w:ascii="Times New Roman" w:eastAsia="Times New Roman" w:hAnsi="Times New Roman" w:cs="Times New Roman"/>
          <w:sz w:val="28"/>
          <w:szCs w:val="28"/>
        </w:rPr>
        <w:t>it dhe nuk pranoni telefonata në klasë</w:t>
      </w:r>
    </w:p>
    <w:p w:rsidR="00577F6C"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Flisni në mënyrë që të tjerët të dëgjojnë dhe kuptojnë atë që</w:t>
      </w:r>
      <w:r w:rsidR="00577F6C">
        <w:rPr>
          <w:rFonts w:ascii="Times New Roman" w:eastAsia="Times New Roman" w:hAnsi="Times New Roman" w:cs="Times New Roman"/>
          <w:sz w:val="28"/>
          <w:szCs w:val="28"/>
        </w:rPr>
        <w:t xml:space="preserve"> po thoni</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w:t>
      </w:r>
      <w:r w:rsidR="006A51F9">
        <w:rPr>
          <w:rFonts w:ascii="Times New Roman" w:eastAsia="Times New Roman" w:hAnsi="Times New Roman" w:cs="Times New Roman"/>
          <w:sz w:val="28"/>
          <w:szCs w:val="28"/>
        </w:rPr>
        <w:t>gazhimi në</w:t>
      </w:r>
      <w:r>
        <w:rPr>
          <w:rFonts w:ascii="Times New Roman" w:eastAsia="Times New Roman" w:hAnsi="Times New Roman" w:cs="Times New Roman"/>
          <w:sz w:val="28"/>
          <w:szCs w:val="28"/>
        </w:rPr>
        <w:t xml:space="preserve"> dis</w:t>
      </w:r>
      <w:r w:rsidR="006A51F9">
        <w:rPr>
          <w:rFonts w:ascii="Times New Roman" w:eastAsia="Times New Roman" w:hAnsi="Times New Roman" w:cs="Times New Roman"/>
          <w:sz w:val="28"/>
          <w:szCs w:val="28"/>
        </w:rPr>
        <w:t xml:space="preserve">kutimin në klasë </w:t>
      </w:r>
      <w:proofErr w:type="gramStart"/>
      <w:r w:rsidR="006A51F9">
        <w:rPr>
          <w:rFonts w:ascii="Times New Roman" w:eastAsia="Times New Roman" w:hAnsi="Times New Roman" w:cs="Times New Roman"/>
          <w:sz w:val="28"/>
          <w:szCs w:val="28"/>
        </w:rPr>
        <w:t>( shmangia</w:t>
      </w:r>
      <w:proofErr w:type="gramEnd"/>
      <w:r w:rsidR="006A51F9">
        <w:rPr>
          <w:rFonts w:ascii="Times New Roman" w:eastAsia="Times New Roman" w:hAnsi="Times New Roman" w:cs="Times New Roman"/>
          <w:sz w:val="28"/>
          <w:szCs w:val="28"/>
        </w:rPr>
        <w:t xml:space="preserve"> e bisedave anësore gjatë klasë</w:t>
      </w:r>
      <w:r>
        <w:rPr>
          <w:rFonts w:ascii="Times New Roman" w:eastAsia="Times New Roman" w:hAnsi="Times New Roman" w:cs="Times New Roman"/>
          <w:sz w:val="28"/>
          <w:szCs w:val="28"/>
        </w:rPr>
        <w:t>s dhe dominimi i diskutimit</w:t>
      </w:r>
      <w:r w:rsidR="006A51F9">
        <w:rPr>
          <w:rFonts w:ascii="Times New Roman" w:eastAsia="Times New Roman" w:hAnsi="Times New Roman" w:cs="Times New Roman"/>
          <w:sz w:val="28"/>
          <w:szCs w:val="28"/>
        </w:rPr>
        <w:t xml:space="preserve"> në klasë</w:t>
      </w:r>
      <w:r>
        <w:rPr>
          <w:rFonts w:ascii="Times New Roman" w:eastAsia="Times New Roman" w:hAnsi="Times New Roman" w:cs="Times New Roman"/>
          <w:sz w:val="28"/>
          <w:szCs w:val="28"/>
        </w:rPr>
        <w:t xml:space="preserve"> )</w:t>
      </w:r>
    </w:p>
    <w:p w:rsidR="009752B0" w:rsidRDefault="006A51F9" w:rsidP="00724B51">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Të dë</w:t>
      </w:r>
      <w:r w:rsidR="00577F6C" w:rsidRPr="006A51F9">
        <w:rPr>
          <w:rFonts w:ascii="Times New Roman" w:eastAsia="Times New Roman" w:hAnsi="Times New Roman" w:cs="Times New Roman"/>
          <w:sz w:val="28"/>
          <w:szCs w:val="28"/>
        </w:rPr>
        <w:t xml:space="preserve">gjuarit </w:t>
      </w:r>
      <w:proofErr w:type="gramStart"/>
      <w:r w:rsidR="00577F6C" w:rsidRPr="006A51F9">
        <w:rPr>
          <w:rFonts w:ascii="Times New Roman" w:eastAsia="Times New Roman" w:hAnsi="Times New Roman" w:cs="Times New Roman"/>
          <w:sz w:val="28"/>
          <w:szCs w:val="28"/>
        </w:rPr>
        <w:t>( jo</w:t>
      </w:r>
      <w:proofErr w:type="gramEnd"/>
      <w:r w:rsidR="00577F6C" w:rsidRPr="006A51F9">
        <w:rPr>
          <w:rFonts w:ascii="Times New Roman" w:eastAsia="Times New Roman" w:hAnsi="Times New Roman" w:cs="Times New Roman"/>
          <w:sz w:val="28"/>
          <w:szCs w:val="28"/>
        </w:rPr>
        <w:t xml:space="preserve"> duke folur ) kur profesor</w:t>
      </w:r>
      <w:r>
        <w:rPr>
          <w:rFonts w:ascii="Times New Roman" w:eastAsia="Times New Roman" w:hAnsi="Times New Roman" w:cs="Times New Roman"/>
          <w:sz w:val="28"/>
          <w:szCs w:val="28"/>
        </w:rPr>
        <w:t xml:space="preserve">i ose studentët e tjerë </w:t>
      </w:r>
      <w:r w:rsidR="00577F6C" w:rsidRPr="006A51F9">
        <w:rPr>
          <w:rFonts w:ascii="Times New Roman" w:eastAsia="Times New Roman" w:hAnsi="Times New Roman" w:cs="Times New Roman"/>
          <w:sz w:val="28"/>
          <w:szCs w:val="28"/>
        </w:rPr>
        <w:t xml:space="preserve">po i </w:t>
      </w:r>
      <w:r>
        <w:rPr>
          <w:rFonts w:ascii="Times New Roman" w:eastAsia="Times New Roman" w:hAnsi="Times New Roman" w:cs="Times New Roman"/>
          <w:sz w:val="28"/>
          <w:szCs w:val="28"/>
        </w:rPr>
        <w:t>drejtohen klasë</w:t>
      </w:r>
      <w:r w:rsidR="00577F6C" w:rsidRPr="006A51F9">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p>
    <w:p w:rsidR="00577F6C" w:rsidRPr="006A51F9" w:rsidRDefault="00577F6C" w:rsidP="00724B51">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006A51F9">
        <w:rPr>
          <w:rFonts w:ascii="Times New Roman" w:eastAsia="Times New Roman" w:hAnsi="Times New Roman" w:cs="Times New Roman"/>
          <w:sz w:val="28"/>
          <w:szCs w:val="28"/>
        </w:rPr>
        <w:t xml:space="preserve">Puna </w:t>
      </w:r>
      <w:r w:rsidR="006A51F9">
        <w:rPr>
          <w:rFonts w:ascii="Times New Roman" w:eastAsia="Times New Roman" w:hAnsi="Times New Roman" w:cs="Times New Roman"/>
          <w:sz w:val="28"/>
          <w:szCs w:val="28"/>
        </w:rPr>
        <w:t>në bashkëpunim me një grup të caktuar ose të pë</w:t>
      </w:r>
      <w:r w:rsidRPr="006A51F9">
        <w:rPr>
          <w:rFonts w:ascii="Times New Roman" w:eastAsia="Times New Roman" w:hAnsi="Times New Roman" w:cs="Times New Roman"/>
          <w:sz w:val="28"/>
          <w:szCs w:val="28"/>
        </w:rPr>
        <w:t>rzgjedhur</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6A51F9">
        <w:rPr>
          <w:rFonts w:ascii="Times New Roman" w:eastAsia="Times New Roman" w:hAnsi="Times New Roman" w:cs="Times New Roman"/>
          <w:sz w:val="28"/>
          <w:szCs w:val="28"/>
        </w:rPr>
        <w:t>ë</w:t>
      </w:r>
      <w:r>
        <w:rPr>
          <w:rFonts w:ascii="Times New Roman" w:eastAsia="Times New Roman" w:hAnsi="Times New Roman" w:cs="Times New Roman"/>
          <w:sz w:val="28"/>
          <w:szCs w:val="28"/>
        </w:rPr>
        <w:t>rfundimi i</w:t>
      </w:r>
      <w:r w:rsidR="006A51F9">
        <w:rPr>
          <w:rFonts w:ascii="Times New Roman" w:eastAsia="Times New Roman" w:hAnsi="Times New Roman" w:cs="Times New Roman"/>
          <w:sz w:val="28"/>
          <w:szCs w:val="28"/>
        </w:rPr>
        <w:t xml:space="preserve"> punë</w:t>
      </w:r>
      <w:r>
        <w:rPr>
          <w:rFonts w:ascii="Times New Roman" w:eastAsia="Times New Roman" w:hAnsi="Times New Roman" w:cs="Times New Roman"/>
          <w:sz w:val="28"/>
          <w:szCs w:val="28"/>
        </w:rPr>
        <w:t xml:space="preserve">s </w:t>
      </w:r>
      <w:r w:rsidR="006A51F9">
        <w:rPr>
          <w:rFonts w:ascii="Times New Roman" w:eastAsia="Times New Roman" w:hAnsi="Times New Roman" w:cs="Times New Roman"/>
          <w:sz w:val="28"/>
          <w:szCs w:val="28"/>
        </w:rPr>
        <w:t>së klasës në kohë</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D53E5E">
        <w:rPr>
          <w:rFonts w:ascii="Times New Roman" w:eastAsia="Times New Roman" w:hAnsi="Times New Roman" w:cs="Times New Roman"/>
          <w:sz w:val="28"/>
          <w:szCs w:val="28"/>
        </w:rPr>
        <w:t>ërqë</w:t>
      </w:r>
      <w:r>
        <w:rPr>
          <w:rFonts w:ascii="Times New Roman" w:eastAsia="Times New Roman" w:hAnsi="Times New Roman" w:cs="Times New Roman"/>
          <w:sz w:val="28"/>
          <w:szCs w:val="28"/>
        </w:rPr>
        <w:t xml:space="preserve">ndrimi </w:t>
      </w:r>
      <w:r w:rsidR="00D53E5E">
        <w:rPr>
          <w:rFonts w:ascii="Times New Roman" w:eastAsia="Times New Roman" w:hAnsi="Times New Roman" w:cs="Times New Roman"/>
          <w:sz w:val="28"/>
          <w:szCs w:val="28"/>
        </w:rPr>
        <w:t>në temat e klasë</w:t>
      </w:r>
      <w:r>
        <w:rPr>
          <w:rFonts w:ascii="Times New Roman" w:eastAsia="Times New Roman" w:hAnsi="Times New Roman" w:cs="Times New Roman"/>
          <w:sz w:val="28"/>
          <w:szCs w:val="28"/>
        </w:rPr>
        <w:t xml:space="preserve">s </w:t>
      </w:r>
      <w:r w:rsidR="00D53E5E">
        <w:rPr>
          <w:rFonts w:ascii="Times New Roman" w:eastAsia="Times New Roman" w:hAnsi="Times New Roman" w:cs="Times New Roman"/>
          <w:sz w:val="28"/>
          <w:szCs w:val="28"/>
        </w:rPr>
        <w:t>dhe jo në çë</w:t>
      </w:r>
      <w:r>
        <w:rPr>
          <w:rFonts w:ascii="Times New Roman" w:eastAsia="Times New Roman" w:hAnsi="Times New Roman" w:cs="Times New Roman"/>
          <w:sz w:val="28"/>
          <w:szCs w:val="28"/>
        </w:rPr>
        <w:t>shtje personale apo pun</w:t>
      </w:r>
      <w:r w:rsidR="00D53E5E">
        <w:rPr>
          <w:rFonts w:ascii="Times New Roman" w:eastAsia="Times New Roman" w:hAnsi="Times New Roman" w:cs="Times New Roman"/>
          <w:sz w:val="28"/>
          <w:szCs w:val="28"/>
        </w:rPr>
        <w:t>ë që nuk kanë të bëjnë me klasë</w:t>
      </w:r>
      <w:r>
        <w:rPr>
          <w:rFonts w:ascii="Times New Roman" w:eastAsia="Times New Roman" w:hAnsi="Times New Roman" w:cs="Times New Roman"/>
          <w:sz w:val="28"/>
          <w:szCs w:val="28"/>
        </w:rPr>
        <w:t>n</w:t>
      </w:r>
    </w:p>
    <w:p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Shikimi i</w:t>
      </w:r>
      <w:r w:rsidR="006A51F9">
        <w:rPr>
          <w:rFonts w:ascii="Times New Roman" w:eastAsia="Times New Roman" w:hAnsi="Times New Roman" w:cs="Times New Roman"/>
          <w:sz w:val="28"/>
          <w:szCs w:val="28"/>
        </w:rPr>
        <w:t xml:space="preserve"> kompju</w:t>
      </w:r>
      <w:r>
        <w:rPr>
          <w:rFonts w:ascii="Times New Roman" w:eastAsia="Times New Roman" w:hAnsi="Times New Roman" w:cs="Times New Roman"/>
          <w:sz w:val="28"/>
          <w:szCs w:val="28"/>
        </w:rPr>
        <w:t>erit dhe</w:t>
      </w:r>
      <w:r w:rsidR="00D53E5E">
        <w:rPr>
          <w:rFonts w:ascii="Times New Roman" w:eastAsia="Times New Roman" w:hAnsi="Times New Roman" w:cs="Times New Roman"/>
          <w:sz w:val="28"/>
          <w:szCs w:val="28"/>
        </w:rPr>
        <w:t>/ose celularit tuaj vetëm kur lidhet me punë</w:t>
      </w:r>
      <w:r>
        <w:rPr>
          <w:rFonts w:ascii="Times New Roman" w:eastAsia="Times New Roman" w:hAnsi="Times New Roman" w:cs="Times New Roman"/>
          <w:sz w:val="28"/>
          <w:szCs w:val="28"/>
        </w:rPr>
        <w:t>n</w:t>
      </w:r>
      <w:r w:rsidR="00D53E5E">
        <w:rPr>
          <w:rFonts w:ascii="Times New Roman" w:eastAsia="Times New Roman" w:hAnsi="Times New Roman" w:cs="Times New Roman"/>
          <w:sz w:val="28"/>
          <w:szCs w:val="28"/>
        </w:rPr>
        <w:t xml:space="preserve"> në klasë</w:t>
      </w:r>
    </w:p>
    <w:p w:rsidR="00577F6C" w:rsidRP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Ngritja e pyetjeve kur</w:t>
      </w:r>
      <w:r w:rsidR="00472111">
        <w:rPr>
          <w:rFonts w:ascii="Times New Roman" w:eastAsia="Times New Roman" w:hAnsi="Times New Roman" w:cs="Times New Roman"/>
          <w:sz w:val="28"/>
          <w:szCs w:val="28"/>
        </w:rPr>
        <w:t xml:space="preserve"> mungon sqarimi për punën në klasë</w:t>
      </w:r>
      <w:r>
        <w:rPr>
          <w:rFonts w:ascii="Times New Roman" w:eastAsia="Times New Roman" w:hAnsi="Times New Roman" w:cs="Times New Roman"/>
          <w:sz w:val="28"/>
          <w:szCs w:val="28"/>
        </w:rPr>
        <w:t xml:space="preserve">. </w:t>
      </w:r>
    </w:p>
    <w:p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rsidR="00333CE7" w:rsidRPr="00C7284F" w:rsidRDefault="00577F6C" w:rsidP="00577F6C">
      <w:pPr>
        <w:widowControl/>
        <w:adjustRightInd w:val="0"/>
        <w:spacing w:before="120" w:after="120"/>
        <w:rPr>
          <w:rStyle w:val="tlid-translation"/>
          <w:rFonts w:ascii="Times New Roman" w:hAnsi="Times New Roman" w:cs="Times New Roman"/>
          <w:b/>
          <w:bCs/>
          <w:sz w:val="28"/>
          <w:szCs w:val="28"/>
          <w:lang w:val="sq-AL"/>
        </w:rPr>
      </w:pPr>
      <w:r>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Pandershmëria Akademike</w:t>
      </w:r>
    </w:p>
    <w:p w:rsidR="00333CE7" w:rsidRPr="00C7284F"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Shkeljet e Integritetit Akademik përfshijnë, por nuk kufizohen, në veprimet e mëposhtme:</w:t>
      </w:r>
    </w:p>
    <w:p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Mashtrimi në provim</w:t>
      </w:r>
    </w:p>
    <w:p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Plagjiatura</w:t>
      </w:r>
    </w:p>
    <w:p w:rsidR="00333CE7" w:rsidRPr="00C7284F" w:rsidRDefault="00333CE7"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Të punoni së bashku në një detyrë individuale, seminar ose projekt kur mësimdhënësi në mën</w:t>
      </w:r>
      <w:r w:rsidR="00C6486B">
        <w:rPr>
          <w:rStyle w:val="tlid-translation"/>
          <w:rFonts w:ascii="Times New Roman" w:hAnsi="Times New Roman" w:cs="Times New Roman"/>
          <w:sz w:val="28"/>
          <w:szCs w:val="28"/>
          <w:lang w:val="sq-AL"/>
        </w:rPr>
        <w:t>yrë specifike e ka ndaluar këtë</w:t>
      </w:r>
    </w:p>
    <w:p w:rsidR="00333CE7" w:rsidRPr="00C7284F" w:rsidRDefault="00333CE7" w:rsidP="00AC7926">
      <w:pPr>
        <w:pStyle w:val="ListParagraph"/>
        <w:numPr>
          <w:ilvl w:val="0"/>
          <w:numId w:val="5"/>
        </w:numPr>
        <w:adjustRightInd w:val="0"/>
        <w:spacing w:before="120" w:after="120"/>
        <w:ind w:left="360"/>
        <w:jc w:val="both"/>
        <w:rPr>
          <w:rFonts w:ascii="Times New Roman" w:eastAsia="Times New Roman" w:hAnsi="Times New Roman" w:cs="Times New Roman"/>
          <w:sz w:val="28"/>
          <w:szCs w:val="28"/>
        </w:rPr>
      </w:pPr>
      <w:r w:rsidRPr="00C7284F">
        <w:rPr>
          <w:rStyle w:val="tlid-translation"/>
          <w:rFonts w:ascii="Times New Roman" w:hAnsi="Times New Roman" w:cs="Times New Roman"/>
          <w:sz w:val="28"/>
          <w:szCs w:val="28"/>
          <w:lang w:val="sq-AL"/>
        </w:rPr>
        <w:t>Dorëzimi i të njëjtit punim</w:t>
      </w:r>
      <w:r w:rsidR="00C6486B">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tek më shumë se një mësimdhënës ose lejimi i një individi tjetër të marrë identitetin e tij me qëllim të përmirësimit të notës.</w:t>
      </w:r>
    </w:p>
    <w:p w:rsidR="005713AA" w:rsidRPr="00C7284F" w:rsidRDefault="005713AA" w:rsidP="005713AA">
      <w:pPr>
        <w:spacing w:after="160" w:line="259" w:lineRule="auto"/>
        <w:jc w:val="both"/>
        <w:rPr>
          <w:rStyle w:val="tlid-translation"/>
          <w:rFonts w:ascii="Times New Roman" w:hAnsi="Times New Roman" w:cs="Times New Roman"/>
          <w:sz w:val="28"/>
          <w:szCs w:val="28"/>
          <w:lang w:val="sq-AL"/>
        </w:rPr>
      </w:pPr>
    </w:p>
    <w:sectPr w:rsidR="005713AA" w:rsidRPr="00C7284F" w:rsidSect="00424553">
      <w:headerReference w:type="default" r:id="rId8"/>
      <w:footerReference w:type="default" r:id="rId9"/>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AF" w:rsidRDefault="00FA3DAF" w:rsidP="00CE2F6B">
      <w:r>
        <w:separator/>
      </w:r>
    </w:p>
  </w:endnote>
  <w:endnote w:type="continuationSeparator" w:id="0">
    <w:p w:rsidR="00FA3DAF" w:rsidRDefault="00FA3DAF"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0D" w:rsidRPr="00A1542F" w:rsidRDefault="00AC270D" w:rsidP="00A1542F">
    <w:pPr>
      <w:pStyle w:val="Footer"/>
      <w:pBdr>
        <w:top w:val="single" w:sz="4" w:space="1" w:color="auto"/>
      </w:pBdr>
      <w:tabs>
        <w:tab w:val="clear" w:pos="4680"/>
        <w:tab w:val="clear" w:pos="9360"/>
      </w:tabs>
      <w:jc w:val="both"/>
      <w:rPr>
        <w:caps/>
        <w:noProof/>
        <w:color w:val="4472C4" w:themeColor="accent1"/>
        <w:sz w:val="18"/>
        <w:szCs w:val="18"/>
      </w:rPr>
    </w:pPr>
    <w:r>
      <w:rPr>
        <w:color w:val="4472C4" w:themeColor="accent1"/>
        <w:sz w:val="18"/>
        <w:szCs w:val="18"/>
      </w:rPr>
      <w:t>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AF" w:rsidRDefault="00FA3DAF" w:rsidP="00CE2F6B">
      <w:r>
        <w:separator/>
      </w:r>
    </w:p>
  </w:footnote>
  <w:footnote w:type="continuationSeparator" w:id="0">
    <w:p w:rsidR="00FA3DAF" w:rsidRDefault="00FA3DAF" w:rsidP="00CE2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0D" w:rsidRDefault="00AC270D" w:rsidP="00CE2F6B">
    <w:pPr>
      <w:pStyle w:val="Header"/>
      <w:pBdr>
        <w:bottom w:val="single" w:sz="4" w:space="1" w:color="auto"/>
      </w:pBdr>
      <w:jc w:val="center"/>
    </w:pPr>
    <w:r w:rsidRPr="00511D1E">
      <w:rPr>
        <w:rFonts w:ascii="Swis721 Cn BT" w:hAnsi="Swis721 Cn BT" w:cs="Helvetica"/>
        <w:noProof/>
        <w:lang w:bidi="ar-SA"/>
      </w:rPr>
      <w:drawing>
        <wp:inline distT="0" distB="0" distL="0" distR="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AC270D" w:rsidRDefault="00AC27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FA3"/>
    <w:multiLevelType w:val="hybridMultilevel"/>
    <w:tmpl w:val="A9606E6C"/>
    <w:lvl w:ilvl="0" w:tplc="E2D81CB8">
      <w:numFmt w:val="bullet"/>
      <w:lvlText w:val="-"/>
      <w:lvlJc w:val="left"/>
      <w:pPr>
        <w:ind w:left="612" w:hanging="360"/>
      </w:pPr>
      <w:rPr>
        <w:rFonts w:ascii="Arial" w:eastAsia="Arial"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A32"/>
    <w:multiLevelType w:val="hybridMultilevel"/>
    <w:tmpl w:val="3198E92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D66E2"/>
    <w:multiLevelType w:val="hybridMultilevel"/>
    <w:tmpl w:val="5FF49D4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67AB"/>
    <w:multiLevelType w:val="hybridMultilevel"/>
    <w:tmpl w:val="3F7CF6FC"/>
    <w:lvl w:ilvl="0" w:tplc="98849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01D61"/>
    <w:multiLevelType w:val="hybridMultilevel"/>
    <w:tmpl w:val="82C2E40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C6003"/>
    <w:multiLevelType w:val="hybridMultilevel"/>
    <w:tmpl w:val="9A1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44056"/>
    <w:multiLevelType w:val="hybridMultilevel"/>
    <w:tmpl w:val="B1F232D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51A"/>
    <w:multiLevelType w:val="hybridMultilevel"/>
    <w:tmpl w:val="399EB2B8"/>
    <w:lvl w:ilvl="0" w:tplc="1632D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CF4F39"/>
    <w:multiLevelType w:val="hybridMultilevel"/>
    <w:tmpl w:val="7354C058"/>
    <w:lvl w:ilvl="0" w:tplc="98E4D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10D28"/>
    <w:multiLevelType w:val="hybridMultilevel"/>
    <w:tmpl w:val="BABA03F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F7451"/>
    <w:multiLevelType w:val="hybridMultilevel"/>
    <w:tmpl w:val="33500392"/>
    <w:lvl w:ilvl="0" w:tplc="3F225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B3000"/>
    <w:multiLevelType w:val="hybridMultilevel"/>
    <w:tmpl w:val="1DD6242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74B09"/>
    <w:multiLevelType w:val="hybridMultilevel"/>
    <w:tmpl w:val="B6708E5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163A"/>
    <w:multiLevelType w:val="hybridMultilevel"/>
    <w:tmpl w:val="43547AAE"/>
    <w:lvl w:ilvl="0" w:tplc="F0103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A0F4C"/>
    <w:multiLevelType w:val="hybridMultilevel"/>
    <w:tmpl w:val="FC7823C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62D3A"/>
    <w:multiLevelType w:val="hybridMultilevel"/>
    <w:tmpl w:val="DC30A16E"/>
    <w:lvl w:ilvl="0" w:tplc="AB846AE8">
      <w:start w:val="1"/>
      <w:numFmt w:val="decimal"/>
      <w:lvlText w:val="%1."/>
      <w:lvlJc w:val="lef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37E750A0"/>
    <w:multiLevelType w:val="hybridMultilevel"/>
    <w:tmpl w:val="FD9E638A"/>
    <w:lvl w:ilvl="0" w:tplc="71C623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02075"/>
    <w:multiLevelType w:val="hybridMultilevel"/>
    <w:tmpl w:val="DB90CEA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E2E6C"/>
    <w:multiLevelType w:val="hybridMultilevel"/>
    <w:tmpl w:val="9C3EA2DE"/>
    <w:lvl w:ilvl="0" w:tplc="0C242CA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923C6"/>
    <w:multiLevelType w:val="hybridMultilevel"/>
    <w:tmpl w:val="4D32E50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B4250"/>
    <w:multiLevelType w:val="hybridMultilevel"/>
    <w:tmpl w:val="7DC4638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3789"/>
    <w:multiLevelType w:val="hybridMultilevel"/>
    <w:tmpl w:val="0A50ECAA"/>
    <w:lvl w:ilvl="0" w:tplc="C8FA9FA8">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C7EE7"/>
    <w:multiLevelType w:val="hybridMultilevel"/>
    <w:tmpl w:val="8DD81BB2"/>
    <w:lvl w:ilvl="0" w:tplc="D5EA1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E6DAF"/>
    <w:multiLevelType w:val="hybridMultilevel"/>
    <w:tmpl w:val="7D9C6832"/>
    <w:lvl w:ilvl="0" w:tplc="E7123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21E33"/>
    <w:multiLevelType w:val="hybridMultilevel"/>
    <w:tmpl w:val="A990AA7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27C35"/>
    <w:multiLevelType w:val="hybridMultilevel"/>
    <w:tmpl w:val="7DAE114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D3458"/>
    <w:multiLevelType w:val="hybridMultilevel"/>
    <w:tmpl w:val="9880F26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C13E4"/>
    <w:multiLevelType w:val="hybridMultilevel"/>
    <w:tmpl w:val="183A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34CCB"/>
    <w:multiLevelType w:val="hybridMultilevel"/>
    <w:tmpl w:val="740A2DE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F682A"/>
    <w:multiLevelType w:val="hybridMultilevel"/>
    <w:tmpl w:val="9B06DC9A"/>
    <w:lvl w:ilvl="0" w:tplc="1BA86C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506BE"/>
    <w:multiLevelType w:val="hybridMultilevel"/>
    <w:tmpl w:val="2D58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F7525"/>
    <w:multiLevelType w:val="hybridMultilevel"/>
    <w:tmpl w:val="BB84530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41D18"/>
    <w:multiLevelType w:val="hybridMultilevel"/>
    <w:tmpl w:val="A9E405A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0"/>
  </w:num>
  <w:num w:numId="3">
    <w:abstractNumId w:val="21"/>
  </w:num>
  <w:num w:numId="4">
    <w:abstractNumId w:val="38"/>
  </w:num>
  <w:num w:numId="5">
    <w:abstractNumId w:val="9"/>
  </w:num>
  <w:num w:numId="6">
    <w:abstractNumId w:val="15"/>
  </w:num>
  <w:num w:numId="7">
    <w:abstractNumId w:val="17"/>
  </w:num>
  <w:num w:numId="8">
    <w:abstractNumId w:val="5"/>
  </w:num>
  <w:num w:numId="9">
    <w:abstractNumId w:val="22"/>
  </w:num>
  <w:num w:numId="10">
    <w:abstractNumId w:val="0"/>
  </w:num>
  <w:num w:numId="11">
    <w:abstractNumId w:val="25"/>
  </w:num>
  <w:num w:numId="12">
    <w:abstractNumId w:val="12"/>
  </w:num>
  <w:num w:numId="13">
    <w:abstractNumId w:val="36"/>
  </w:num>
  <w:num w:numId="14">
    <w:abstractNumId w:val="33"/>
  </w:num>
  <w:num w:numId="15">
    <w:abstractNumId w:val="26"/>
  </w:num>
  <w:num w:numId="16">
    <w:abstractNumId w:val="3"/>
  </w:num>
  <w:num w:numId="17">
    <w:abstractNumId w:val="29"/>
  </w:num>
  <w:num w:numId="18">
    <w:abstractNumId w:val="14"/>
  </w:num>
  <w:num w:numId="19">
    <w:abstractNumId w:val="37"/>
  </w:num>
  <w:num w:numId="20">
    <w:abstractNumId w:val="31"/>
  </w:num>
  <w:num w:numId="21">
    <w:abstractNumId w:val="30"/>
  </w:num>
  <w:num w:numId="22">
    <w:abstractNumId w:val="2"/>
  </w:num>
  <w:num w:numId="23">
    <w:abstractNumId w:val="6"/>
  </w:num>
  <w:num w:numId="24">
    <w:abstractNumId w:val="24"/>
  </w:num>
  <w:num w:numId="25">
    <w:abstractNumId w:val="8"/>
  </w:num>
  <w:num w:numId="26">
    <w:abstractNumId w:val="7"/>
  </w:num>
  <w:num w:numId="27">
    <w:abstractNumId w:val="11"/>
  </w:num>
  <w:num w:numId="28">
    <w:abstractNumId w:val="28"/>
  </w:num>
  <w:num w:numId="29">
    <w:abstractNumId w:val="27"/>
  </w:num>
  <w:num w:numId="30">
    <w:abstractNumId w:val="19"/>
  </w:num>
  <w:num w:numId="31">
    <w:abstractNumId w:val="23"/>
  </w:num>
  <w:num w:numId="32">
    <w:abstractNumId w:val="4"/>
  </w:num>
  <w:num w:numId="33">
    <w:abstractNumId w:val="10"/>
  </w:num>
  <w:num w:numId="34">
    <w:abstractNumId w:val="32"/>
  </w:num>
  <w:num w:numId="35">
    <w:abstractNumId w:val="18"/>
  </w:num>
  <w:num w:numId="36">
    <w:abstractNumId w:val="13"/>
  </w:num>
  <w:num w:numId="37">
    <w:abstractNumId w:val="35"/>
  </w:num>
  <w:num w:numId="38">
    <w:abstractNumId w:val="16"/>
  </w:num>
  <w:num w:numId="39">
    <w:abstractNumId w:val="26"/>
  </w:num>
  <w:num w:numId="4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03A48"/>
    <w:rsid w:val="000100D5"/>
    <w:rsid w:val="00010E7B"/>
    <w:rsid w:val="00023610"/>
    <w:rsid w:val="00026600"/>
    <w:rsid w:val="00026647"/>
    <w:rsid w:val="00032A3F"/>
    <w:rsid w:val="0003413C"/>
    <w:rsid w:val="000355B7"/>
    <w:rsid w:val="000474F6"/>
    <w:rsid w:val="00056A5E"/>
    <w:rsid w:val="00056E88"/>
    <w:rsid w:val="000665F2"/>
    <w:rsid w:val="000843A5"/>
    <w:rsid w:val="000A08CC"/>
    <w:rsid w:val="000B361B"/>
    <w:rsid w:val="000C0D2C"/>
    <w:rsid w:val="000D31B2"/>
    <w:rsid w:val="000D7889"/>
    <w:rsid w:val="000E2103"/>
    <w:rsid w:val="000F634F"/>
    <w:rsid w:val="001012DE"/>
    <w:rsid w:val="00102474"/>
    <w:rsid w:val="001252F9"/>
    <w:rsid w:val="00130FD6"/>
    <w:rsid w:val="00151D47"/>
    <w:rsid w:val="0015334F"/>
    <w:rsid w:val="00155AE6"/>
    <w:rsid w:val="00155C7C"/>
    <w:rsid w:val="00156C71"/>
    <w:rsid w:val="0016575C"/>
    <w:rsid w:val="001743C8"/>
    <w:rsid w:val="00176F04"/>
    <w:rsid w:val="001A7895"/>
    <w:rsid w:val="001C1DD9"/>
    <w:rsid w:val="001C51FF"/>
    <w:rsid w:val="001C6842"/>
    <w:rsid w:val="001D21CB"/>
    <w:rsid w:val="001E3428"/>
    <w:rsid w:val="001F1573"/>
    <w:rsid w:val="00200719"/>
    <w:rsid w:val="00204AED"/>
    <w:rsid w:val="002122E3"/>
    <w:rsid w:val="002217B6"/>
    <w:rsid w:val="002345D9"/>
    <w:rsid w:val="00240D60"/>
    <w:rsid w:val="0024695F"/>
    <w:rsid w:val="00261930"/>
    <w:rsid w:val="00264896"/>
    <w:rsid w:val="002678E9"/>
    <w:rsid w:val="00276E7D"/>
    <w:rsid w:val="0028239C"/>
    <w:rsid w:val="00291600"/>
    <w:rsid w:val="00294FA6"/>
    <w:rsid w:val="002A440F"/>
    <w:rsid w:val="002A4F9A"/>
    <w:rsid w:val="002C22F3"/>
    <w:rsid w:val="002E5578"/>
    <w:rsid w:val="002E729C"/>
    <w:rsid w:val="00303F36"/>
    <w:rsid w:val="00320008"/>
    <w:rsid w:val="0033005E"/>
    <w:rsid w:val="00330A6E"/>
    <w:rsid w:val="00333CE7"/>
    <w:rsid w:val="00343196"/>
    <w:rsid w:val="00344171"/>
    <w:rsid w:val="00351F4D"/>
    <w:rsid w:val="003635B7"/>
    <w:rsid w:val="003664D7"/>
    <w:rsid w:val="003719B1"/>
    <w:rsid w:val="003736BE"/>
    <w:rsid w:val="00373751"/>
    <w:rsid w:val="00376664"/>
    <w:rsid w:val="00380462"/>
    <w:rsid w:val="00380F3B"/>
    <w:rsid w:val="00382375"/>
    <w:rsid w:val="003826F5"/>
    <w:rsid w:val="00384E1D"/>
    <w:rsid w:val="003A2502"/>
    <w:rsid w:val="003C46FE"/>
    <w:rsid w:val="003D0ED7"/>
    <w:rsid w:val="003E45A9"/>
    <w:rsid w:val="003F5165"/>
    <w:rsid w:val="003F7EBD"/>
    <w:rsid w:val="004040B0"/>
    <w:rsid w:val="004237BA"/>
    <w:rsid w:val="00424553"/>
    <w:rsid w:val="00424C0C"/>
    <w:rsid w:val="00425846"/>
    <w:rsid w:val="00430B2F"/>
    <w:rsid w:val="00451E46"/>
    <w:rsid w:val="004654CC"/>
    <w:rsid w:val="00472111"/>
    <w:rsid w:val="004912BB"/>
    <w:rsid w:val="00491B4F"/>
    <w:rsid w:val="004E3FD2"/>
    <w:rsid w:val="0050356F"/>
    <w:rsid w:val="00526382"/>
    <w:rsid w:val="005305EF"/>
    <w:rsid w:val="00532709"/>
    <w:rsid w:val="00533B1F"/>
    <w:rsid w:val="00547C16"/>
    <w:rsid w:val="0055245B"/>
    <w:rsid w:val="0056467F"/>
    <w:rsid w:val="00567466"/>
    <w:rsid w:val="005713AA"/>
    <w:rsid w:val="00576414"/>
    <w:rsid w:val="00577D7D"/>
    <w:rsid w:val="00577F6C"/>
    <w:rsid w:val="00584951"/>
    <w:rsid w:val="00587AF4"/>
    <w:rsid w:val="005915A7"/>
    <w:rsid w:val="00594675"/>
    <w:rsid w:val="00597F00"/>
    <w:rsid w:val="005A6028"/>
    <w:rsid w:val="005B2914"/>
    <w:rsid w:val="005B4086"/>
    <w:rsid w:val="005B5B06"/>
    <w:rsid w:val="005B7251"/>
    <w:rsid w:val="005C30AA"/>
    <w:rsid w:val="005C3FE5"/>
    <w:rsid w:val="005D2DF7"/>
    <w:rsid w:val="005D6C8F"/>
    <w:rsid w:val="005F3FDF"/>
    <w:rsid w:val="006070B0"/>
    <w:rsid w:val="0061415D"/>
    <w:rsid w:val="00620FF6"/>
    <w:rsid w:val="00621926"/>
    <w:rsid w:val="00624C8D"/>
    <w:rsid w:val="006312CF"/>
    <w:rsid w:val="0064060C"/>
    <w:rsid w:val="006469A6"/>
    <w:rsid w:val="00647491"/>
    <w:rsid w:val="006533E0"/>
    <w:rsid w:val="00657E31"/>
    <w:rsid w:val="00667637"/>
    <w:rsid w:val="00675B8D"/>
    <w:rsid w:val="0067645C"/>
    <w:rsid w:val="006923FF"/>
    <w:rsid w:val="00696F8A"/>
    <w:rsid w:val="006A4E29"/>
    <w:rsid w:val="006A51F9"/>
    <w:rsid w:val="006A56B0"/>
    <w:rsid w:val="006A6465"/>
    <w:rsid w:val="006B26FB"/>
    <w:rsid w:val="006B2EBB"/>
    <w:rsid w:val="006C18A0"/>
    <w:rsid w:val="006D3A2E"/>
    <w:rsid w:val="006D66E1"/>
    <w:rsid w:val="006E2C82"/>
    <w:rsid w:val="006E4AE6"/>
    <w:rsid w:val="00703822"/>
    <w:rsid w:val="0070547B"/>
    <w:rsid w:val="00706F01"/>
    <w:rsid w:val="007169F0"/>
    <w:rsid w:val="00722FEA"/>
    <w:rsid w:val="00724FFD"/>
    <w:rsid w:val="00725B8F"/>
    <w:rsid w:val="007368E8"/>
    <w:rsid w:val="00743F6A"/>
    <w:rsid w:val="00747819"/>
    <w:rsid w:val="00771D9C"/>
    <w:rsid w:val="007802CB"/>
    <w:rsid w:val="00791BA7"/>
    <w:rsid w:val="00796282"/>
    <w:rsid w:val="007A13BD"/>
    <w:rsid w:val="007A74CD"/>
    <w:rsid w:val="007B4373"/>
    <w:rsid w:val="007C011A"/>
    <w:rsid w:val="007C0B54"/>
    <w:rsid w:val="007D712F"/>
    <w:rsid w:val="007E02A1"/>
    <w:rsid w:val="007E65DE"/>
    <w:rsid w:val="007F2775"/>
    <w:rsid w:val="007F7168"/>
    <w:rsid w:val="00811483"/>
    <w:rsid w:val="00814716"/>
    <w:rsid w:val="00814F9C"/>
    <w:rsid w:val="00842B6D"/>
    <w:rsid w:val="00842ECF"/>
    <w:rsid w:val="008535E9"/>
    <w:rsid w:val="00854E05"/>
    <w:rsid w:val="00855C13"/>
    <w:rsid w:val="0088053B"/>
    <w:rsid w:val="0088067E"/>
    <w:rsid w:val="00881B29"/>
    <w:rsid w:val="0089246C"/>
    <w:rsid w:val="008925A4"/>
    <w:rsid w:val="00897034"/>
    <w:rsid w:val="00897E14"/>
    <w:rsid w:val="008A14F7"/>
    <w:rsid w:val="008B2AFB"/>
    <w:rsid w:val="008B71C7"/>
    <w:rsid w:val="008C22B8"/>
    <w:rsid w:val="008D38F0"/>
    <w:rsid w:val="008D3B8F"/>
    <w:rsid w:val="008E0E1B"/>
    <w:rsid w:val="008E1E42"/>
    <w:rsid w:val="008E25DF"/>
    <w:rsid w:val="008E54C6"/>
    <w:rsid w:val="008F0C4D"/>
    <w:rsid w:val="00915104"/>
    <w:rsid w:val="00924041"/>
    <w:rsid w:val="00927CDB"/>
    <w:rsid w:val="00936579"/>
    <w:rsid w:val="00953FAD"/>
    <w:rsid w:val="0096019B"/>
    <w:rsid w:val="00964865"/>
    <w:rsid w:val="00964EAD"/>
    <w:rsid w:val="009731CA"/>
    <w:rsid w:val="009739F1"/>
    <w:rsid w:val="009746E8"/>
    <w:rsid w:val="009752B0"/>
    <w:rsid w:val="00977439"/>
    <w:rsid w:val="009842E5"/>
    <w:rsid w:val="00997EA1"/>
    <w:rsid w:val="009A2BB2"/>
    <w:rsid w:val="009A5DB5"/>
    <w:rsid w:val="009C47A4"/>
    <w:rsid w:val="009C7496"/>
    <w:rsid w:val="009D5C75"/>
    <w:rsid w:val="009E7889"/>
    <w:rsid w:val="009F02D8"/>
    <w:rsid w:val="009F5DD4"/>
    <w:rsid w:val="00A01479"/>
    <w:rsid w:val="00A07CB7"/>
    <w:rsid w:val="00A1542F"/>
    <w:rsid w:val="00A177E9"/>
    <w:rsid w:val="00A302C8"/>
    <w:rsid w:val="00A35808"/>
    <w:rsid w:val="00A3718A"/>
    <w:rsid w:val="00A437B9"/>
    <w:rsid w:val="00A45F56"/>
    <w:rsid w:val="00A46A72"/>
    <w:rsid w:val="00A64034"/>
    <w:rsid w:val="00A67CDC"/>
    <w:rsid w:val="00A865EE"/>
    <w:rsid w:val="00A92C86"/>
    <w:rsid w:val="00AA2855"/>
    <w:rsid w:val="00AA45A0"/>
    <w:rsid w:val="00AC270D"/>
    <w:rsid w:val="00AC7926"/>
    <w:rsid w:val="00AD6BDD"/>
    <w:rsid w:val="00AE1687"/>
    <w:rsid w:val="00B02E4D"/>
    <w:rsid w:val="00B17DF7"/>
    <w:rsid w:val="00B20A9E"/>
    <w:rsid w:val="00B30F23"/>
    <w:rsid w:val="00B414A0"/>
    <w:rsid w:val="00B42B1D"/>
    <w:rsid w:val="00B60246"/>
    <w:rsid w:val="00B61AC6"/>
    <w:rsid w:val="00B73F3E"/>
    <w:rsid w:val="00B756A9"/>
    <w:rsid w:val="00B806A7"/>
    <w:rsid w:val="00B83C7E"/>
    <w:rsid w:val="00B854C5"/>
    <w:rsid w:val="00B85B73"/>
    <w:rsid w:val="00B94BE9"/>
    <w:rsid w:val="00BA21A8"/>
    <w:rsid w:val="00BA3CD6"/>
    <w:rsid w:val="00BB5817"/>
    <w:rsid w:val="00BD1731"/>
    <w:rsid w:val="00BD438F"/>
    <w:rsid w:val="00BE13CB"/>
    <w:rsid w:val="00BE335E"/>
    <w:rsid w:val="00BE4234"/>
    <w:rsid w:val="00BE7597"/>
    <w:rsid w:val="00C10EFC"/>
    <w:rsid w:val="00C1292F"/>
    <w:rsid w:val="00C157F1"/>
    <w:rsid w:val="00C169F3"/>
    <w:rsid w:val="00C21CCB"/>
    <w:rsid w:val="00C23842"/>
    <w:rsid w:val="00C23F73"/>
    <w:rsid w:val="00C2494E"/>
    <w:rsid w:val="00C33BB2"/>
    <w:rsid w:val="00C43144"/>
    <w:rsid w:val="00C55DA4"/>
    <w:rsid w:val="00C56573"/>
    <w:rsid w:val="00C61D99"/>
    <w:rsid w:val="00C6486B"/>
    <w:rsid w:val="00C661B0"/>
    <w:rsid w:val="00C71C70"/>
    <w:rsid w:val="00C7284F"/>
    <w:rsid w:val="00C77DEF"/>
    <w:rsid w:val="00C82999"/>
    <w:rsid w:val="00C86179"/>
    <w:rsid w:val="00C91243"/>
    <w:rsid w:val="00C921F0"/>
    <w:rsid w:val="00C928CA"/>
    <w:rsid w:val="00C9522F"/>
    <w:rsid w:val="00CA7903"/>
    <w:rsid w:val="00CB77A4"/>
    <w:rsid w:val="00CC579F"/>
    <w:rsid w:val="00CD726A"/>
    <w:rsid w:val="00CE1CBB"/>
    <w:rsid w:val="00CE2F6B"/>
    <w:rsid w:val="00CE4B58"/>
    <w:rsid w:val="00CF4CC3"/>
    <w:rsid w:val="00D05A19"/>
    <w:rsid w:val="00D05CCE"/>
    <w:rsid w:val="00D11255"/>
    <w:rsid w:val="00D15E7F"/>
    <w:rsid w:val="00D23A5D"/>
    <w:rsid w:val="00D340CE"/>
    <w:rsid w:val="00D468DD"/>
    <w:rsid w:val="00D53CC2"/>
    <w:rsid w:val="00D53E5E"/>
    <w:rsid w:val="00D72997"/>
    <w:rsid w:val="00D72A3E"/>
    <w:rsid w:val="00D87958"/>
    <w:rsid w:val="00D914DD"/>
    <w:rsid w:val="00D93484"/>
    <w:rsid w:val="00D961E5"/>
    <w:rsid w:val="00DA1BF5"/>
    <w:rsid w:val="00DA2103"/>
    <w:rsid w:val="00DA3867"/>
    <w:rsid w:val="00DB18A2"/>
    <w:rsid w:val="00DC5D83"/>
    <w:rsid w:val="00DC6F8E"/>
    <w:rsid w:val="00DD03EA"/>
    <w:rsid w:val="00DD1E39"/>
    <w:rsid w:val="00DD3950"/>
    <w:rsid w:val="00DE34E0"/>
    <w:rsid w:val="00DF3508"/>
    <w:rsid w:val="00DF64F2"/>
    <w:rsid w:val="00E0398E"/>
    <w:rsid w:val="00E1527F"/>
    <w:rsid w:val="00E20F53"/>
    <w:rsid w:val="00E23D29"/>
    <w:rsid w:val="00E25D85"/>
    <w:rsid w:val="00E279AD"/>
    <w:rsid w:val="00E348F9"/>
    <w:rsid w:val="00E41667"/>
    <w:rsid w:val="00E514E6"/>
    <w:rsid w:val="00E53BA4"/>
    <w:rsid w:val="00E6666B"/>
    <w:rsid w:val="00E764C2"/>
    <w:rsid w:val="00E827C8"/>
    <w:rsid w:val="00E9493E"/>
    <w:rsid w:val="00EA1275"/>
    <w:rsid w:val="00EB2933"/>
    <w:rsid w:val="00EC060E"/>
    <w:rsid w:val="00ED51B7"/>
    <w:rsid w:val="00EE442D"/>
    <w:rsid w:val="00EE6990"/>
    <w:rsid w:val="00F07538"/>
    <w:rsid w:val="00F11A4E"/>
    <w:rsid w:val="00F30A1C"/>
    <w:rsid w:val="00F4053A"/>
    <w:rsid w:val="00F44604"/>
    <w:rsid w:val="00F45B46"/>
    <w:rsid w:val="00F46B4B"/>
    <w:rsid w:val="00F52ECE"/>
    <w:rsid w:val="00F53B39"/>
    <w:rsid w:val="00F541AC"/>
    <w:rsid w:val="00F61525"/>
    <w:rsid w:val="00F66BEB"/>
    <w:rsid w:val="00F75465"/>
    <w:rsid w:val="00F91EA9"/>
    <w:rsid w:val="00FA3DAF"/>
    <w:rsid w:val="00FB0E8D"/>
    <w:rsid w:val="00FB1F6B"/>
    <w:rsid w:val="00FC096D"/>
    <w:rsid w:val="00FC4F23"/>
    <w:rsid w:val="00FC7BF1"/>
    <w:rsid w:val="00FD12F7"/>
    <w:rsid w:val="00FD5988"/>
    <w:rsid w:val="00FD678D"/>
    <w:rsid w:val="00FD757F"/>
    <w:rsid w:val="00FE4001"/>
    <w:rsid w:val="00FF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D51"/>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NoSpacing">
    <w:name w:val="No Spacing"/>
    <w:uiPriority w:val="1"/>
    <w:qFormat/>
    <w:rsid w:val="009746E8"/>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42876881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73">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E09-8372-40B2-86D6-8AF64185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Dugagjin Sokoli</dc:creator>
  <cp:lastModifiedBy>Admin</cp:lastModifiedBy>
  <cp:revision>6</cp:revision>
  <dcterms:created xsi:type="dcterms:W3CDTF">2024-03-04T22:54:00Z</dcterms:created>
  <dcterms:modified xsi:type="dcterms:W3CDTF">2024-03-04T23:00:00Z</dcterms:modified>
</cp:coreProperties>
</file>