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2CFE" w14:textId="77777777" w:rsidR="001C746A" w:rsidRPr="001C746A" w:rsidRDefault="001C746A" w:rsidP="001C746A">
      <w:pPr>
        <w:spacing w:before="120" w:after="120" w:line="240" w:lineRule="auto"/>
        <w:jc w:val="center"/>
        <w:rPr>
          <w:rFonts w:ascii="Times New Roman" w:hAnsi="Times New Roman" w:cs="Times New Roman"/>
          <w:b/>
          <w:sz w:val="24"/>
          <w:szCs w:val="24"/>
        </w:rPr>
      </w:pPr>
      <w:bookmarkStart w:id="0" w:name="_Hlk12948575"/>
      <w:r w:rsidRPr="001C746A">
        <w:rPr>
          <w:rFonts w:ascii="Times New Roman" w:hAnsi="Times New Roman" w:cs="Times New Roman"/>
          <w:b/>
          <w:sz w:val="24"/>
          <w:szCs w:val="24"/>
        </w:rPr>
        <w:t>Integrated Studies in Dentistry</w:t>
      </w:r>
    </w:p>
    <w:p w14:paraId="5CB6D746" w14:textId="77777777" w:rsidR="001C746A" w:rsidRPr="001C746A" w:rsidRDefault="001C746A" w:rsidP="001C746A">
      <w:pPr>
        <w:spacing w:before="120" w:after="120" w:line="240" w:lineRule="auto"/>
        <w:jc w:val="center"/>
        <w:rPr>
          <w:rFonts w:ascii="Times New Roman" w:hAnsi="Times New Roman" w:cs="Times New Roman"/>
          <w:b/>
          <w:sz w:val="24"/>
          <w:szCs w:val="24"/>
        </w:rPr>
      </w:pPr>
      <w:r w:rsidRPr="001C746A">
        <w:rPr>
          <w:rFonts w:ascii="Times New Roman" w:hAnsi="Times New Roman" w:cs="Times New Roman"/>
          <w:b/>
          <w:sz w:val="24"/>
          <w:szCs w:val="24"/>
        </w:rPr>
        <w:t>Dental Technical Department</w:t>
      </w:r>
    </w:p>
    <w:p w14:paraId="2D95234E" w14:textId="6D6D91D0" w:rsidR="00D771AB" w:rsidRPr="0060698C" w:rsidRDefault="001C746A" w:rsidP="001C746A">
      <w:pPr>
        <w:spacing w:before="120" w:after="120" w:line="240" w:lineRule="auto"/>
        <w:jc w:val="center"/>
        <w:rPr>
          <w:rFonts w:ascii="Times New Roman" w:hAnsi="Times New Roman" w:cs="Times New Roman"/>
          <w:b/>
          <w:sz w:val="24"/>
          <w:szCs w:val="24"/>
        </w:rPr>
      </w:pPr>
      <w:r w:rsidRPr="001C746A">
        <w:rPr>
          <w:rFonts w:ascii="Times New Roman" w:hAnsi="Times New Roman" w:cs="Times New Roman"/>
          <w:b/>
          <w:sz w:val="24"/>
          <w:szCs w:val="24"/>
        </w:rPr>
        <w:t>Curriculum of the subject</w:t>
      </w:r>
    </w:p>
    <w:tbl>
      <w:tblPr>
        <w:tblStyle w:val="TableGrid"/>
        <w:tblW w:w="0" w:type="auto"/>
        <w:tblLook w:val="04A0" w:firstRow="1" w:lastRow="0" w:firstColumn="1" w:lastColumn="0" w:noHBand="0" w:noVBand="1"/>
      </w:tblPr>
      <w:tblGrid>
        <w:gridCol w:w="2469"/>
        <w:gridCol w:w="2568"/>
        <w:gridCol w:w="1647"/>
        <w:gridCol w:w="1001"/>
        <w:gridCol w:w="1331"/>
      </w:tblGrid>
      <w:tr w:rsidR="00605CEC" w:rsidRPr="0060698C" w14:paraId="2D671465" w14:textId="77777777" w:rsidTr="001563E9">
        <w:trPr>
          <w:trHeight w:val="503"/>
        </w:trPr>
        <w:tc>
          <w:tcPr>
            <w:tcW w:w="2276" w:type="dxa"/>
            <w:vMerge w:val="restart"/>
            <w:shd w:val="clear" w:color="auto" w:fill="D9E2F3" w:themeFill="accent5" w:themeFillTint="33"/>
            <w:vAlign w:val="center"/>
          </w:tcPr>
          <w:p w14:paraId="7E33C394" w14:textId="77777777" w:rsidR="00997EB8" w:rsidRPr="00997EB8" w:rsidRDefault="00997EB8" w:rsidP="00997EB8">
            <w:pPr>
              <w:rPr>
                <w:rFonts w:ascii="Times New Roman" w:hAnsi="Times New Roman" w:cs="Times New Roman"/>
                <w:b/>
                <w:sz w:val="24"/>
                <w:szCs w:val="24"/>
              </w:rPr>
            </w:pPr>
            <w:r w:rsidRPr="00997EB8">
              <w:rPr>
                <w:rFonts w:ascii="Times New Roman" w:hAnsi="Times New Roman" w:cs="Times New Roman"/>
                <w:b/>
                <w:sz w:val="24"/>
                <w:szCs w:val="24"/>
              </w:rPr>
              <w:t>Subject</w:t>
            </w:r>
          </w:p>
          <w:p w14:paraId="5CDF6960" w14:textId="77777777" w:rsidR="00605CEC" w:rsidRPr="0060698C" w:rsidRDefault="00605CEC" w:rsidP="00D51F25">
            <w:pPr>
              <w:rPr>
                <w:rFonts w:ascii="Times New Roman" w:hAnsi="Times New Roman" w:cs="Times New Roman"/>
                <w:b/>
                <w:sz w:val="24"/>
                <w:szCs w:val="24"/>
              </w:rPr>
            </w:pPr>
          </w:p>
        </w:tc>
        <w:tc>
          <w:tcPr>
            <w:tcW w:w="6740" w:type="dxa"/>
            <w:gridSpan w:val="4"/>
            <w:vAlign w:val="center"/>
          </w:tcPr>
          <w:p w14:paraId="149EDBE8" w14:textId="24AD9EE4" w:rsidR="00605CEC" w:rsidRPr="0060698C" w:rsidRDefault="00A77E42" w:rsidP="00D51F25">
            <w:pPr>
              <w:rPr>
                <w:rFonts w:ascii="Times New Roman" w:hAnsi="Times New Roman" w:cs="Times New Roman"/>
                <w:b/>
                <w:sz w:val="24"/>
                <w:szCs w:val="24"/>
              </w:rPr>
            </w:pPr>
            <w:r w:rsidRPr="00A77E42">
              <w:rPr>
                <w:rFonts w:ascii="Times New Roman" w:hAnsi="Times New Roman" w:cs="Times New Roman"/>
                <w:b/>
                <w:sz w:val="24"/>
                <w:szCs w:val="24"/>
              </w:rPr>
              <w:t>Oral Public Health and Oral Pathology</w:t>
            </w:r>
            <w:r>
              <w:rPr>
                <w:rFonts w:ascii="Times New Roman" w:hAnsi="Times New Roman" w:cs="Times New Roman"/>
                <w:b/>
                <w:sz w:val="24"/>
                <w:szCs w:val="24"/>
              </w:rPr>
              <w:t xml:space="preserve"> </w:t>
            </w:r>
          </w:p>
        </w:tc>
      </w:tr>
      <w:tr w:rsidR="00210AEF" w:rsidRPr="0060698C" w14:paraId="2E9E8953" w14:textId="77777777" w:rsidTr="001563E9">
        <w:trPr>
          <w:trHeight w:hRule="exact" w:val="460"/>
        </w:trPr>
        <w:tc>
          <w:tcPr>
            <w:tcW w:w="2276" w:type="dxa"/>
            <w:vMerge/>
            <w:shd w:val="clear" w:color="auto" w:fill="D9E2F3" w:themeFill="accent5" w:themeFillTint="33"/>
            <w:vAlign w:val="center"/>
          </w:tcPr>
          <w:p w14:paraId="66863A9C" w14:textId="77777777" w:rsidR="00210AEF" w:rsidRPr="0060698C" w:rsidRDefault="00210AEF" w:rsidP="00D51F25">
            <w:pPr>
              <w:rPr>
                <w:rFonts w:ascii="Times New Roman" w:hAnsi="Times New Roman" w:cs="Times New Roman"/>
                <w:b/>
                <w:sz w:val="24"/>
                <w:szCs w:val="24"/>
              </w:rPr>
            </w:pPr>
          </w:p>
        </w:tc>
        <w:tc>
          <w:tcPr>
            <w:tcW w:w="2670" w:type="dxa"/>
            <w:shd w:val="clear" w:color="auto" w:fill="F2F2F2" w:themeFill="background1" w:themeFillShade="F2"/>
            <w:vAlign w:val="center"/>
          </w:tcPr>
          <w:p w14:paraId="0F30C739" w14:textId="77777777" w:rsidR="00997EB8" w:rsidRPr="00AF0933" w:rsidRDefault="00997EB8" w:rsidP="00997EB8">
            <w:pPr>
              <w:jc w:val="center"/>
              <w:rPr>
                <w:rFonts w:ascii="Times New Roman" w:hAnsi="Times New Roman" w:cs="Times New Roman"/>
                <w:sz w:val="20"/>
                <w:szCs w:val="20"/>
              </w:rPr>
            </w:pPr>
            <w:r>
              <w:rPr>
                <w:rFonts w:ascii="Times New Roman" w:hAnsi="Times New Roman" w:cs="Times New Roman"/>
                <w:sz w:val="20"/>
                <w:szCs w:val="20"/>
              </w:rPr>
              <w:t>Type</w:t>
            </w:r>
            <w:r w:rsidRPr="00AF0933">
              <w:rPr>
                <w:rFonts w:ascii="Times New Roman" w:hAnsi="Times New Roman" w:cs="Times New Roman"/>
                <w:sz w:val="20"/>
                <w:szCs w:val="20"/>
              </w:rPr>
              <w:t xml:space="preserve"> </w:t>
            </w:r>
          </w:p>
          <w:p w14:paraId="389EF24B" w14:textId="466E43ED" w:rsidR="00210AEF" w:rsidRPr="0060698C" w:rsidRDefault="00210AEF" w:rsidP="00D51F25">
            <w:pPr>
              <w:jc w:val="center"/>
              <w:rPr>
                <w:rFonts w:ascii="Times New Roman" w:hAnsi="Times New Roman" w:cs="Times New Roman"/>
                <w:sz w:val="24"/>
                <w:szCs w:val="24"/>
              </w:rPr>
            </w:pPr>
          </w:p>
        </w:tc>
        <w:tc>
          <w:tcPr>
            <w:tcW w:w="1709" w:type="dxa"/>
            <w:shd w:val="clear" w:color="auto" w:fill="F2F2F2" w:themeFill="background1" w:themeFillShade="F2"/>
            <w:vAlign w:val="center"/>
          </w:tcPr>
          <w:p w14:paraId="44C1FE3D" w14:textId="0F065826" w:rsidR="00210AEF" w:rsidRPr="0060698C" w:rsidRDefault="00997EB8" w:rsidP="00D51F25">
            <w:pPr>
              <w:jc w:val="center"/>
              <w:rPr>
                <w:rFonts w:ascii="Times New Roman" w:hAnsi="Times New Roman" w:cs="Times New Roman"/>
                <w:sz w:val="24"/>
                <w:szCs w:val="24"/>
              </w:rPr>
            </w:pPr>
            <w:r>
              <w:rPr>
                <w:rFonts w:ascii="Times New Roman" w:hAnsi="Times New Roman" w:cs="Times New Roman"/>
                <w:sz w:val="24"/>
                <w:szCs w:val="24"/>
              </w:rPr>
              <w:t>Semester</w:t>
            </w:r>
          </w:p>
        </w:tc>
        <w:tc>
          <w:tcPr>
            <w:tcW w:w="1023" w:type="dxa"/>
            <w:shd w:val="clear" w:color="auto" w:fill="F2F2F2" w:themeFill="background1" w:themeFillShade="F2"/>
            <w:vAlign w:val="center"/>
          </w:tcPr>
          <w:p w14:paraId="61433F94" w14:textId="77777777"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ECTS</w:t>
            </w:r>
          </w:p>
        </w:tc>
        <w:tc>
          <w:tcPr>
            <w:tcW w:w="1338" w:type="dxa"/>
            <w:shd w:val="clear" w:color="auto" w:fill="F2F2F2" w:themeFill="background1" w:themeFillShade="F2"/>
            <w:vAlign w:val="center"/>
          </w:tcPr>
          <w:p w14:paraId="6BEAED4D" w14:textId="638149F9" w:rsidR="00210AEF" w:rsidRPr="0060698C" w:rsidRDefault="00997EB8" w:rsidP="00D51F25">
            <w:pPr>
              <w:jc w:val="center"/>
              <w:rPr>
                <w:rFonts w:ascii="Times New Roman" w:hAnsi="Times New Roman" w:cs="Times New Roman"/>
                <w:sz w:val="24"/>
                <w:szCs w:val="24"/>
              </w:rPr>
            </w:pPr>
            <w:r>
              <w:rPr>
                <w:rFonts w:ascii="Times New Roman" w:hAnsi="Times New Roman" w:cs="Times New Roman"/>
                <w:sz w:val="24"/>
                <w:szCs w:val="24"/>
              </w:rPr>
              <w:t>Code</w:t>
            </w:r>
          </w:p>
        </w:tc>
      </w:tr>
      <w:tr w:rsidR="00210AEF" w:rsidRPr="0060698C" w14:paraId="3AD7E8F0" w14:textId="77777777" w:rsidTr="001563E9">
        <w:trPr>
          <w:trHeight w:hRule="exact" w:val="442"/>
        </w:trPr>
        <w:tc>
          <w:tcPr>
            <w:tcW w:w="2276" w:type="dxa"/>
            <w:vMerge/>
            <w:shd w:val="clear" w:color="auto" w:fill="D9E2F3" w:themeFill="accent5" w:themeFillTint="33"/>
            <w:vAlign w:val="center"/>
          </w:tcPr>
          <w:p w14:paraId="130713CA" w14:textId="77777777" w:rsidR="00210AEF" w:rsidRPr="0060698C" w:rsidRDefault="00210AEF" w:rsidP="00D51F25">
            <w:pPr>
              <w:rPr>
                <w:rFonts w:ascii="Times New Roman" w:hAnsi="Times New Roman" w:cs="Times New Roman"/>
                <w:b/>
                <w:sz w:val="24"/>
                <w:szCs w:val="24"/>
              </w:rPr>
            </w:pPr>
          </w:p>
        </w:tc>
        <w:tc>
          <w:tcPr>
            <w:tcW w:w="2670" w:type="dxa"/>
            <w:vAlign w:val="center"/>
          </w:tcPr>
          <w:p w14:paraId="338D514F" w14:textId="6587C3C2" w:rsidR="00210AEF" w:rsidRPr="0060698C" w:rsidRDefault="00210AEF" w:rsidP="00D51F25">
            <w:pPr>
              <w:jc w:val="center"/>
              <w:rPr>
                <w:rFonts w:ascii="Times New Roman" w:hAnsi="Times New Roman" w:cs="Times New Roman"/>
                <w:sz w:val="24"/>
                <w:szCs w:val="24"/>
              </w:rPr>
            </w:pPr>
            <w:r w:rsidRPr="0060698C">
              <w:rPr>
                <w:rFonts w:ascii="Times New Roman" w:hAnsi="Times New Roman" w:cs="Times New Roman"/>
                <w:sz w:val="24"/>
                <w:szCs w:val="24"/>
              </w:rPr>
              <w:t>OBLIGATIVE (O)</w:t>
            </w:r>
          </w:p>
        </w:tc>
        <w:tc>
          <w:tcPr>
            <w:tcW w:w="1709" w:type="dxa"/>
            <w:vAlign w:val="center"/>
          </w:tcPr>
          <w:p w14:paraId="4F75038A" w14:textId="0FDAF086" w:rsidR="00210AEF" w:rsidRPr="0060698C" w:rsidRDefault="001B1D13" w:rsidP="00D51F25">
            <w:pPr>
              <w:jc w:val="center"/>
              <w:rPr>
                <w:rFonts w:ascii="Times New Roman" w:hAnsi="Times New Roman" w:cs="Times New Roman"/>
                <w:sz w:val="24"/>
                <w:szCs w:val="24"/>
              </w:rPr>
            </w:pPr>
            <w:r w:rsidRPr="0060698C">
              <w:rPr>
                <w:rFonts w:ascii="Times New Roman" w:hAnsi="Times New Roman" w:cs="Times New Roman"/>
                <w:sz w:val="24"/>
                <w:szCs w:val="24"/>
              </w:rPr>
              <w:t>2</w:t>
            </w:r>
          </w:p>
        </w:tc>
        <w:tc>
          <w:tcPr>
            <w:tcW w:w="1023" w:type="dxa"/>
            <w:vAlign w:val="center"/>
          </w:tcPr>
          <w:p w14:paraId="571595AE" w14:textId="16A2D3BD" w:rsidR="00210AEF" w:rsidRPr="0060698C" w:rsidRDefault="00997EB8" w:rsidP="00D51F25">
            <w:pPr>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vAlign w:val="center"/>
          </w:tcPr>
          <w:p w14:paraId="721C182A" w14:textId="0B30174D" w:rsidR="00210AEF" w:rsidRPr="0060698C" w:rsidRDefault="00210AEF" w:rsidP="00D51F25">
            <w:pPr>
              <w:jc w:val="center"/>
              <w:rPr>
                <w:rFonts w:ascii="Times New Roman" w:hAnsi="Times New Roman" w:cs="Times New Roman"/>
                <w:color w:val="404040" w:themeColor="text1" w:themeTint="BF"/>
                <w:sz w:val="24"/>
                <w:szCs w:val="24"/>
              </w:rPr>
            </w:pPr>
          </w:p>
        </w:tc>
      </w:tr>
      <w:tr w:rsidR="00605CEC" w:rsidRPr="0060698C" w14:paraId="001AFF05" w14:textId="77777777" w:rsidTr="00997EB8">
        <w:trPr>
          <w:trHeight w:hRule="exact" w:val="586"/>
        </w:trPr>
        <w:tc>
          <w:tcPr>
            <w:tcW w:w="2276" w:type="dxa"/>
            <w:shd w:val="clear" w:color="auto" w:fill="D9E2F3" w:themeFill="accent5" w:themeFillTint="33"/>
            <w:vAlign w:val="center"/>
          </w:tcPr>
          <w:p w14:paraId="08100566" w14:textId="4906705E" w:rsidR="00605CEC" w:rsidRPr="0060698C" w:rsidRDefault="00997EB8" w:rsidP="00D51F25">
            <w:pPr>
              <w:rPr>
                <w:rFonts w:ascii="Times New Roman" w:hAnsi="Times New Roman" w:cs="Times New Roman"/>
                <w:b/>
                <w:sz w:val="24"/>
                <w:szCs w:val="24"/>
              </w:rPr>
            </w:pPr>
            <w:r w:rsidRPr="00997EB8">
              <w:rPr>
                <w:rFonts w:ascii="Times New Roman" w:hAnsi="Times New Roman" w:cs="Times New Roman"/>
                <w:b/>
                <w:sz w:val="24"/>
                <w:szCs w:val="24"/>
              </w:rPr>
              <w:t>The lecturer of the subject</w:t>
            </w:r>
          </w:p>
        </w:tc>
        <w:tc>
          <w:tcPr>
            <w:tcW w:w="6740" w:type="dxa"/>
            <w:gridSpan w:val="4"/>
            <w:vAlign w:val="center"/>
          </w:tcPr>
          <w:p w14:paraId="69ABD519" w14:textId="498D6E78" w:rsidR="00605CEC" w:rsidRPr="0060698C" w:rsidRDefault="00D51F25" w:rsidP="00D51F25">
            <w:pPr>
              <w:rPr>
                <w:rFonts w:ascii="Times New Roman" w:hAnsi="Times New Roman" w:cs="Times New Roman"/>
                <w:sz w:val="24"/>
                <w:szCs w:val="24"/>
              </w:rPr>
            </w:pPr>
            <w:proofErr w:type="spellStart"/>
            <w:r w:rsidRPr="0060698C">
              <w:rPr>
                <w:rFonts w:ascii="Times New Roman" w:hAnsi="Times New Roman" w:cs="Times New Roman"/>
                <w:sz w:val="24"/>
                <w:szCs w:val="24"/>
              </w:rPr>
              <w:t>Prof.</w:t>
            </w:r>
            <w:proofErr w:type="spellEnd"/>
            <w:r w:rsidRPr="0060698C">
              <w:rPr>
                <w:rFonts w:ascii="Times New Roman" w:hAnsi="Times New Roman" w:cs="Times New Roman"/>
                <w:sz w:val="24"/>
                <w:szCs w:val="24"/>
              </w:rPr>
              <w:t xml:space="preserve"> Asst. </w:t>
            </w:r>
            <w:proofErr w:type="spellStart"/>
            <w:r w:rsidR="001B1D13" w:rsidRPr="0060698C">
              <w:rPr>
                <w:rFonts w:ascii="Times New Roman" w:hAnsi="Times New Roman" w:cs="Times New Roman"/>
                <w:sz w:val="24"/>
                <w:szCs w:val="24"/>
              </w:rPr>
              <w:t>Dr.</w:t>
            </w:r>
            <w:proofErr w:type="spellEnd"/>
            <w:r w:rsidR="001B1D13" w:rsidRPr="0060698C">
              <w:rPr>
                <w:rFonts w:ascii="Times New Roman" w:hAnsi="Times New Roman" w:cs="Times New Roman"/>
                <w:sz w:val="24"/>
                <w:szCs w:val="24"/>
              </w:rPr>
              <w:t xml:space="preserve"> Naser Rugova</w:t>
            </w:r>
          </w:p>
        </w:tc>
      </w:tr>
      <w:tr w:rsidR="00605CEC" w:rsidRPr="0060698C" w14:paraId="57BDD962" w14:textId="77777777" w:rsidTr="001563E9">
        <w:trPr>
          <w:trHeight w:hRule="exact" w:val="442"/>
        </w:trPr>
        <w:tc>
          <w:tcPr>
            <w:tcW w:w="2276" w:type="dxa"/>
            <w:shd w:val="clear" w:color="auto" w:fill="D9E2F3" w:themeFill="accent5" w:themeFillTint="33"/>
            <w:vAlign w:val="center"/>
          </w:tcPr>
          <w:p w14:paraId="26B61B9D" w14:textId="0F221A03" w:rsidR="00605CEC" w:rsidRPr="0060698C" w:rsidRDefault="00997EB8" w:rsidP="00D51F25">
            <w:pPr>
              <w:rPr>
                <w:rFonts w:ascii="Times New Roman" w:hAnsi="Times New Roman" w:cs="Times New Roman"/>
                <w:b/>
                <w:sz w:val="24"/>
                <w:szCs w:val="24"/>
              </w:rPr>
            </w:pPr>
            <w:r w:rsidRPr="00997EB8">
              <w:rPr>
                <w:rFonts w:ascii="Times New Roman" w:hAnsi="Times New Roman" w:cs="Times New Roman"/>
                <w:b/>
                <w:sz w:val="24"/>
                <w:szCs w:val="24"/>
              </w:rPr>
              <w:t>Subject assistant</w:t>
            </w:r>
          </w:p>
        </w:tc>
        <w:tc>
          <w:tcPr>
            <w:tcW w:w="6740" w:type="dxa"/>
            <w:gridSpan w:val="4"/>
            <w:vAlign w:val="center"/>
          </w:tcPr>
          <w:p w14:paraId="334E23BD" w14:textId="4E156CDF" w:rsidR="00605CEC" w:rsidRPr="0060698C" w:rsidRDefault="00605CEC" w:rsidP="00D51F25">
            <w:pPr>
              <w:rPr>
                <w:rFonts w:ascii="Times New Roman" w:hAnsi="Times New Roman" w:cs="Times New Roman"/>
                <w:sz w:val="24"/>
                <w:szCs w:val="24"/>
              </w:rPr>
            </w:pPr>
          </w:p>
        </w:tc>
      </w:tr>
      <w:tr w:rsidR="00605CEC" w:rsidRPr="0060698C" w14:paraId="0C2F8FE5" w14:textId="77777777" w:rsidTr="001563E9">
        <w:trPr>
          <w:trHeight w:val="4031"/>
        </w:trPr>
        <w:tc>
          <w:tcPr>
            <w:tcW w:w="2276" w:type="dxa"/>
            <w:shd w:val="clear" w:color="auto" w:fill="D9E2F3" w:themeFill="accent5" w:themeFillTint="33"/>
            <w:vAlign w:val="center"/>
          </w:tcPr>
          <w:p w14:paraId="5A11F762" w14:textId="64B74AA5" w:rsidR="00605CEC" w:rsidRPr="0060698C" w:rsidRDefault="003B680E" w:rsidP="00961EDB">
            <w:pPr>
              <w:rPr>
                <w:rFonts w:ascii="Times New Roman" w:hAnsi="Times New Roman" w:cs="Times New Roman"/>
                <w:b/>
                <w:sz w:val="24"/>
                <w:szCs w:val="24"/>
              </w:rPr>
            </w:pPr>
            <w:r w:rsidRPr="003B680E">
              <w:rPr>
                <w:rFonts w:ascii="Times New Roman" w:hAnsi="Times New Roman" w:cs="Times New Roman"/>
                <w:b/>
                <w:sz w:val="24"/>
                <w:szCs w:val="24"/>
              </w:rPr>
              <w:t>Aims and objectives</w:t>
            </w:r>
          </w:p>
        </w:tc>
        <w:tc>
          <w:tcPr>
            <w:tcW w:w="6740" w:type="dxa"/>
            <w:gridSpan w:val="4"/>
          </w:tcPr>
          <w:p w14:paraId="4E8CF493" w14:textId="77777777" w:rsidR="003B680E" w:rsidRPr="003B680E" w:rsidRDefault="003B680E" w:rsidP="003B680E">
            <w:pPr>
              <w:jc w:val="both"/>
              <w:rPr>
                <w:rFonts w:ascii="Times New Roman" w:eastAsia="Times New Roman" w:hAnsi="Times New Roman" w:cs="Times New Roman"/>
                <w:sz w:val="24"/>
                <w:szCs w:val="24"/>
              </w:rPr>
            </w:pPr>
            <w:r w:rsidRPr="003B680E">
              <w:rPr>
                <w:rFonts w:ascii="Times New Roman" w:eastAsia="Times New Roman" w:hAnsi="Times New Roman" w:cs="Times New Roman"/>
                <w:sz w:val="24"/>
                <w:szCs w:val="24"/>
              </w:rPr>
              <w:t>Public oral health and oral pathology are important topics for students of the dental technical faculty, as they will work in the field of dental medicine and have the responsibility to care for the oral health of patients. The purpose and objectives of this course for the students of this faculty are as follows:</w:t>
            </w:r>
          </w:p>
          <w:p w14:paraId="108F9055" w14:textId="77777777" w:rsidR="003B680E" w:rsidRPr="003B680E" w:rsidRDefault="003B680E" w:rsidP="003B680E">
            <w:pPr>
              <w:jc w:val="both"/>
              <w:rPr>
                <w:rFonts w:ascii="Times New Roman" w:eastAsia="Times New Roman" w:hAnsi="Times New Roman" w:cs="Times New Roman"/>
                <w:sz w:val="24"/>
                <w:szCs w:val="24"/>
              </w:rPr>
            </w:pPr>
          </w:p>
          <w:p w14:paraId="6EA0DA0D" w14:textId="77777777" w:rsidR="003B680E" w:rsidRPr="003B680E" w:rsidRDefault="003B680E" w:rsidP="003B680E">
            <w:pPr>
              <w:jc w:val="both"/>
              <w:rPr>
                <w:rFonts w:ascii="Times New Roman" w:eastAsia="Times New Roman" w:hAnsi="Times New Roman" w:cs="Times New Roman"/>
                <w:sz w:val="24"/>
                <w:szCs w:val="24"/>
              </w:rPr>
            </w:pPr>
            <w:r w:rsidRPr="003B680E">
              <w:rPr>
                <w:rFonts w:ascii="Times New Roman" w:eastAsia="Times New Roman" w:hAnsi="Times New Roman" w:cs="Times New Roman"/>
                <w:sz w:val="24"/>
                <w:szCs w:val="24"/>
              </w:rPr>
              <w:t>Understand oral health and its importance: They should understand the importance of oral hygiene and its effects on overall health.</w:t>
            </w:r>
          </w:p>
          <w:p w14:paraId="2BDA2860" w14:textId="77777777" w:rsidR="003B680E" w:rsidRPr="003B680E" w:rsidRDefault="003B680E" w:rsidP="003B680E">
            <w:pPr>
              <w:jc w:val="both"/>
              <w:rPr>
                <w:rFonts w:ascii="Times New Roman" w:eastAsia="Times New Roman" w:hAnsi="Times New Roman" w:cs="Times New Roman"/>
                <w:sz w:val="24"/>
                <w:szCs w:val="24"/>
              </w:rPr>
            </w:pPr>
          </w:p>
          <w:p w14:paraId="6B4BA3E5" w14:textId="77777777" w:rsidR="003B680E" w:rsidRPr="003B680E" w:rsidRDefault="003B680E" w:rsidP="003B680E">
            <w:pPr>
              <w:jc w:val="both"/>
              <w:rPr>
                <w:rFonts w:ascii="Times New Roman" w:eastAsia="Times New Roman" w:hAnsi="Times New Roman" w:cs="Times New Roman"/>
                <w:sz w:val="24"/>
                <w:szCs w:val="24"/>
              </w:rPr>
            </w:pPr>
            <w:r w:rsidRPr="003B680E">
              <w:rPr>
                <w:rFonts w:ascii="Times New Roman" w:eastAsia="Times New Roman" w:hAnsi="Times New Roman" w:cs="Times New Roman"/>
                <w:sz w:val="24"/>
                <w:szCs w:val="24"/>
              </w:rPr>
              <w:t>To recognize oral pathologies: Students must identify and understand the various diseases and conditions of the mouth, teeth, and tissues of the oral cavity. This includes recognizing oral cancer, dental caries, periodontitis, and any other pathological condition that may occur in the mouth.</w:t>
            </w:r>
          </w:p>
          <w:p w14:paraId="4FDB6ACC" w14:textId="77777777" w:rsidR="003B680E" w:rsidRPr="003B680E" w:rsidRDefault="003B680E" w:rsidP="003B680E">
            <w:pPr>
              <w:jc w:val="both"/>
              <w:rPr>
                <w:rFonts w:ascii="Times New Roman" w:eastAsia="Times New Roman" w:hAnsi="Times New Roman" w:cs="Times New Roman"/>
                <w:sz w:val="24"/>
                <w:szCs w:val="24"/>
              </w:rPr>
            </w:pPr>
          </w:p>
          <w:p w14:paraId="2F9CEF73" w14:textId="77777777" w:rsidR="003B680E" w:rsidRPr="003B680E" w:rsidRDefault="003B680E" w:rsidP="003B680E">
            <w:pPr>
              <w:jc w:val="both"/>
              <w:rPr>
                <w:rFonts w:ascii="Times New Roman" w:eastAsia="Times New Roman" w:hAnsi="Times New Roman" w:cs="Times New Roman"/>
                <w:sz w:val="24"/>
                <w:szCs w:val="24"/>
              </w:rPr>
            </w:pPr>
            <w:r w:rsidRPr="003B680E">
              <w:rPr>
                <w:rFonts w:ascii="Times New Roman" w:eastAsia="Times New Roman" w:hAnsi="Times New Roman" w:cs="Times New Roman"/>
                <w:sz w:val="24"/>
                <w:szCs w:val="24"/>
              </w:rPr>
              <w:t>To know the factors and causes of oral diseases: Students should learn about risk factors for oral diseases such as smoking, lack of oral hygiene, diet rich in sugar, etc. They should also know the connection between oral diseases and general health.</w:t>
            </w:r>
          </w:p>
          <w:p w14:paraId="329AD25D" w14:textId="77777777" w:rsidR="003B680E" w:rsidRPr="003B680E" w:rsidRDefault="003B680E" w:rsidP="003B680E">
            <w:pPr>
              <w:jc w:val="both"/>
              <w:rPr>
                <w:rFonts w:ascii="Times New Roman" w:eastAsia="Times New Roman" w:hAnsi="Times New Roman" w:cs="Times New Roman"/>
                <w:sz w:val="24"/>
                <w:szCs w:val="24"/>
              </w:rPr>
            </w:pPr>
          </w:p>
          <w:p w14:paraId="05439173" w14:textId="78850D7A" w:rsidR="00C10BCA" w:rsidRPr="0060698C" w:rsidRDefault="003B680E" w:rsidP="009B3BA7">
            <w:pPr>
              <w:numPr>
                <w:ilvl w:val="0"/>
                <w:numId w:val="3"/>
              </w:numPr>
              <w:tabs>
                <w:tab w:val="clear" w:pos="720"/>
                <w:tab w:val="num" w:pos="391"/>
              </w:tabs>
              <w:ind w:left="391"/>
              <w:jc w:val="both"/>
              <w:rPr>
                <w:rFonts w:ascii="Times New Roman" w:eastAsia="Times New Roman" w:hAnsi="Times New Roman" w:cs="Times New Roman"/>
                <w:sz w:val="24"/>
                <w:szCs w:val="24"/>
              </w:rPr>
            </w:pPr>
            <w:r w:rsidRPr="003B680E">
              <w:rPr>
                <w:rFonts w:ascii="Times New Roman" w:eastAsia="Times New Roman" w:hAnsi="Times New Roman" w:cs="Times New Roman"/>
                <w:sz w:val="24"/>
                <w:szCs w:val="24"/>
              </w:rPr>
              <w:t>• Know prevention and treatment methods: Students should learn about oral hygiene methods such as regular teeth cleaning and healthy eating practices. They must also know the procedures for treating oral diseases effectively and ensure proper care for patients.</w:t>
            </w:r>
          </w:p>
        </w:tc>
      </w:tr>
      <w:tr w:rsidR="00605CEC" w:rsidRPr="00125F90" w14:paraId="77BE02B4" w14:textId="77777777" w:rsidTr="001563E9">
        <w:trPr>
          <w:trHeight w:val="863"/>
        </w:trPr>
        <w:tc>
          <w:tcPr>
            <w:tcW w:w="2276" w:type="dxa"/>
            <w:shd w:val="clear" w:color="auto" w:fill="D9E2F3" w:themeFill="accent5" w:themeFillTint="33"/>
            <w:vAlign w:val="center"/>
          </w:tcPr>
          <w:p w14:paraId="17AFF0A0" w14:textId="1131D8EA" w:rsidR="00605CEC" w:rsidRPr="00806821" w:rsidRDefault="00040986" w:rsidP="00227A6E">
            <w:pPr>
              <w:rPr>
                <w:rFonts w:ascii="Times New Roman" w:hAnsi="Times New Roman" w:cs="Times New Roman"/>
                <w:b/>
                <w:sz w:val="24"/>
                <w:szCs w:val="24"/>
              </w:rPr>
            </w:pPr>
            <w:r w:rsidRPr="00040986">
              <w:rPr>
                <w:rFonts w:ascii="Times New Roman" w:hAnsi="Times New Roman" w:cs="Times New Roman"/>
                <w:b/>
                <w:sz w:val="24"/>
                <w:szCs w:val="24"/>
              </w:rPr>
              <w:t>Expected results</w:t>
            </w:r>
          </w:p>
        </w:tc>
        <w:tc>
          <w:tcPr>
            <w:tcW w:w="6740" w:type="dxa"/>
            <w:gridSpan w:val="4"/>
          </w:tcPr>
          <w:p w14:paraId="5EFBCAE8" w14:textId="77777777" w:rsidR="00F232F4" w:rsidRPr="00F232F4" w:rsidRDefault="00F232F4" w:rsidP="00F232F4">
            <w:pPr>
              <w:jc w:val="both"/>
              <w:rPr>
                <w:rFonts w:ascii="Times New Roman" w:eastAsia="Times New Roman" w:hAnsi="Times New Roman" w:cs="Times New Roman"/>
                <w:sz w:val="24"/>
                <w:szCs w:val="24"/>
                <w:lang w:val="en-US"/>
              </w:rPr>
            </w:pPr>
            <w:r w:rsidRPr="00F232F4">
              <w:rPr>
                <w:rFonts w:ascii="Times New Roman" w:eastAsia="Times New Roman" w:hAnsi="Times New Roman" w:cs="Times New Roman"/>
                <w:sz w:val="24"/>
                <w:szCs w:val="24"/>
                <w:lang w:val="en-US"/>
              </w:rPr>
              <w:t>Students of the dental technical faculty are expected to acquire a wide range of knowledge and skills in these fields. Some of the expected results for them include:</w:t>
            </w:r>
          </w:p>
          <w:p w14:paraId="7CA41F70" w14:textId="6460BC05" w:rsidR="00F232F4" w:rsidRPr="005B2C71" w:rsidRDefault="00F232F4" w:rsidP="009B3BA7">
            <w:pPr>
              <w:pStyle w:val="ListParagraph"/>
              <w:numPr>
                <w:ilvl w:val="0"/>
                <w:numId w:val="8"/>
              </w:numPr>
              <w:jc w:val="both"/>
              <w:rPr>
                <w:rFonts w:ascii="Times New Roman" w:eastAsia="Times New Roman" w:hAnsi="Times New Roman" w:cs="Times New Roman"/>
                <w:sz w:val="24"/>
                <w:szCs w:val="24"/>
                <w:lang w:val="en-US"/>
              </w:rPr>
            </w:pPr>
            <w:r w:rsidRPr="005B2C71">
              <w:rPr>
                <w:rFonts w:ascii="Times New Roman" w:eastAsia="Times New Roman" w:hAnsi="Times New Roman" w:cs="Times New Roman"/>
                <w:sz w:val="24"/>
                <w:szCs w:val="24"/>
                <w:lang w:val="en-US"/>
              </w:rPr>
              <w:t>Ability to diagnose and treat various dental and oral diseases at an early stage.</w:t>
            </w:r>
          </w:p>
          <w:p w14:paraId="55A168F6" w14:textId="0F84291B" w:rsidR="00F232F4" w:rsidRPr="005B2C71" w:rsidRDefault="00F232F4" w:rsidP="009B3BA7">
            <w:pPr>
              <w:pStyle w:val="ListParagraph"/>
              <w:numPr>
                <w:ilvl w:val="0"/>
                <w:numId w:val="8"/>
              </w:numPr>
              <w:jc w:val="both"/>
              <w:rPr>
                <w:rFonts w:ascii="Times New Roman" w:eastAsia="Times New Roman" w:hAnsi="Times New Roman" w:cs="Times New Roman"/>
                <w:sz w:val="24"/>
                <w:szCs w:val="24"/>
                <w:lang w:val="en-US"/>
              </w:rPr>
            </w:pPr>
            <w:r w:rsidRPr="005B2C71">
              <w:rPr>
                <w:rFonts w:ascii="Times New Roman" w:eastAsia="Times New Roman" w:hAnsi="Times New Roman" w:cs="Times New Roman"/>
                <w:sz w:val="24"/>
                <w:szCs w:val="24"/>
                <w:lang w:val="en-US"/>
              </w:rPr>
              <w:t>Understanding the factors that affect the oral health of the population, such as diets, oral hygiene, lifestyles and environmental factors.</w:t>
            </w:r>
          </w:p>
          <w:p w14:paraId="17C83C4D" w14:textId="4F227CAD" w:rsidR="008D6B81" w:rsidRPr="009F3A2E" w:rsidRDefault="00F232F4" w:rsidP="009B3BA7">
            <w:pPr>
              <w:pStyle w:val="ListParagraph"/>
              <w:numPr>
                <w:ilvl w:val="0"/>
                <w:numId w:val="8"/>
              </w:numPr>
              <w:jc w:val="both"/>
              <w:rPr>
                <w:rFonts w:ascii="Times New Roman" w:hAnsi="Times New Roman" w:cs="Times New Roman"/>
                <w:color w:val="404040" w:themeColor="text1" w:themeTint="BF"/>
                <w:sz w:val="23"/>
                <w:szCs w:val="23"/>
                <w:lang w:val="it-IT"/>
              </w:rPr>
            </w:pPr>
            <w:r w:rsidRPr="00F232F4">
              <w:rPr>
                <w:rFonts w:ascii="Times New Roman" w:eastAsia="Times New Roman" w:hAnsi="Times New Roman" w:cs="Times New Roman"/>
                <w:sz w:val="24"/>
                <w:szCs w:val="24"/>
                <w:lang w:val="en-US"/>
              </w:rPr>
              <w:lastRenderedPageBreak/>
              <w:t>Ability to hold educational sessions for patients regarding good oral hygiene practices and disease prevention.</w:t>
            </w:r>
          </w:p>
        </w:tc>
      </w:tr>
      <w:tr w:rsidR="003E3A9C" w:rsidRPr="00125F90" w14:paraId="361AD118" w14:textId="77777777" w:rsidTr="001563E9">
        <w:trPr>
          <w:trHeight w:val="70"/>
        </w:trPr>
        <w:tc>
          <w:tcPr>
            <w:tcW w:w="2276" w:type="dxa"/>
            <w:shd w:val="clear" w:color="auto" w:fill="D9E2F3" w:themeFill="accent5" w:themeFillTint="33"/>
            <w:vAlign w:val="center"/>
          </w:tcPr>
          <w:p w14:paraId="63498581" w14:textId="5C3382B6" w:rsidR="003E3A9C" w:rsidRPr="00855B01" w:rsidRDefault="00143021" w:rsidP="00227A6E">
            <w:pPr>
              <w:rPr>
                <w:rFonts w:ascii="Times New Roman" w:hAnsi="Times New Roman" w:cs="Times New Roman"/>
                <w:b/>
                <w:bCs/>
                <w:sz w:val="24"/>
                <w:szCs w:val="24"/>
              </w:rPr>
            </w:pPr>
            <w:r w:rsidRPr="00143021">
              <w:rPr>
                <w:rStyle w:val="rynqvb"/>
                <w:rFonts w:ascii="Times New Roman" w:hAnsi="Times New Roman" w:cs="Times New Roman"/>
                <w:b/>
                <w:bCs/>
                <w:sz w:val="24"/>
                <w:szCs w:val="24"/>
                <w:lang w:val="sq-AL"/>
              </w:rPr>
              <w:lastRenderedPageBreak/>
              <w:t>Alignment of course learning outcomes with program learning outcomes.</w:t>
            </w:r>
            <w:bookmarkStart w:id="1" w:name="_GoBack"/>
            <w:bookmarkEnd w:id="1"/>
          </w:p>
        </w:tc>
        <w:tc>
          <w:tcPr>
            <w:tcW w:w="6740" w:type="dxa"/>
            <w:gridSpan w:val="4"/>
          </w:tcPr>
          <w:p w14:paraId="5B97172B" w14:textId="3C7666C6" w:rsidR="00870FFD" w:rsidRPr="00870FFD" w:rsidRDefault="00870FFD" w:rsidP="009B3BA7">
            <w:pPr>
              <w:pStyle w:val="ListParagraph"/>
              <w:numPr>
                <w:ilvl w:val="0"/>
                <w:numId w:val="5"/>
              </w:numPr>
              <w:jc w:val="both"/>
              <w:rPr>
                <w:rStyle w:val="rynqvb"/>
                <w:rFonts w:ascii="Times New Roman" w:hAnsi="Times New Roman" w:cs="Times New Roman"/>
                <w:b/>
                <w:bCs/>
                <w:sz w:val="24"/>
                <w:szCs w:val="24"/>
                <w:lang w:val="sq-AL"/>
              </w:rPr>
            </w:pPr>
            <w:r w:rsidRPr="00870FFD">
              <w:rPr>
                <w:rStyle w:val="rynqvb"/>
                <w:rFonts w:ascii="Times New Roman" w:hAnsi="Times New Roman" w:cs="Times New Roman"/>
                <w:b/>
                <w:bCs/>
                <w:sz w:val="24"/>
                <w:szCs w:val="24"/>
                <w:lang w:val="sq-AL"/>
              </w:rPr>
              <w:t>Application of theoretical knowledge:</w:t>
            </w:r>
          </w:p>
          <w:p w14:paraId="4E60AA81" w14:textId="77777777" w:rsidR="00870FFD" w:rsidRPr="00870FFD" w:rsidRDefault="00870FFD" w:rsidP="00870FFD">
            <w:pPr>
              <w:pStyle w:val="ListParagraph"/>
              <w:jc w:val="both"/>
              <w:rPr>
                <w:rStyle w:val="rynqvb"/>
                <w:rFonts w:ascii="Times New Roman" w:hAnsi="Times New Roman" w:cs="Times New Roman"/>
                <w:bCs/>
                <w:sz w:val="24"/>
                <w:szCs w:val="24"/>
                <w:lang w:val="sq-AL"/>
              </w:rPr>
            </w:pPr>
            <w:r w:rsidRPr="00870FFD">
              <w:rPr>
                <w:rStyle w:val="rynqvb"/>
                <w:rFonts w:ascii="Times New Roman" w:hAnsi="Times New Roman" w:cs="Times New Roman"/>
                <w:bCs/>
                <w:sz w:val="24"/>
                <w:szCs w:val="24"/>
                <w:lang w:val="sq-AL"/>
              </w:rPr>
              <w:t>It focuses on the application of public health methods, epidemiological methods and basic oral public health knowledge.</w:t>
            </w:r>
          </w:p>
          <w:p w14:paraId="6D7A078E" w14:textId="7877A1AA" w:rsidR="00870FFD" w:rsidRPr="00870FFD" w:rsidRDefault="00870FFD" w:rsidP="009B3BA7">
            <w:pPr>
              <w:pStyle w:val="ListParagraph"/>
              <w:numPr>
                <w:ilvl w:val="0"/>
                <w:numId w:val="5"/>
              </w:numPr>
              <w:jc w:val="both"/>
              <w:rPr>
                <w:rStyle w:val="rynqvb"/>
                <w:rFonts w:ascii="Times New Roman" w:hAnsi="Times New Roman" w:cs="Times New Roman"/>
                <w:b/>
                <w:bCs/>
                <w:sz w:val="24"/>
                <w:szCs w:val="24"/>
                <w:lang w:val="sq-AL"/>
              </w:rPr>
            </w:pPr>
            <w:r w:rsidRPr="00870FFD">
              <w:rPr>
                <w:rStyle w:val="rynqvb"/>
                <w:rFonts w:ascii="Times New Roman" w:hAnsi="Times New Roman" w:cs="Times New Roman"/>
                <w:b/>
                <w:bCs/>
                <w:sz w:val="24"/>
                <w:szCs w:val="24"/>
                <w:lang w:val="sq-AL"/>
              </w:rPr>
              <w:t xml:space="preserve"> Evaluation and critical analysis:</w:t>
            </w:r>
          </w:p>
          <w:p w14:paraId="7D80B39D" w14:textId="77777777" w:rsidR="00870FFD" w:rsidRPr="00870FFD" w:rsidRDefault="00870FFD" w:rsidP="00870FFD">
            <w:pPr>
              <w:pStyle w:val="ListParagraph"/>
              <w:jc w:val="both"/>
              <w:rPr>
                <w:rStyle w:val="rynqvb"/>
                <w:rFonts w:ascii="Times New Roman" w:hAnsi="Times New Roman" w:cs="Times New Roman"/>
                <w:bCs/>
                <w:sz w:val="24"/>
                <w:szCs w:val="24"/>
                <w:lang w:val="sq-AL"/>
              </w:rPr>
            </w:pPr>
            <w:r w:rsidRPr="00870FFD">
              <w:rPr>
                <w:rStyle w:val="rynqvb"/>
                <w:rFonts w:ascii="Times New Roman" w:hAnsi="Times New Roman" w:cs="Times New Roman"/>
                <w:bCs/>
                <w:sz w:val="24"/>
                <w:szCs w:val="24"/>
                <w:lang w:val="sq-AL"/>
              </w:rPr>
              <w:t xml:space="preserve">  Evaluation and critical analysis of oral public health and oral pathology for students of dental technical faculty is an important process to understand the essence and applications of these two fields in dental medicine.</w:t>
            </w:r>
          </w:p>
          <w:p w14:paraId="4D7796EE" w14:textId="0804078B" w:rsidR="00870FFD" w:rsidRPr="00870FFD" w:rsidRDefault="00870FFD" w:rsidP="00212F4F">
            <w:pPr>
              <w:pStyle w:val="ListParagraph"/>
              <w:jc w:val="both"/>
              <w:rPr>
                <w:rStyle w:val="rynqvb"/>
                <w:rFonts w:ascii="Times New Roman" w:hAnsi="Times New Roman" w:cs="Times New Roman"/>
                <w:bCs/>
                <w:sz w:val="24"/>
                <w:szCs w:val="24"/>
                <w:lang w:val="sq-AL"/>
              </w:rPr>
            </w:pPr>
            <w:r w:rsidRPr="0072729E">
              <w:rPr>
                <w:rStyle w:val="rynqvb"/>
                <w:rFonts w:ascii="Times New Roman" w:hAnsi="Times New Roman" w:cs="Times New Roman"/>
                <w:b/>
                <w:bCs/>
                <w:sz w:val="24"/>
                <w:szCs w:val="24"/>
                <w:lang w:val="sq-AL"/>
              </w:rPr>
              <w:t xml:space="preserve"> </w:t>
            </w:r>
            <w:r w:rsidRPr="00212F4F">
              <w:rPr>
                <w:rStyle w:val="rynqvb"/>
                <w:rFonts w:ascii="Times New Roman" w:hAnsi="Times New Roman" w:cs="Times New Roman"/>
                <w:bCs/>
                <w:sz w:val="24"/>
                <w:szCs w:val="24"/>
                <w:lang w:val="sq-AL"/>
              </w:rPr>
              <w:t>Subject Oral Public Health and Oral Pathology:</w:t>
            </w:r>
            <w:r w:rsidRPr="00870FFD">
              <w:rPr>
                <w:rStyle w:val="rynqvb"/>
                <w:rFonts w:ascii="Times New Roman" w:hAnsi="Times New Roman" w:cs="Times New Roman"/>
                <w:b/>
                <w:bCs/>
                <w:sz w:val="24"/>
                <w:szCs w:val="24"/>
                <w:lang w:val="sq-AL"/>
              </w:rPr>
              <w:t xml:space="preserve"> </w:t>
            </w:r>
            <w:r w:rsidRPr="00870FFD">
              <w:rPr>
                <w:rStyle w:val="rynqvb"/>
                <w:rFonts w:ascii="Times New Roman" w:hAnsi="Times New Roman" w:cs="Times New Roman"/>
                <w:bCs/>
                <w:sz w:val="24"/>
                <w:szCs w:val="24"/>
                <w:lang w:val="sq-AL"/>
              </w:rPr>
              <w:t>Students must have deep knowledge of the meaning and importance of public oral health. This includes factors that affect the oral health of a population such as oral hygiene, diet, lifestyle, and environmental factors. The analysis should also include the discussion on programs and public policies that are focused on the promotion and protection of the oral health of the population.</w:t>
            </w:r>
          </w:p>
          <w:p w14:paraId="7FE5FCE7" w14:textId="7A6882A6" w:rsidR="00870FFD" w:rsidRPr="00870FFD" w:rsidRDefault="00870FFD" w:rsidP="009B3BA7">
            <w:pPr>
              <w:pStyle w:val="ListParagraph"/>
              <w:numPr>
                <w:ilvl w:val="0"/>
                <w:numId w:val="5"/>
              </w:numPr>
              <w:jc w:val="both"/>
              <w:rPr>
                <w:rStyle w:val="rynqvb"/>
                <w:rFonts w:ascii="Times New Roman" w:hAnsi="Times New Roman" w:cs="Times New Roman"/>
                <w:b/>
                <w:bCs/>
                <w:sz w:val="24"/>
                <w:szCs w:val="24"/>
                <w:lang w:val="sq-AL"/>
              </w:rPr>
            </w:pPr>
            <w:r w:rsidRPr="00870FFD">
              <w:rPr>
                <w:rStyle w:val="rynqvb"/>
                <w:rFonts w:ascii="Times New Roman" w:hAnsi="Times New Roman" w:cs="Times New Roman"/>
                <w:b/>
                <w:bCs/>
                <w:sz w:val="24"/>
                <w:szCs w:val="24"/>
                <w:lang w:val="sq-AL"/>
              </w:rPr>
              <w:t>Development of practical skills:</w:t>
            </w:r>
          </w:p>
          <w:p w14:paraId="35241EF5" w14:textId="77777777" w:rsidR="00870FFD" w:rsidRPr="00BD7B9B" w:rsidRDefault="00870FFD" w:rsidP="00BD7B9B">
            <w:pPr>
              <w:pStyle w:val="ListParagraph"/>
              <w:jc w:val="both"/>
              <w:rPr>
                <w:rStyle w:val="rynqvb"/>
                <w:rFonts w:ascii="Times New Roman" w:hAnsi="Times New Roman" w:cs="Times New Roman"/>
                <w:bCs/>
                <w:sz w:val="24"/>
                <w:szCs w:val="24"/>
                <w:lang w:val="sq-AL"/>
              </w:rPr>
            </w:pPr>
            <w:r w:rsidRPr="00BD7B9B">
              <w:rPr>
                <w:rStyle w:val="rynqvb"/>
                <w:rFonts w:ascii="Times New Roman" w:hAnsi="Times New Roman" w:cs="Times New Roman"/>
                <w:bCs/>
                <w:sz w:val="24"/>
                <w:szCs w:val="24"/>
                <w:lang w:val="sq-AL"/>
              </w:rPr>
              <w:t>Subject Curriculum: Includes some of the steps and strategies that can be followed to develop these practical skills:</w:t>
            </w:r>
          </w:p>
          <w:p w14:paraId="45C46C5A" w14:textId="1D9391D6" w:rsidR="00870FFD" w:rsidRPr="00BD7B9B" w:rsidRDefault="00870FFD" w:rsidP="00BD7B9B">
            <w:pPr>
              <w:pStyle w:val="ListParagraph"/>
              <w:jc w:val="both"/>
              <w:rPr>
                <w:rStyle w:val="rynqvb"/>
                <w:rFonts w:ascii="Times New Roman" w:hAnsi="Times New Roman" w:cs="Times New Roman"/>
                <w:bCs/>
                <w:sz w:val="24"/>
                <w:szCs w:val="24"/>
                <w:lang w:val="sq-AL"/>
              </w:rPr>
            </w:pPr>
            <w:r w:rsidRPr="00870FFD">
              <w:rPr>
                <w:rStyle w:val="rynqvb"/>
                <w:rFonts w:ascii="Times New Roman" w:hAnsi="Times New Roman" w:cs="Times New Roman"/>
                <w:b/>
                <w:bCs/>
                <w:sz w:val="24"/>
                <w:szCs w:val="24"/>
                <w:lang w:val="sq-AL"/>
              </w:rPr>
              <w:t xml:space="preserve"> </w:t>
            </w:r>
            <w:r w:rsidR="00BD7B9B" w:rsidRPr="00BD7B9B">
              <w:rPr>
                <w:rStyle w:val="rynqvb"/>
                <w:rFonts w:ascii="Times New Roman" w:hAnsi="Times New Roman" w:cs="Times New Roman"/>
                <w:bCs/>
                <w:sz w:val="24"/>
                <w:szCs w:val="24"/>
                <w:lang w:val="sq-AL"/>
              </w:rPr>
              <w:t xml:space="preserve">1. </w:t>
            </w:r>
            <w:r w:rsidRPr="00BD7B9B">
              <w:rPr>
                <w:rStyle w:val="rynqvb"/>
                <w:rFonts w:ascii="Times New Roman" w:hAnsi="Times New Roman" w:cs="Times New Roman"/>
                <w:bCs/>
                <w:sz w:val="24"/>
                <w:szCs w:val="24"/>
                <w:lang w:val="sq-AL"/>
              </w:rPr>
              <w:t>Learning the theory and scientific basis: It starts with a good teaching of the theory and scientific basis of Public Oral Health and Oral Pathology. Students should have a good knowledge of anatomy, physiology and pathology of the mouth and throat.</w:t>
            </w:r>
          </w:p>
          <w:p w14:paraId="1B7DA040" w14:textId="77777777" w:rsidR="00870FFD" w:rsidRPr="00BD7B9B" w:rsidRDefault="00870FFD" w:rsidP="00BD7B9B">
            <w:pPr>
              <w:pStyle w:val="ListParagraph"/>
              <w:jc w:val="both"/>
              <w:rPr>
                <w:rStyle w:val="rynqvb"/>
                <w:rFonts w:ascii="Times New Roman" w:hAnsi="Times New Roman" w:cs="Times New Roman"/>
                <w:bCs/>
                <w:sz w:val="24"/>
                <w:szCs w:val="24"/>
                <w:lang w:val="sq-AL"/>
              </w:rPr>
            </w:pPr>
            <w:r w:rsidRPr="00BD7B9B">
              <w:rPr>
                <w:rStyle w:val="rynqvb"/>
                <w:rFonts w:ascii="Times New Roman" w:hAnsi="Times New Roman" w:cs="Times New Roman"/>
                <w:bCs/>
                <w:sz w:val="24"/>
                <w:szCs w:val="24"/>
                <w:lang w:val="sq-AL"/>
              </w:rPr>
              <w:t>2. Laboratory exercises: We make sure that students have opportunities to develop their skills in the laboratory. Here they can practice various dental techniques, such as the initiation of caries treatment, working with dental materials, and oral hygiene procedures.</w:t>
            </w:r>
          </w:p>
          <w:p w14:paraId="3D796BC6" w14:textId="77777777" w:rsidR="00870FFD" w:rsidRPr="00BD7B9B" w:rsidRDefault="00870FFD" w:rsidP="00BD7B9B">
            <w:pPr>
              <w:pStyle w:val="ListParagraph"/>
              <w:jc w:val="both"/>
              <w:rPr>
                <w:rStyle w:val="rynqvb"/>
                <w:rFonts w:ascii="Times New Roman" w:hAnsi="Times New Roman" w:cs="Times New Roman"/>
                <w:bCs/>
                <w:sz w:val="24"/>
                <w:szCs w:val="24"/>
                <w:lang w:val="sq-AL"/>
              </w:rPr>
            </w:pPr>
            <w:r w:rsidRPr="00BD7B9B">
              <w:rPr>
                <w:rStyle w:val="rynqvb"/>
                <w:rFonts w:ascii="Times New Roman" w:hAnsi="Times New Roman" w:cs="Times New Roman"/>
                <w:bCs/>
                <w:sz w:val="24"/>
                <w:szCs w:val="24"/>
                <w:lang w:val="sq-AL"/>
              </w:rPr>
              <w:t>3. Clinical Practice: Experience in the clinical field is essential for developing practical skills. This enables students to work in university clinics or practice in real clinical settings under the supervision of professionals in the field.</w:t>
            </w:r>
          </w:p>
          <w:p w14:paraId="7628716E" w14:textId="77777777" w:rsidR="00870FFD" w:rsidRPr="00BD7B9B" w:rsidRDefault="00870FFD" w:rsidP="00BD7B9B">
            <w:pPr>
              <w:pStyle w:val="ListParagraph"/>
              <w:jc w:val="both"/>
              <w:rPr>
                <w:rStyle w:val="rynqvb"/>
                <w:rFonts w:ascii="Times New Roman" w:hAnsi="Times New Roman" w:cs="Times New Roman"/>
                <w:bCs/>
                <w:sz w:val="24"/>
                <w:szCs w:val="24"/>
                <w:lang w:val="sq-AL"/>
              </w:rPr>
            </w:pPr>
            <w:r w:rsidRPr="00BD7B9B">
              <w:rPr>
                <w:rStyle w:val="rynqvb"/>
                <w:rFonts w:ascii="Times New Roman" w:hAnsi="Times New Roman" w:cs="Times New Roman"/>
                <w:bCs/>
                <w:sz w:val="24"/>
                <w:szCs w:val="24"/>
                <w:lang w:val="sq-AL"/>
              </w:rPr>
              <w:t>4. Virtual simulations: Using modern technology, such as virtual dental training simulations, can be an effective way to facilitate learning and the development of practical skills. These simulations can provide a realistic and safe experience for students.</w:t>
            </w:r>
          </w:p>
          <w:p w14:paraId="4DE967E8" w14:textId="77777777" w:rsidR="00212F4F" w:rsidRDefault="00870FFD" w:rsidP="00BD7B9B">
            <w:pPr>
              <w:pStyle w:val="ListParagraph"/>
              <w:jc w:val="both"/>
              <w:rPr>
                <w:rStyle w:val="rynqvb"/>
                <w:rFonts w:ascii="Times New Roman" w:hAnsi="Times New Roman" w:cs="Times New Roman"/>
                <w:bCs/>
                <w:sz w:val="24"/>
                <w:szCs w:val="24"/>
                <w:lang w:val="sq-AL"/>
              </w:rPr>
            </w:pPr>
            <w:r w:rsidRPr="00BD7B9B">
              <w:rPr>
                <w:rStyle w:val="rynqvb"/>
                <w:rFonts w:ascii="Times New Roman" w:hAnsi="Times New Roman" w:cs="Times New Roman"/>
                <w:bCs/>
                <w:sz w:val="24"/>
                <w:szCs w:val="24"/>
                <w:lang w:val="sq-AL"/>
              </w:rPr>
              <w:t xml:space="preserve">5. Internships and internships: Students participate in internships or internships in college dental clinics or public health centers. This will enable them to experience real </w:t>
            </w:r>
            <w:r w:rsidRPr="00BD7B9B">
              <w:rPr>
                <w:rStyle w:val="rynqvb"/>
                <w:rFonts w:ascii="Times New Roman" w:hAnsi="Times New Roman" w:cs="Times New Roman"/>
                <w:bCs/>
                <w:sz w:val="24"/>
                <w:szCs w:val="24"/>
                <w:lang w:val="sq-AL"/>
              </w:rPr>
              <w:lastRenderedPageBreak/>
              <w:t>clinical situations and develop their skills in a professional environment.</w:t>
            </w:r>
          </w:p>
          <w:p w14:paraId="42134F9D" w14:textId="77777777" w:rsidR="00EF60A2" w:rsidRDefault="00EF60A2" w:rsidP="003E3A9C">
            <w:pPr>
              <w:pStyle w:val="ListParagraph"/>
              <w:ind w:left="466"/>
              <w:jc w:val="both"/>
              <w:rPr>
                <w:rStyle w:val="rynqvb"/>
                <w:rFonts w:ascii="Times New Roman" w:hAnsi="Times New Roman" w:cs="Times New Roman"/>
                <w:b/>
                <w:bCs/>
                <w:sz w:val="24"/>
                <w:szCs w:val="24"/>
                <w:lang w:val="sq-AL"/>
              </w:rPr>
            </w:pPr>
            <w:r w:rsidRPr="00EF60A2">
              <w:rPr>
                <w:rStyle w:val="rynqvb"/>
                <w:rFonts w:ascii="Times New Roman" w:hAnsi="Times New Roman" w:cs="Times New Roman"/>
                <w:b/>
                <w:bCs/>
                <w:sz w:val="24"/>
                <w:szCs w:val="24"/>
                <w:lang w:val="sq-AL"/>
              </w:rPr>
              <w:t>4. Evidence-based approach:</w:t>
            </w:r>
          </w:p>
          <w:p w14:paraId="3956573C" w14:textId="77777777" w:rsidR="00EF60A2" w:rsidRPr="00EF60A2" w:rsidRDefault="00EF60A2" w:rsidP="00EF60A2">
            <w:pPr>
              <w:pStyle w:val="ListParagraph"/>
              <w:ind w:left="466"/>
              <w:jc w:val="both"/>
              <w:rPr>
                <w:rStyle w:val="rynqvb"/>
                <w:rFonts w:ascii="Times New Roman" w:hAnsi="Times New Roman" w:cs="Times New Roman"/>
                <w:sz w:val="24"/>
                <w:szCs w:val="24"/>
                <w:lang w:val="sq-AL"/>
              </w:rPr>
            </w:pPr>
            <w:r w:rsidRPr="00EF60A2">
              <w:rPr>
                <w:rStyle w:val="rynqvb"/>
                <w:rFonts w:ascii="Times New Roman" w:hAnsi="Times New Roman" w:cs="Times New Roman"/>
                <w:sz w:val="24"/>
                <w:szCs w:val="24"/>
                <w:lang w:val="sq-AL"/>
              </w:rPr>
              <w:t>Consisting of:</w:t>
            </w:r>
          </w:p>
          <w:p w14:paraId="405D7C3A" w14:textId="77777777" w:rsidR="00EF60A2" w:rsidRPr="00EF60A2" w:rsidRDefault="00EF60A2" w:rsidP="00EF60A2">
            <w:pPr>
              <w:pStyle w:val="ListParagraph"/>
              <w:ind w:left="466"/>
              <w:jc w:val="both"/>
              <w:rPr>
                <w:rStyle w:val="rynqvb"/>
                <w:rFonts w:ascii="Times New Roman" w:hAnsi="Times New Roman" w:cs="Times New Roman"/>
                <w:sz w:val="24"/>
                <w:szCs w:val="24"/>
                <w:lang w:val="sq-AL"/>
              </w:rPr>
            </w:pPr>
            <w:r w:rsidRPr="00EF60A2">
              <w:rPr>
                <w:rStyle w:val="rynqvb"/>
                <w:rFonts w:ascii="Times New Roman" w:hAnsi="Times New Roman" w:cs="Times New Roman"/>
                <w:sz w:val="24"/>
                <w:szCs w:val="24"/>
                <w:lang w:val="sq-AL"/>
              </w:rPr>
              <w:t>• Public education: Dissemination of information and education of the population regarding good dental hygiene practices and healthy diet.</w:t>
            </w:r>
          </w:p>
          <w:p w14:paraId="5D739855" w14:textId="77777777" w:rsidR="00EF60A2" w:rsidRPr="00EF60A2" w:rsidRDefault="00EF60A2" w:rsidP="00EF60A2">
            <w:pPr>
              <w:pStyle w:val="ListParagraph"/>
              <w:ind w:left="466"/>
              <w:jc w:val="both"/>
              <w:rPr>
                <w:rStyle w:val="rynqvb"/>
                <w:rFonts w:ascii="Times New Roman" w:hAnsi="Times New Roman" w:cs="Times New Roman"/>
                <w:sz w:val="24"/>
                <w:szCs w:val="24"/>
                <w:lang w:val="sq-AL"/>
              </w:rPr>
            </w:pPr>
            <w:r w:rsidRPr="00EF60A2">
              <w:rPr>
                <w:rStyle w:val="rynqvb"/>
                <w:rFonts w:ascii="Times New Roman" w:hAnsi="Times New Roman" w:cs="Times New Roman"/>
                <w:sz w:val="24"/>
                <w:szCs w:val="24"/>
                <w:lang w:val="sq-AL"/>
              </w:rPr>
              <w:t>• Disease prevention: Identifying and addressing risk factors for various oral diseases such as dental caries, lung diseases and gum problems.</w:t>
            </w:r>
          </w:p>
          <w:p w14:paraId="36A7D7DC" w14:textId="77777777" w:rsidR="00EF60A2" w:rsidRPr="00EF60A2" w:rsidRDefault="00EF60A2" w:rsidP="00EF60A2">
            <w:pPr>
              <w:pStyle w:val="ListParagraph"/>
              <w:ind w:left="466"/>
              <w:jc w:val="both"/>
              <w:rPr>
                <w:rStyle w:val="rynqvb"/>
                <w:rFonts w:ascii="Times New Roman" w:hAnsi="Times New Roman" w:cs="Times New Roman"/>
                <w:sz w:val="24"/>
                <w:szCs w:val="24"/>
                <w:lang w:val="sq-AL"/>
              </w:rPr>
            </w:pPr>
            <w:r w:rsidRPr="00EF60A2">
              <w:rPr>
                <w:rStyle w:val="rynqvb"/>
                <w:rFonts w:ascii="Times New Roman" w:hAnsi="Times New Roman" w:cs="Times New Roman"/>
                <w:sz w:val="24"/>
                <w:szCs w:val="24"/>
                <w:lang w:val="sq-AL"/>
              </w:rPr>
              <w:t>• Organization of health services: Development of health policies and programs that promote access to oral health care for all.</w:t>
            </w:r>
          </w:p>
          <w:p w14:paraId="07A74B10" w14:textId="70FB490D" w:rsidR="00EF60A2" w:rsidRPr="00EF60A2" w:rsidRDefault="00EF60A2" w:rsidP="009B3BA7">
            <w:pPr>
              <w:pStyle w:val="ListParagraph"/>
              <w:numPr>
                <w:ilvl w:val="0"/>
                <w:numId w:val="6"/>
              </w:numPr>
              <w:jc w:val="both"/>
              <w:rPr>
                <w:rStyle w:val="rynqvb"/>
                <w:rFonts w:ascii="Times New Roman" w:eastAsia="Times New Roman" w:hAnsi="Times New Roman" w:cs="Times New Roman"/>
                <w:sz w:val="24"/>
                <w:szCs w:val="24"/>
              </w:rPr>
            </w:pPr>
            <w:r w:rsidRPr="00EF60A2">
              <w:rPr>
                <w:rStyle w:val="rynqvb"/>
                <w:rFonts w:ascii="Times New Roman" w:hAnsi="Times New Roman" w:cs="Times New Roman"/>
                <w:sz w:val="24"/>
                <w:szCs w:val="24"/>
                <w:lang w:val="sq-AL"/>
              </w:rPr>
              <w:t xml:space="preserve"> Oral pathology is the field of dental medicine that deals with the diagnosis, treatment and monitoring of diseases and pathological conditions of the oral mucosa and other tissues related to the mouth. These include:</w:t>
            </w:r>
            <w:r>
              <w:rPr>
                <w:rStyle w:val="rynqvb"/>
                <w:rFonts w:ascii="Times New Roman" w:hAnsi="Times New Roman" w:cs="Times New Roman"/>
                <w:sz w:val="24"/>
                <w:szCs w:val="24"/>
                <w:lang w:val="sq-AL"/>
              </w:rPr>
              <w:t xml:space="preserve"> </w:t>
            </w:r>
          </w:p>
          <w:p w14:paraId="7FBE3C7D" w14:textId="13172D28" w:rsidR="00EF60A2" w:rsidRPr="00EF60A2" w:rsidRDefault="00EF60A2" w:rsidP="009B3BA7">
            <w:pPr>
              <w:pStyle w:val="ListParagraph"/>
              <w:numPr>
                <w:ilvl w:val="0"/>
                <w:numId w:val="6"/>
              </w:numPr>
              <w:jc w:val="both"/>
              <w:rPr>
                <w:rFonts w:ascii="Times New Roman" w:eastAsia="Times New Roman" w:hAnsi="Times New Roman" w:cs="Times New Roman"/>
                <w:sz w:val="24"/>
                <w:szCs w:val="24"/>
              </w:rPr>
            </w:pPr>
            <w:r w:rsidRPr="00EF60A2">
              <w:rPr>
                <w:rFonts w:ascii="Times New Roman" w:eastAsia="Times New Roman" w:hAnsi="Times New Roman" w:cs="Times New Roman"/>
                <w:sz w:val="24"/>
                <w:szCs w:val="24"/>
              </w:rPr>
              <w:t>Carious diseases: Dental caries is one of the most common diseases and involves the process of tooth destruction by the acids produced by bacteria in the mouth.</w:t>
            </w:r>
          </w:p>
          <w:p w14:paraId="402383CB" w14:textId="5FDA5D90" w:rsidR="00EF60A2" w:rsidRPr="00EF60A2" w:rsidRDefault="00EF60A2" w:rsidP="009B3BA7">
            <w:pPr>
              <w:pStyle w:val="ListParagraph"/>
              <w:numPr>
                <w:ilvl w:val="0"/>
                <w:numId w:val="6"/>
              </w:numPr>
              <w:jc w:val="both"/>
              <w:rPr>
                <w:rFonts w:ascii="Times New Roman" w:eastAsia="Times New Roman" w:hAnsi="Times New Roman" w:cs="Times New Roman"/>
                <w:sz w:val="24"/>
                <w:szCs w:val="24"/>
              </w:rPr>
            </w:pPr>
            <w:r w:rsidRPr="00EF60A2">
              <w:rPr>
                <w:rFonts w:ascii="Times New Roman" w:eastAsia="Times New Roman" w:hAnsi="Times New Roman" w:cs="Times New Roman"/>
                <w:sz w:val="24"/>
                <w:szCs w:val="24"/>
              </w:rPr>
              <w:t>Periodontal diseases: These are diseases that affect the structures around the tooth such as gingivitis (inflammation of the gingiva) and periodontitis (deep infection of the tooth support).</w:t>
            </w:r>
          </w:p>
          <w:p w14:paraId="2D83CA4E" w14:textId="71EDBE18" w:rsidR="00EF60A2" w:rsidRPr="00EF60A2" w:rsidRDefault="00EF60A2" w:rsidP="009B3BA7">
            <w:pPr>
              <w:pStyle w:val="ListParagraph"/>
              <w:numPr>
                <w:ilvl w:val="0"/>
                <w:numId w:val="6"/>
              </w:numPr>
              <w:jc w:val="both"/>
              <w:rPr>
                <w:rFonts w:ascii="Times New Roman" w:eastAsia="Times New Roman" w:hAnsi="Times New Roman" w:cs="Times New Roman"/>
                <w:sz w:val="24"/>
                <w:szCs w:val="24"/>
              </w:rPr>
            </w:pPr>
            <w:r w:rsidRPr="00EF60A2">
              <w:rPr>
                <w:rFonts w:ascii="Times New Roman" w:eastAsia="Times New Roman" w:hAnsi="Times New Roman" w:cs="Times New Roman"/>
                <w:sz w:val="24"/>
                <w:szCs w:val="24"/>
              </w:rPr>
              <w:t>Tumours and lesions: Includes unusual growths in the mouth that can be of different nature, from benign to malignant.</w:t>
            </w:r>
          </w:p>
          <w:p w14:paraId="1693907D" w14:textId="33F4D7B8" w:rsidR="003E3A9C" w:rsidRPr="003E3A9C" w:rsidRDefault="00EF60A2" w:rsidP="009B3BA7">
            <w:pPr>
              <w:pStyle w:val="ListParagraph"/>
              <w:numPr>
                <w:ilvl w:val="0"/>
                <w:numId w:val="6"/>
              </w:numPr>
              <w:jc w:val="both"/>
              <w:rPr>
                <w:rFonts w:ascii="Georgia" w:eastAsia="Times New Roman" w:hAnsi="Georgia"/>
                <w:sz w:val="24"/>
                <w:szCs w:val="24"/>
              </w:rPr>
            </w:pPr>
            <w:r w:rsidRPr="00EF60A2">
              <w:rPr>
                <w:rFonts w:ascii="Times New Roman" w:eastAsia="Times New Roman" w:hAnsi="Times New Roman" w:cs="Times New Roman"/>
                <w:sz w:val="24"/>
                <w:szCs w:val="24"/>
              </w:rPr>
              <w:t>In the context of an evidence-based approach for dental technician students, it is important that they have in-depth knowledge of these two areas.</w:t>
            </w:r>
          </w:p>
        </w:tc>
      </w:tr>
      <w:tr w:rsidR="00605CEC" w:rsidRPr="00125F90" w14:paraId="339B9360" w14:textId="77777777" w:rsidTr="001563E9">
        <w:trPr>
          <w:trHeight w:hRule="exact" w:val="288"/>
        </w:trPr>
        <w:tc>
          <w:tcPr>
            <w:tcW w:w="2276" w:type="dxa"/>
            <w:vMerge w:val="restart"/>
            <w:shd w:val="clear" w:color="auto" w:fill="D9E2F3" w:themeFill="accent5" w:themeFillTint="33"/>
            <w:vAlign w:val="center"/>
          </w:tcPr>
          <w:p w14:paraId="4F7A9E17" w14:textId="2B452746" w:rsidR="00605CEC" w:rsidRPr="007161B7" w:rsidRDefault="00A054E2" w:rsidP="00D51F25">
            <w:pPr>
              <w:rPr>
                <w:rFonts w:ascii="Times New Roman" w:hAnsi="Times New Roman" w:cs="Times New Roman"/>
                <w:b/>
                <w:sz w:val="24"/>
                <w:szCs w:val="24"/>
              </w:rPr>
            </w:pPr>
            <w:r>
              <w:rPr>
                <w:rFonts w:ascii="Times New Roman" w:hAnsi="Times New Roman" w:cs="Times New Roman"/>
                <w:b/>
                <w:sz w:val="24"/>
                <w:szCs w:val="24"/>
              </w:rPr>
              <w:lastRenderedPageBreak/>
              <w:t>Content</w:t>
            </w:r>
          </w:p>
        </w:tc>
        <w:tc>
          <w:tcPr>
            <w:tcW w:w="5402" w:type="dxa"/>
            <w:gridSpan w:val="3"/>
            <w:shd w:val="clear" w:color="auto" w:fill="F2F2F2" w:themeFill="background1" w:themeFillShade="F2"/>
          </w:tcPr>
          <w:p w14:paraId="2E0FA502" w14:textId="0AC7F91F" w:rsidR="00605CEC" w:rsidRPr="00D22625" w:rsidRDefault="009C09E9" w:rsidP="00D51F25">
            <w:pPr>
              <w:rPr>
                <w:rFonts w:ascii="Times New Roman" w:hAnsi="Times New Roman" w:cs="Times New Roman"/>
                <w:b/>
                <w:sz w:val="24"/>
                <w:szCs w:val="24"/>
              </w:rPr>
            </w:pPr>
            <w:r w:rsidRPr="009C09E9">
              <w:rPr>
                <w:rFonts w:ascii="Times New Roman" w:hAnsi="Times New Roman" w:cs="Times New Roman"/>
                <w:b/>
                <w:sz w:val="24"/>
                <w:szCs w:val="24"/>
              </w:rPr>
              <w:t>Weekly plan</w:t>
            </w:r>
            <w:r>
              <w:rPr>
                <w:rFonts w:ascii="Times New Roman" w:hAnsi="Times New Roman" w:cs="Times New Roman"/>
                <w:b/>
                <w:sz w:val="24"/>
                <w:szCs w:val="24"/>
              </w:rPr>
              <w:t xml:space="preserve"> </w:t>
            </w:r>
          </w:p>
        </w:tc>
        <w:tc>
          <w:tcPr>
            <w:tcW w:w="1338" w:type="dxa"/>
            <w:shd w:val="clear" w:color="auto" w:fill="F2F2F2" w:themeFill="background1" w:themeFillShade="F2"/>
          </w:tcPr>
          <w:p w14:paraId="293A1099" w14:textId="740BE783" w:rsidR="00605CEC" w:rsidRPr="00024119" w:rsidRDefault="009C09E9" w:rsidP="00D51F25">
            <w:pPr>
              <w:jc w:val="center"/>
              <w:rPr>
                <w:rFonts w:ascii="Times New Roman" w:hAnsi="Times New Roman" w:cs="Times New Roman"/>
                <w:b/>
                <w:sz w:val="24"/>
                <w:szCs w:val="24"/>
              </w:rPr>
            </w:pPr>
            <w:r>
              <w:rPr>
                <w:rFonts w:ascii="Times New Roman" w:hAnsi="Times New Roman" w:cs="Times New Roman"/>
                <w:b/>
                <w:sz w:val="24"/>
                <w:szCs w:val="24"/>
              </w:rPr>
              <w:t>Week</w:t>
            </w:r>
          </w:p>
        </w:tc>
      </w:tr>
      <w:tr w:rsidR="00605CEC" w:rsidRPr="00125F90" w14:paraId="0801E92C" w14:textId="77777777" w:rsidTr="001563E9">
        <w:trPr>
          <w:trHeight w:hRule="exact" w:val="1135"/>
        </w:trPr>
        <w:tc>
          <w:tcPr>
            <w:tcW w:w="2276" w:type="dxa"/>
            <w:vMerge/>
            <w:shd w:val="clear" w:color="auto" w:fill="D9E2F3" w:themeFill="accent5" w:themeFillTint="33"/>
            <w:vAlign w:val="center"/>
          </w:tcPr>
          <w:p w14:paraId="67B6C0EE" w14:textId="77777777" w:rsidR="00605CEC" w:rsidRPr="00125F90" w:rsidRDefault="00605CEC" w:rsidP="00D51F25">
            <w:pPr>
              <w:jc w:val="center"/>
              <w:rPr>
                <w:rFonts w:ascii="Georgia" w:hAnsi="Georgia" w:cs="Arial"/>
                <w:sz w:val="24"/>
                <w:szCs w:val="24"/>
              </w:rPr>
            </w:pPr>
          </w:p>
        </w:tc>
        <w:tc>
          <w:tcPr>
            <w:tcW w:w="5402" w:type="dxa"/>
            <w:gridSpan w:val="3"/>
          </w:tcPr>
          <w:p w14:paraId="7CA30994" w14:textId="77777777" w:rsidR="00C673F8" w:rsidRPr="00C673F8" w:rsidRDefault="00C673F8" w:rsidP="00C673F8">
            <w:pPr>
              <w:rPr>
                <w:rFonts w:ascii="Times New Roman" w:hAnsi="Times New Roman" w:cs="Times New Roman"/>
                <w:sz w:val="24"/>
                <w:szCs w:val="24"/>
                <w:lang w:val="en-US"/>
              </w:rPr>
            </w:pPr>
            <w:r w:rsidRPr="00C673F8">
              <w:rPr>
                <w:rFonts w:ascii="Times New Roman" w:hAnsi="Times New Roman" w:cs="Times New Roman"/>
                <w:sz w:val="24"/>
                <w:szCs w:val="24"/>
                <w:lang w:val="en-US"/>
              </w:rPr>
              <w:t>The concept of public health,</w:t>
            </w:r>
          </w:p>
          <w:p w14:paraId="15B36988" w14:textId="77777777" w:rsidR="00C673F8" w:rsidRPr="00C673F8" w:rsidRDefault="00C673F8" w:rsidP="00C673F8">
            <w:pPr>
              <w:rPr>
                <w:rFonts w:ascii="Times New Roman" w:hAnsi="Times New Roman" w:cs="Times New Roman"/>
                <w:sz w:val="24"/>
                <w:szCs w:val="24"/>
                <w:lang w:val="en-US"/>
              </w:rPr>
            </w:pPr>
            <w:r w:rsidRPr="00C673F8">
              <w:rPr>
                <w:rFonts w:ascii="Times New Roman" w:hAnsi="Times New Roman" w:cs="Times New Roman"/>
                <w:sz w:val="24"/>
                <w:szCs w:val="24"/>
                <w:lang w:val="en-US"/>
              </w:rPr>
              <w:t>• Public health history</w:t>
            </w:r>
          </w:p>
          <w:p w14:paraId="1EE43623" w14:textId="77777777" w:rsidR="00C673F8" w:rsidRPr="00C673F8" w:rsidRDefault="00C673F8" w:rsidP="00C673F8">
            <w:pPr>
              <w:rPr>
                <w:rFonts w:ascii="Times New Roman" w:hAnsi="Times New Roman" w:cs="Times New Roman"/>
                <w:sz w:val="24"/>
                <w:szCs w:val="24"/>
                <w:lang w:val="en-US"/>
              </w:rPr>
            </w:pPr>
            <w:r w:rsidRPr="00C673F8">
              <w:rPr>
                <w:rFonts w:ascii="Times New Roman" w:hAnsi="Times New Roman" w:cs="Times New Roman"/>
                <w:sz w:val="24"/>
                <w:szCs w:val="24"/>
                <w:lang w:val="en-US"/>
              </w:rPr>
              <w:t>• Modern or new public health</w:t>
            </w:r>
          </w:p>
          <w:p w14:paraId="691459A7" w14:textId="33FDAB3E" w:rsidR="00605CEC" w:rsidRPr="00D22625" w:rsidRDefault="00C673F8" w:rsidP="00C673F8">
            <w:pPr>
              <w:rPr>
                <w:rFonts w:ascii="Times New Roman" w:hAnsi="Times New Roman" w:cs="Times New Roman"/>
                <w:sz w:val="24"/>
                <w:szCs w:val="24"/>
              </w:rPr>
            </w:pPr>
            <w:r w:rsidRPr="00C673F8">
              <w:rPr>
                <w:rFonts w:ascii="Times New Roman" w:hAnsi="Times New Roman" w:cs="Times New Roman"/>
                <w:sz w:val="24"/>
                <w:szCs w:val="24"/>
                <w:lang w:val="en-US"/>
              </w:rPr>
              <w:t>• Health for all</w:t>
            </w:r>
          </w:p>
        </w:tc>
        <w:tc>
          <w:tcPr>
            <w:tcW w:w="1338" w:type="dxa"/>
          </w:tcPr>
          <w:p w14:paraId="4CC04AC9" w14:textId="77777777" w:rsidR="00605CEC" w:rsidRPr="00024119" w:rsidRDefault="00605CEC" w:rsidP="00D51F25">
            <w:pPr>
              <w:jc w:val="center"/>
              <w:rPr>
                <w:rFonts w:ascii="Times New Roman" w:hAnsi="Times New Roman" w:cs="Times New Roman"/>
                <w:sz w:val="24"/>
                <w:szCs w:val="24"/>
              </w:rPr>
            </w:pPr>
            <w:r w:rsidRPr="00024119">
              <w:rPr>
                <w:rFonts w:ascii="Times New Roman" w:hAnsi="Times New Roman" w:cs="Times New Roman"/>
                <w:sz w:val="24"/>
                <w:szCs w:val="24"/>
              </w:rPr>
              <w:t>1</w:t>
            </w:r>
          </w:p>
        </w:tc>
      </w:tr>
      <w:tr w:rsidR="00605CEC" w:rsidRPr="00125F90" w14:paraId="44672FC9" w14:textId="77777777" w:rsidTr="001563E9">
        <w:trPr>
          <w:trHeight w:hRule="exact" w:val="1162"/>
        </w:trPr>
        <w:tc>
          <w:tcPr>
            <w:tcW w:w="2276" w:type="dxa"/>
            <w:vMerge/>
            <w:shd w:val="clear" w:color="auto" w:fill="D9E2F3" w:themeFill="accent5" w:themeFillTint="33"/>
            <w:vAlign w:val="center"/>
          </w:tcPr>
          <w:p w14:paraId="4C5B02E4" w14:textId="77777777" w:rsidR="00605CEC" w:rsidRPr="00125F90" w:rsidRDefault="00605CEC" w:rsidP="00D51F25">
            <w:pPr>
              <w:jc w:val="center"/>
              <w:rPr>
                <w:rFonts w:ascii="Georgia" w:hAnsi="Georgia" w:cs="Arial"/>
                <w:sz w:val="24"/>
                <w:szCs w:val="24"/>
              </w:rPr>
            </w:pPr>
          </w:p>
        </w:tc>
        <w:tc>
          <w:tcPr>
            <w:tcW w:w="5402" w:type="dxa"/>
            <w:gridSpan w:val="3"/>
          </w:tcPr>
          <w:p w14:paraId="4E0FD171" w14:textId="77777777" w:rsidR="00514D7E" w:rsidRPr="00514D7E" w:rsidRDefault="00514D7E" w:rsidP="00514D7E">
            <w:pPr>
              <w:rPr>
                <w:rFonts w:ascii="Times New Roman" w:hAnsi="Times New Roman" w:cs="Times New Roman"/>
                <w:sz w:val="24"/>
                <w:szCs w:val="24"/>
                <w:lang w:val="it-IT"/>
              </w:rPr>
            </w:pPr>
            <w:r w:rsidRPr="00514D7E">
              <w:rPr>
                <w:rFonts w:ascii="Times New Roman" w:hAnsi="Times New Roman" w:cs="Times New Roman"/>
                <w:sz w:val="24"/>
                <w:szCs w:val="24"/>
                <w:lang w:val="it-IT"/>
              </w:rPr>
              <w:t>Work methods in public health</w:t>
            </w:r>
          </w:p>
          <w:p w14:paraId="4FE2B49E" w14:textId="77777777" w:rsidR="00514D7E" w:rsidRPr="00514D7E" w:rsidRDefault="00514D7E" w:rsidP="00514D7E">
            <w:pPr>
              <w:rPr>
                <w:rFonts w:ascii="Times New Roman" w:hAnsi="Times New Roman" w:cs="Times New Roman"/>
                <w:sz w:val="24"/>
                <w:szCs w:val="24"/>
                <w:lang w:val="it-IT"/>
              </w:rPr>
            </w:pPr>
            <w:r w:rsidRPr="00514D7E">
              <w:rPr>
                <w:rFonts w:ascii="Times New Roman" w:hAnsi="Times New Roman" w:cs="Times New Roman"/>
                <w:sz w:val="24"/>
                <w:szCs w:val="24"/>
                <w:lang w:val="it-IT"/>
              </w:rPr>
              <w:t>• Public health programs and interventions</w:t>
            </w:r>
          </w:p>
          <w:p w14:paraId="5A8AD0B9" w14:textId="4737DFB3" w:rsidR="00605CEC" w:rsidRPr="00514D7E" w:rsidRDefault="00514D7E" w:rsidP="00514D7E">
            <w:pPr>
              <w:rPr>
                <w:rFonts w:ascii="Times New Roman" w:hAnsi="Times New Roman" w:cs="Times New Roman"/>
                <w:sz w:val="24"/>
                <w:szCs w:val="24"/>
                <w:lang w:val="it-IT"/>
              </w:rPr>
            </w:pPr>
            <w:r w:rsidRPr="00514D7E">
              <w:rPr>
                <w:rFonts w:ascii="Times New Roman" w:hAnsi="Times New Roman" w:cs="Times New Roman"/>
                <w:sz w:val="24"/>
                <w:szCs w:val="24"/>
                <w:lang w:val="it-IT"/>
              </w:rPr>
              <w:t>• Application of public health principles</w:t>
            </w:r>
          </w:p>
        </w:tc>
        <w:tc>
          <w:tcPr>
            <w:tcW w:w="1338" w:type="dxa"/>
          </w:tcPr>
          <w:p w14:paraId="1A7638A1" w14:textId="77777777" w:rsidR="00605CEC" w:rsidRPr="00024119" w:rsidRDefault="00605CEC" w:rsidP="00D51F25">
            <w:pPr>
              <w:jc w:val="center"/>
              <w:rPr>
                <w:rFonts w:ascii="Times New Roman" w:hAnsi="Times New Roman" w:cs="Times New Roman"/>
                <w:sz w:val="24"/>
                <w:szCs w:val="24"/>
              </w:rPr>
            </w:pPr>
            <w:r w:rsidRPr="00024119">
              <w:rPr>
                <w:rFonts w:ascii="Times New Roman" w:hAnsi="Times New Roman" w:cs="Times New Roman"/>
                <w:sz w:val="24"/>
                <w:szCs w:val="24"/>
              </w:rPr>
              <w:t>2</w:t>
            </w:r>
          </w:p>
        </w:tc>
      </w:tr>
      <w:tr w:rsidR="00605CEC" w:rsidRPr="00125F90" w14:paraId="6FAA7C2B" w14:textId="77777777" w:rsidTr="00AE0856">
        <w:trPr>
          <w:trHeight w:hRule="exact" w:val="1162"/>
        </w:trPr>
        <w:tc>
          <w:tcPr>
            <w:tcW w:w="2276" w:type="dxa"/>
            <w:vMerge/>
            <w:shd w:val="clear" w:color="auto" w:fill="D9E2F3" w:themeFill="accent5" w:themeFillTint="33"/>
            <w:vAlign w:val="center"/>
          </w:tcPr>
          <w:p w14:paraId="45A10DCF" w14:textId="77777777" w:rsidR="00605CEC" w:rsidRPr="00125F90" w:rsidRDefault="00605CEC" w:rsidP="00D51F25">
            <w:pPr>
              <w:jc w:val="center"/>
              <w:rPr>
                <w:rFonts w:ascii="Georgia" w:hAnsi="Georgia" w:cs="Arial"/>
                <w:sz w:val="24"/>
                <w:szCs w:val="24"/>
              </w:rPr>
            </w:pPr>
          </w:p>
        </w:tc>
        <w:tc>
          <w:tcPr>
            <w:tcW w:w="5402" w:type="dxa"/>
            <w:gridSpan w:val="3"/>
          </w:tcPr>
          <w:p w14:paraId="11E8659F" w14:textId="77777777" w:rsidR="001C67DA" w:rsidRPr="001C67DA" w:rsidRDefault="001C67DA" w:rsidP="001C67DA">
            <w:pPr>
              <w:rPr>
                <w:rFonts w:ascii="Times New Roman" w:hAnsi="Times New Roman" w:cs="Times New Roman"/>
                <w:sz w:val="24"/>
                <w:szCs w:val="24"/>
                <w:lang w:val="it-IT"/>
              </w:rPr>
            </w:pPr>
            <w:r w:rsidRPr="001C67DA">
              <w:rPr>
                <w:rFonts w:ascii="Times New Roman" w:hAnsi="Times New Roman" w:cs="Times New Roman"/>
                <w:sz w:val="24"/>
                <w:szCs w:val="24"/>
                <w:lang w:val="it-IT"/>
              </w:rPr>
              <w:t>Health Care Measures</w:t>
            </w:r>
          </w:p>
          <w:p w14:paraId="1B8F3CF6" w14:textId="77777777" w:rsidR="001C67DA" w:rsidRPr="001C67DA" w:rsidRDefault="001C67DA" w:rsidP="001C67DA">
            <w:pPr>
              <w:rPr>
                <w:rFonts w:ascii="Times New Roman" w:hAnsi="Times New Roman" w:cs="Times New Roman"/>
                <w:sz w:val="24"/>
                <w:szCs w:val="24"/>
                <w:lang w:val="it-IT"/>
              </w:rPr>
            </w:pPr>
            <w:r w:rsidRPr="001C67DA">
              <w:rPr>
                <w:rFonts w:ascii="Times New Roman" w:hAnsi="Times New Roman" w:cs="Times New Roman"/>
                <w:sz w:val="24"/>
                <w:szCs w:val="24"/>
                <w:lang w:val="it-IT"/>
              </w:rPr>
              <w:t>• Strategic goals of health care measures</w:t>
            </w:r>
          </w:p>
          <w:p w14:paraId="4E9B853B" w14:textId="612265AF" w:rsidR="00605CEC" w:rsidRPr="00D22625" w:rsidRDefault="001C67DA" w:rsidP="001C67DA">
            <w:pPr>
              <w:rPr>
                <w:rFonts w:ascii="Times New Roman" w:hAnsi="Times New Roman" w:cs="Times New Roman"/>
                <w:sz w:val="24"/>
                <w:szCs w:val="24"/>
                <w:lang w:val="it-IT"/>
              </w:rPr>
            </w:pPr>
            <w:r w:rsidRPr="001C67DA">
              <w:rPr>
                <w:rFonts w:ascii="Times New Roman" w:hAnsi="Times New Roman" w:cs="Times New Roman"/>
                <w:sz w:val="24"/>
                <w:szCs w:val="24"/>
                <w:lang w:val="it-IT"/>
              </w:rPr>
              <w:t>• Spectrum of health care measures</w:t>
            </w:r>
          </w:p>
        </w:tc>
        <w:tc>
          <w:tcPr>
            <w:tcW w:w="1338" w:type="dxa"/>
          </w:tcPr>
          <w:p w14:paraId="3F5309C4" w14:textId="77777777" w:rsidR="00605CEC" w:rsidRPr="00024119" w:rsidRDefault="00605CEC" w:rsidP="00D51F25">
            <w:pPr>
              <w:jc w:val="center"/>
              <w:rPr>
                <w:rFonts w:ascii="Times New Roman" w:hAnsi="Times New Roman" w:cs="Times New Roman"/>
                <w:sz w:val="24"/>
                <w:szCs w:val="24"/>
              </w:rPr>
            </w:pPr>
            <w:r w:rsidRPr="00024119">
              <w:rPr>
                <w:rFonts w:ascii="Times New Roman" w:hAnsi="Times New Roman" w:cs="Times New Roman"/>
                <w:sz w:val="24"/>
                <w:szCs w:val="24"/>
              </w:rPr>
              <w:t>3</w:t>
            </w:r>
          </w:p>
        </w:tc>
      </w:tr>
      <w:tr w:rsidR="00677D77" w:rsidRPr="00125F90" w14:paraId="7AAFE436" w14:textId="77777777" w:rsidTr="00136032">
        <w:trPr>
          <w:trHeight w:hRule="exact" w:val="2062"/>
        </w:trPr>
        <w:tc>
          <w:tcPr>
            <w:tcW w:w="2276" w:type="dxa"/>
            <w:vMerge/>
            <w:shd w:val="clear" w:color="auto" w:fill="D9E2F3" w:themeFill="accent5" w:themeFillTint="33"/>
            <w:vAlign w:val="center"/>
          </w:tcPr>
          <w:p w14:paraId="7A6A60E6" w14:textId="77777777" w:rsidR="00677D77" w:rsidRPr="00125F90" w:rsidRDefault="00677D77" w:rsidP="00D51F25">
            <w:pPr>
              <w:jc w:val="center"/>
              <w:rPr>
                <w:rFonts w:ascii="Georgia" w:hAnsi="Georgia" w:cs="Arial"/>
                <w:sz w:val="24"/>
                <w:szCs w:val="24"/>
              </w:rPr>
            </w:pPr>
          </w:p>
        </w:tc>
        <w:tc>
          <w:tcPr>
            <w:tcW w:w="5402" w:type="dxa"/>
            <w:gridSpan w:val="3"/>
          </w:tcPr>
          <w:p w14:paraId="6ECBC030" w14:textId="77777777" w:rsidR="0046049F" w:rsidRPr="0046049F" w:rsidRDefault="0046049F" w:rsidP="0046049F">
            <w:pPr>
              <w:rPr>
                <w:rFonts w:ascii="Times New Roman" w:hAnsi="Times New Roman" w:cs="Times New Roman"/>
                <w:sz w:val="24"/>
                <w:szCs w:val="24"/>
              </w:rPr>
            </w:pPr>
            <w:r w:rsidRPr="0046049F">
              <w:rPr>
                <w:rFonts w:ascii="Times New Roman" w:hAnsi="Times New Roman" w:cs="Times New Roman"/>
                <w:sz w:val="24"/>
                <w:szCs w:val="24"/>
              </w:rPr>
              <w:t>Primary health care</w:t>
            </w:r>
          </w:p>
          <w:p w14:paraId="1998D6AB" w14:textId="246218EB" w:rsidR="0046049F" w:rsidRPr="0046049F" w:rsidRDefault="0046049F" w:rsidP="0046049F">
            <w:pPr>
              <w:rPr>
                <w:rFonts w:ascii="Times New Roman" w:hAnsi="Times New Roman" w:cs="Times New Roman"/>
                <w:sz w:val="24"/>
                <w:szCs w:val="24"/>
              </w:rPr>
            </w:pPr>
            <w:r w:rsidRPr="0046049F">
              <w:rPr>
                <w:rFonts w:ascii="Times New Roman" w:hAnsi="Times New Roman" w:cs="Times New Roman"/>
                <w:sz w:val="24"/>
                <w:szCs w:val="24"/>
              </w:rPr>
              <w:t xml:space="preserve">• Family medicine </w:t>
            </w:r>
            <w:r w:rsidR="0003113D" w:rsidRPr="0046049F">
              <w:rPr>
                <w:rFonts w:ascii="Times New Roman" w:hAnsi="Times New Roman" w:cs="Times New Roman"/>
                <w:sz w:val="24"/>
                <w:szCs w:val="24"/>
              </w:rPr>
              <w:t>centres</w:t>
            </w:r>
            <w:r w:rsidRPr="0046049F">
              <w:rPr>
                <w:rFonts w:ascii="Times New Roman" w:hAnsi="Times New Roman" w:cs="Times New Roman"/>
                <w:sz w:val="24"/>
                <w:szCs w:val="24"/>
              </w:rPr>
              <w:t xml:space="preserve"> (health </w:t>
            </w:r>
            <w:r w:rsidR="0003113D" w:rsidRPr="0046049F">
              <w:rPr>
                <w:rFonts w:ascii="Times New Roman" w:hAnsi="Times New Roman" w:cs="Times New Roman"/>
                <w:sz w:val="24"/>
                <w:szCs w:val="24"/>
              </w:rPr>
              <w:t>centres</w:t>
            </w:r>
            <w:r w:rsidRPr="0046049F">
              <w:rPr>
                <w:rFonts w:ascii="Times New Roman" w:hAnsi="Times New Roman" w:cs="Times New Roman"/>
                <w:sz w:val="24"/>
                <w:szCs w:val="24"/>
              </w:rPr>
              <w:t>)</w:t>
            </w:r>
          </w:p>
          <w:p w14:paraId="177020E3" w14:textId="77777777" w:rsidR="0046049F" w:rsidRPr="0046049F" w:rsidRDefault="0046049F" w:rsidP="0046049F">
            <w:pPr>
              <w:rPr>
                <w:rFonts w:ascii="Times New Roman" w:hAnsi="Times New Roman" w:cs="Times New Roman"/>
                <w:sz w:val="24"/>
                <w:szCs w:val="24"/>
              </w:rPr>
            </w:pPr>
            <w:r w:rsidRPr="0046049F">
              <w:rPr>
                <w:rFonts w:ascii="Times New Roman" w:hAnsi="Times New Roman" w:cs="Times New Roman"/>
                <w:sz w:val="24"/>
                <w:szCs w:val="24"/>
              </w:rPr>
              <w:t>• Private health practice</w:t>
            </w:r>
          </w:p>
          <w:p w14:paraId="5E144B51" w14:textId="43AA51DF" w:rsidR="00677D77" w:rsidRPr="00D22625" w:rsidRDefault="0046049F" w:rsidP="0046049F">
            <w:pPr>
              <w:rPr>
                <w:rFonts w:ascii="Times New Roman" w:hAnsi="Times New Roman" w:cs="Times New Roman"/>
                <w:sz w:val="24"/>
                <w:szCs w:val="24"/>
              </w:rPr>
            </w:pPr>
            <w:r w:rsidRPr="0046049F">
              <w:rPr>
                <w:rFonts w:ascii="Times New Roman" w:hAnsi="Times New Roman" w:cs="Times New Roman"/>
                <w:sz w:val="24"/>
                <w:szCs w:val="24"/>
              </w:rPr>
              <w:t>• Primary health care, family medicine and health care for infants and preschool children, oral public health approach and measures</w:t>
            </w:r>
          </w:p>
        </w:tc>
        <w:tc>
          <w:tcPr>
            <w:tcW w:w="1338" w:type="dxa"/>
          </w:tcPr>
          <w:p w14:paraId="4B9A54B1" w14:textId="77777777" w:rsidR="00677D77" w:rsidRPr="00024119" w:rsidRDefault="00677D77" w:rsidP="00D51F25">
            <w:pPr>
              <w:jc w:val="center"/>
              <w:rPr>
                <w:rFonts w:ascii="Times New Roman" w:hAnsi="Times New Roman" w:cs="Times New Roman"/>
                <w:sz w:val="24"/>
                <w:szCs w:val="24"/>
              </w:rPr>
            </w:pPr>
            <w:r w:rsidRPr="00024119">
              <w:rPr>
                <w:rFonts w:ascii="Times New Roman" w:hAnsi="Times New Roman" w:cs="Times New Roman"/>
                <w:sz w:val="24"/>
                <w:szCs w:val="24"/>
              </w:rPr>
              <w:t>4</w:t>
            </w:r>
          </w:p>
        </w:tc>
      </w:tr>
      <w:tr w:rsidR="00677D77" w:rsidRPr="00125F90" w14:paraId="7A1F4D58" w14:textId="77777777" w:rsidTr="001563E9">
        <w:trPr>
          <w:trHeight w:hRule="exact" w:val="1351"/>
        </w:trPr>
        <w:tc>
          <w:tcPr>
            <w:tcW w:w="2276" w:type="dxa"/>
            <w:vMerge/>
            <w:shd w:val="clear" w:color="auto" w:fill="D9E2F3" w:themeFill="accent5" w:themeFillTint="33"/>
            <w:vAlign w:val="center"/>
          </w:tcPr>
          <w:p w14:paraId="48D2EA9F" w14:textId="77777777" w:rsidR="00677D77" w:rsidRPr="00125F90" w:rsidRDefault="00677D77" w:rsidP="00D51F25">
            <w:pPr>
              <w:jc w:val="center"/>
              <w:rPr>
                <w:rFonts w:ascii="Georgia" w:hAnsi="Georgia" w:cs="Arial"/>
                <w:sz w:val="24"/>
                <w:szCs w:val="24"/>
              </w:rPr>
            </w:pPr>
          </w:p>
        </w:tc>
        <w:tc>
          <w:tcPr>
            <w:tcW w:w="5402" w:type="dxa"/>
            <w:gridSpan w:val="3"/>
          </w:tcPr>
          <w:p w14:paraId="511F2631" w14:textId="77777777" w:rsidR="00AE1AD6" w:rsidRPr="00AE1AD6" w:rsidRDefault="00AE1AD6" w:rsidP="00AE1AD6">
            <w:pPr>
              <w:rPr>
                <w:rFonts w:ascii="Times New Roman" w:hAnsi="Times New Roman" w:cs="Times New Roman"/>
                <w:sz w:val="24"/>
                <w:szCs w:val="24"/>
              </w:rPr>
            </w:pPr>
            <w:r w:rsidRPr="00AE1AD6">
              <w:rPr>
                <w:rFonts w:ascii="Times New Roman" w:hAnsi="Times New Roman" w:cs="Times New Roman"/>
                <w:sz w:val="24"/>
                <w:szCs w:val="24"/>
              </w:rPr>
              <w:t>Public oral health measures at the primary health care level</w:t>
            </w:r>
          </w:p>
          <w:p w14:paraId="5E7FAB1A" w14:textId="330910B9" w:rsidR="00677D77" w:rsidRPr="00D22625" w:rsidRDefault="00AE1AD6" w:rsidP="00AE1AD6">
            <w:pPr>
              <w:rPr>
                <w:rFonts w:ascii="Times New Roman" w:hAnsi="Times New Roman" w:cs="Times New Roman"/>
                <w:sz w:val="24"/>
                <w:szCs w:val="24"/>
              </w:rPr>
            </w:pPr>
            <w:r w:rsidRPr="00AE1AD6">
              <w:rPr>
                <w:rFonts w:ascii="Times New Roman" w:hAnsi="Times New Roman" w:cs="Times New Roman"/>
                <w:sz w:val="24"/>
                <w:szCs w:val="24"/>
              </w:rPr>
              <w:t>• Measures to promote public oral health and disease prevention</w:t>
            </w:r>
          </w:p>
        </w:tc>
        <w:tc>
          <w:tcPr>
            <w:tcW w:w="1338" w:type="dxa"/>
          </w:tcPr>
          <w:p w14:paraId="62D40060" w14:textId="77777777" w:rsidR="00677D77" w:rsidRPr="00024119" w:rsidRDefault="00677D77" w:rsidP="00D51F25">
            <w:pPr>
              <w:jc w:val="center"/>
              <w:rPr>
                <w:rFonts w:ascii="Times New Roman" w:hAnsi="Times New Roman" w:cs="Times New Roman"/>
                <w:sz w:val="24"/>
                <w:szCs w:val="24"/>
              </w:rPr>
            </w:pPr>
            <w:r w:rsidRPr="00024119">
              <w:rPr>
                <w:rFonts w:ascii="Times New Roman" w:hAnsi="Times New Roman" w:cs="Times New Roman"/>
                <w:sz w:val="24"/>
                <w:szCs w:val="24"/>
              </w:rPr>
              <w:t>5</w:t>
            </w:r>
          </w:p>
        </w:tc>
      </w:tr>
      <w:tr w:rsidR="00677D77" w:rsidRPr="00125F90" w14:paraId="3F1D4505" w14:textId="77777777" w:rsidTr="001563E9">
        <w:trPr>
          <w:trHeight w:hRule="exact" w:val="541"/>
        </w:trPr>
        <w:tc>
          <w:tcPr>
            <w:tcW w:w="2276" w:type="dxa"/>
            <w:vMerge/>
            <w:shd w:val="clear" w:color="auto" w:fill="D9E2F3" w:themeFill="accent5" w:themeFillTint="33"/>
            <w:vAlign w:val="center"/>
          </w:tcPr>
          <w:p w14:paraId="1DE72D72" w14:textId="77777777" w:rsidR="00677D77" w:rsidRPr="00125F90" w:rsidRDefault="00677D77" w:rsidP="00D51F25">
            <w:pPr>
              <w:jc w:val="center"/>
              <w:rPr>
                <w:rFonts w:ascii="Georgia" w:hAnsi="Georgia" w:cs="Arial"/>
                <w:sz w:val="24"/>
                <w:szCs w:val="24"/>
              </w:rPr>
            </w:pPr>
          </w:p>
        </w:tc>
        <w:tc>
          <w:tcPr>
            <w:tcW w:w="5402" w:type="dxa"/>
            <w:gridSpan w:val="3"/>
          </w:tcPr>
          <w:p w14:paraId="48C72749" w14:textId="1619648C" w:rsidR="00677D77" w:rsidRPr="00D22625" w:rsidRDefault="00743643" w:rsidP="00D51F25">
            <w:pPr>
              <w:rPr>
                <w:rFonts w:ascii="Times New Roman" w:hAnsi="Times New Roman" w:cs="Times New Roman"/>
                <w:sz w:val="24"/>
                <w:szCs w:val="24"/>
              </w:rPr>
            </w:pPr>
            <w:r w:rsidRPr="00743643">
              <w:rPr>
                <w:rFonts w:ascii="Times New Roman" w:hAnsi="Times New Roman" w:cs="Times New Roman"/>
                <w:sz w:val="24"/>
                <w:szCs w:val="24"/>
              </w:rPr>
              <w:t>Preparation for Seminars with examples from practice</w:t>
            </w:r>
          </w:p>
        </w:tc>
        <w:tc>
          <w:tcPr>
            <w:tcW w:w="1338" w:type="dxa"/>
          </w:tcPr>
          <w:p w14:paraId="1B3AF031" w14:textId="77777777" w:rsidR="00677D77" w:rsidRPr="00024119" w:rsidRDefault="00677D77" w:rsidP="00D51F25">
            <w:pPr>
              <w:jc w:val="center"/>
              <w:rPr>
                <w:rFonts w:ascii="Times New Roman" w:hAnsi="Times New Roman" w:cs="Times New Roman"/>
                <w:sz w:val="24"/>
                <w:szCs w:val="24"/>
              </w:rPr>
            </w:pPr>
            <w:r w:rsidRPr="00024119">
              <w:rPr>
                <w:rFonts w:ascii="Times New Roman" w:hAnsi="Times New Roman" w:cs="Times New Roman"/>
                <w:sz w:val="24"/>
                <w:szCs w:val="24"/>
              </w:rPr>
              <w:t>6</w:t>
            </w:r>
          </w:p>
        </w:tc>
      </w:tr>
      <w:tr w:rsidR="009428D7" w:rsidRPr="00125F90" w14:paraId="7C18A2A1" w14:textId="77777777" w:rsidTr="0018032D">
        <w:trPr>
          <w:trHeight w:hRule="exact" w:val="442"/>
        </w:trPr>
        <w:tc>
          <w:tcPr>
            <w:tcW w:w="2276" w:type="dxa"/>
            <w:vMerge/>
            <w:shd w:val="clear" w:color="auto" w:fill="D9E2F3" w:themeFill="accent5" w:themeFillTint="33"/>
            <w:vAlign w:val="center"/>
          </w:tcPr>
          <w:p w14:paraId="60ED93A7" w14:textId="77777777" w:rsidR="009428D7" w:rsidRPr="00125F90" w:rsidRDefault="009428D7" w:rsidP="00D51F25">
            <w:pPr>
              <w:jc w:val="center"/>
              <w:rPr>
                <w:rFonts w:ascii="Georgia" w:hAnsi="Georgia" w:cs="Arial"/>
                <w:sz w:val="24"/>
                <w:szCs w:val="24"/>
              </w:rPr>
            </w:pPr>
          </w:p>
        </w:tc>
        <w:tc>
          <w:tcPr>
            <w:tcW w:w="5402" w:type="dxa"/>
            <w:gridSpan w:val="3"/>
          </w:tcPr>
          <w:p w14:paraId="15464869" w14:textId="3D64B6C7" w:rsidR="009428D7" w:rsidRPr="00D22625" w:rsidRDefault="00271B15" w:rsidP="00D51F25">
            <w:pPr>
              <w:rPr>
                <w:rFonts w:ascii="Times New Roman" w:hAnsi="Times New Roman" w:cs="Times New Roman"/>
                <w:sz w:val="24"/>
                <w:szCs w:val="24"/>
              </w:rPr>
            </w:pPr>
            <w:r w:rsidRPr="00271B15">
              <w:rPr>
                <w:rFonts w:ascii="Times New Roman" w:hAnsi="Times New Roman" w:cs="Times New Roman"/>
                <w:sz w:val="24"/>
                <w:szCs w:val="24"/>
              </w:rPr>
              <w:t>Presentation of Seminars</w:t>
            </w:r>
            <w:r>
              <w:rPr>
                <w:rFonts w:ascii="Times New Roman" w:hAnsi="Times New Roman" w:cs="Times New Roman"/>
                <w:sz w:val="24"/>
                <w:szCs w:val="24"/>
              </w:rPr>
              <w:t xml:space="preserve"> </w:t>
            </w:r>
          </w:p>
        </w:tc>
        <w:tc>
          <w:tcPr>
            <w:tcW w:w="1338" w:type="dxa"/>
          </w:tcPr>
          <w:p w14:paraId="44549659" w14:textId="77777777" w:rsidR="009428D7" w:rsidRPr="00024119" w:rsidRDefault="009428D7" w:rsidP="00D51F25">
            <w:pPr>
              <w:jc w:val="center"/>
              <w:rPr>
                <w:rFonts w:ascii="Times New Roman" w:hAnsi="Times New Roman" w:cs="Times New Roman"/>
                <w:sz w:val="24"/>
                <w:szCs w:val="24"/>
              </w:rPr>
            </w:pPr>
            <w:r w:rsidRPr="00024119">
              <w:rPr>
                <w:rFonts w:ascii="Times New Roman" w:hAnsi="Times New Roman" w:cs="Times New Roman"/>
                <w:sz w:val="24"/>
                <w:szCs w:val="24"/>
              </w:rPr>
              <w:t>7</w:t>
            </w:r>
          </w:p>
        </w:tc>
      </w:tr>
      <w:tr w:rsidR="00251DA1" w:rsidRPr="00125F90" w14:paraId="5D4CA5F1" w14:textId="77777777" w:rsidTr="0018032D">
        <w:trPr>
          <w:trHeight w:hRule="exact" w:val="631"/>
        </w:trPr>
        <w:tc>
          <w:tcPr>
            <w:tcW w:w="2276" w:type="dxa"/>
            <w:vMerge/>
            <w:shd w:val="clear" w:color="auto" w:fill="D9E2F3" w:themeFill="accent5" w:themeFillTint="33"/>
            <w:vAlign w:val="center"/>
          </w:tcPr>
          <w:p w14:paraId="5823F392" w14:textId="77777777" w:rsidR="00251DA1" w:rsidRPr="00125F90" w:rsidRDefault="00251DA1" w:rsidP="00251DA1">
            <w:pPr>
              <w:jc w:val="center"/>
              <w:rPr>
                <w:rFonts w:ascii="Georgia" w:hAnsi="Georgia" w:cs="Arial"/>
                <w:sz w:val="24"/>
                <w:szCs w:val="24"/>
              </w:rPr>
            </w:pPr>
          </w:p>
        </w:tc>
        <w:tc>
          <w:tcPr>
            <w:tcW w:w="5402" w:type="dxa"/>
            <w:gridSpan w:val="3"/>
          </w:tcPr>
          <w:p w14:paraId="3AC2CC95" w14:textId="77777777" w:rsidR="0018032D" w:rsidRDefault="0018032D" w:rsidP="00251DA1">
            <w:pPr>
              <w:rPr>
                <w:rFonts w:ascii="Times New Roman" w:hAnsi="Times New Roman" w:cs="Times New Roman"/>
                <w:sz w:val="24"/>
                <w:szCs w:val="24"/>
                <w:lang w:val="en-US"/>
              </w:rPr>
            </w:pPr>
          </w:p>
          <w:p w14:paraId="76441641" w14:textId="20D3F205" w:rsidR="00251DA1" w:rsidRPr="0018032D" w:rsidRDefault="009000FC" w:rsidP="00251DA1">
            <w:pPr>
              <w:rPr>
                <w:rFonts w:ascii="Times New Roman" w:hAnsi="Times New Roman" w:cs="Times New Roman"/>
                <w:sz w:val="24"/>
                <w:szCs w:val="24"/>
              </w:rPr>
            </w:pPr>
            <w:r w:rsidRPr="009000FC">
              <w:rPr>
                <w:rFonts w:ascii="Times New Roman" w:hAnsi="Times New Roman" w:cs="Times New Roman"/>
                <w:sz w:val="24"/>
                <w:szCs w:val="24"/>
                <w:lang w:val="en-US"/>
              </w:rPr>
              <w:t>Introduction to Oral Public Health</w:t>
            </w:r>
          </w:p>
        </w:tc>
        <w:tc>
          <w:tcPr>
            <w:tcW w:w="1338" w:type="dxa"/>
          </w:tcPr>
          <w:p w14:paraId="2D16C33C"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8</w:t>
            </w:r>
          </w:p>
        </w:tc>
      </w:tr>
      <w:tr w:rsidR="00251DA1" w:rsidRPr="00125F90" w14:paraId="1330DFF9" w14:textId="77777777" w:rsidTr="004467DA">
        <w:trPr>
          <w:trHeight w:hRule="exact" w:val="901"/>
        </w:trPr>
        <w:tc>
          <w:tcPr>
            <w:tcW w:w="2276" w:type="dxa"/>
            <w:vMerge/>
            <w:shd w:val="clear" w:color="auto" w:fill="D9E2F3" w:themeFill="accent5" w:themeFillTint="33"/>
            <w:vAlign w:val="center"/>
          </w:tcPr>
          <w:p w14:paraId="608703E3" w14:textId="77777777" w:rsidR="00251DA1" w:rsidRPr="00125F90" w:rsidRDefault="00251DA1" w:rsidP="00251DA1">
            <w:pPr>
              <w:jc w:val="center"/>
              <w:rPr>
                <w:rFonts w:ascii="Georgia" w:hAnsi="Georgia" w:cs="Arial"/>
                <w:sz w:val="24"/>
                <w:szCs w:val="24"/>
              </w:rPr>
            </w:pPr>
          </w:p>
        </w:tc>
        <w:tc>
          <w:tcPr>
            <w:tcW w:w="5402" w:type="dxa"/>
            <w:gridSpan w:val="3"/>
          </w:tcPr>
          <w:p w14:paraId="127654B8" w14:textId="77777777" w:rsidR="005F7F60" w:rsidRDefault="005F7F60" w:rsidP="00251DA1">
            <w:pPr>
              <w:rPr>
                <w:rStyle w:val="rynqvb"/>
                <w:rFonts w:ascii="Times New Roman" w:hAnsi="Times New Roman" w:cs="Times New Roman"/>
                <w:sz w:val="24"/>
                <w:szCs w:val="24"/>
                <w:lang w:val="sq-AL"/>
              </w:rPr>
            </w:pPr>
          </w:p>
          <w:p w14:paraId="36AD068A" w14:textId="7A9C6009" w:rsidR="00251DA1" w:rsidRPr="005F7F60" w:rsidRDefault="00E32CB5" w:rsidP="00251DA1">
            <w:pPr>
              <w:rPr>
                <w:rFonts w:ascii="Times New Roman" w:hAnsi="Times New Roman" w:cs="Times New Roman"/>
                <w:sz w:val="24"/>
                <w:szCs w:val="24"/>
              </w:rPr>
            </w:pPr>
            <w:r w:rsidRPr="00E32CB5">
              <w:rPr>
                <w:rFonts w:ascii="Times New Roman" w:hAnsi="Times New Roman" w:cs="Times New Roman"/>
                <w:sz w:val="24"/>
                <w:szCs w:val="24"/>
                <w:lang w:val="en-US"/>
              </w:rPr>
              <w:t>Definition and scope of public oral health</w:t>
            </w:r>
          </w:p>
        </w:tc>
        <w:tc>
          <w:tcPr>
            <w:tcW w:w="1338" w:type="dxa"/>
          </w:tcPr>
          <w:p w14:paraId="26E0A544"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9</w:t>
            </w:r>
          </w:p>
        </w:tc>
      </w:tr>
      <w:tr w:rsidR="00251DA1" w:rsidRPr="00125F90" w14:paraId="38310064" w14:textId="77777777" w:rsidTr="00354B81">
        <w:trPr>
          <w:trHeight w:hRule="exact" w:val="991"/>
        </w:trPr>
        <w:tc>
          <w:tcPr>
            <w:tcW w:w="2276" w:type="dxa"/>
            <w:vMerge/>
            <w:shd w:val="clear" w:color="auto" w:fill="D9E2F3" w:themeFill="accent5" w:themeFillTint="33"/>
            <w:vAlign w:val="center"/>
          </w:tcPr>
          <w:p w14:paraId="550D04C2" w14:textId="77777777" w:rsidR="00251DA1" w:rsidRPr="00125F90" w:rsidRDefault="00251DA1" w:rsidP="00251DA1">
            <w:pPr>
              <w:jc w:val="center"/>
              <w:rPr>
                <w:rFonts w:ascii="Georgia" w:hAnsi="Georgia" w:cs="Arial"/>
                <w:sz w:val="24"/>
                <w:szCs w:val="24"/>
              </w:rPr>
            </w:pPr>
          </w:p>
        </w:tc>
        <w:tc>
          <w:tcPr>
            <w:tcW w:w="5402" w:type="dxa"/>
            <w:gridSpan w:val="3"/>
          </w:tcPr>
          <w:p w14:paraId="649FF507" w14:textId="77777777" w:rsidR="004467DA" w:rsidRDefault="004467DA" w:rsidP="00251DA1">
            <w:pPr>
              <w:rPr>
                <w:rStyle w:val="rynqvb"/>
                <w:rFonts w:ascii="Times New Roman" w:hAnsi="Times New Roman" w:cs="Times New Roman"/>
                <w:sz w:val="24"/>
                <w:szCs w:val="24"/>
                <w:lang w:val="sq-AL"/>
              </w:rPr>
            </w:pPr>
          </w:p>
          <w:p w14:paraId="6F7C743E" w14:textId="2052F5BD" w:rsidR="00251DA1" w:rsidRPr="00D22625" w:rsidRDefault="00672E6B" w:rsidP="00251DA1">
            <w:pPr>
              <w:rPr>
                <w:rFonts w:ascii="Times New Roman" w:hAnsi="Times New Roman" w:cs="Times New Roman"/>
                <w:sz w:val="24"/>
                <w:szCs w:val="24"/>
              </w:rPr>
            </w:pPr>
            <w:r w:rsidRPr="00672E6B">
              <w:rPr>
                <w:rStyle w:val="rynqvb"/>
                <w:rFonts w:ascii="Times New Roman" w:hAnsi="Times New Roman" w:cs="Times New Roman"/>
                <w:sz w:val="24"/>
                <w:szCs w:val="24"/>
                <w:lang w:val="sq-AL"/>
              </w:rPr>
              <w:t>Epidemiology of oral diseases in different populations</w:t>
            </w:r>
            <w:r>
              <w:rPr>
                <w:rStyle w:val="rynqvb"/>
                <w:rFonts w:ascii="Times New Roman" w:hAnsi="Times New Roman" w:cs="Times New Roman"/>
                <w:sz w:val="24"/>
                <w:szCs w:val="24"/>
                <w:lang w:val="sq-AL"/>
              </w:rPr>
              <w:t xml:space="preserve"> </w:t>
            </w:r>
          </w:p>
        </w:tc>
        <w:tc>
          <w:tcPr>
            <w:tcW w:w="1338" w:type="dxa"/>
          </w:tcPr>
          <w:p w14:paraId="148472B3"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10</w:t>
            </w:r>
          </w:p>
        </w:tc>
      </w:tr>
      <w:tr w:rsidR="00251DA1" w:rsidRPr="00125F90" w14:paraId="16DEE93F" w14:textId="77777777" w:rsidTr="008939A2">
        <w:trPr>
          <w:trHeight w:hRule="exact" w:val="991"/>
        </w:trPr>
        <w:tc>
          <w:tcPr>
            <w:tcW w:w="2276" w:type="dxa"/>
            <w:vMerge/>
            <w:shd w:val="clear" w:color="auto" w:fill="D9E2F3" w:themeFill="accent5" w:themeFillTint="33"/>
            <w:vAlign w:val="center"/>
          </w:tcPr>
          <w:p w14:paraId="4AE8BB1E" w14:textId="77777777" w:rsidR="00251DA1" w:rsidRPr="00125F90" w:rsidRDefault="00251DA1" w:rsidP="00251DA1">
            <w:pPr>
              <w:jc w:val="center"/>
              <w:rPr>
                <w:rFonts w:ascii="Georgia" w:hAnsi="Georgia" w:cs="Arial"/>
                <w:sz w:val="24"/>
                <w:szCs w:val="24"/>
              </w:rPr>
            </w:pPr>
          </w:p>
        </w:tc>
        <w:tc>
          <w:tcPr>
            <w:tcW w:w="5402" w:type="dxa"/>
            <w:gridSpan w:val="3"/>
          </w:tcPr>
          <w:p w14:paraId="5002B44A" w14:textId="77777777" w:rsidR="00DD10FA" w:rsidRPr="00DD10FA" w:rsidRDefault="00DD10FA" w:rsidP="00DD10FA">
            <w:pPr>
              <w:rPr>
                <w:rStyle w:val="rynqvb"/>
                <w:rFonts w:ascii="Times New Roman" w:hAnsi="Times New Roman" w:cs="Times New Roman"/>
                <w:sz w:val="24"/>
                <w:szCs w:val="24"/>
                <w:lang w:val="sq-AL"/>
              </w:rPr>
            </w:pPr>
            <w:r w:rsidRPr="00DD10FA">
              <w:rPr>
                <w:rStyle w:val="rynqvb"/>
                <w:rFonts w:ascii="Times New Roman" w:hAnsi="Times New Roman" w:cs="Times New Roman"/>
                <w:sz w:val="24"/>
                <w:szCs w:val="24"/>
                <w:lang w:val="sq-AL"/>
              </w:rPr>
              <w:t>Basics of oral pathology</w:t>
            </w:r>
          </w:p>
          <w:p w14:paraId="12CB6968" w14:textId="77777777" w:rsidR="00DD10FA" w:rsidRPr="00DD10FA" w:rsidRDefault="00DD10FA" w:rsidP="00DD10FA">
            <w:pPr>
              <w:rPr>
                <w:rStyle w:val="rynqvb"/>
                <w:rFonts w:ascii="Times New Roman" w:hAnsi="Times New Roman" w:cs="Times New Roman"/>
                <w:sz w:val="24"/>
                <w:szCs w:val="24"/>
                <w:lang w:val="sq-AL"/>
              </w:rPr>
            </w:pPr>
            <w:r w:rsidRPr="00DD10FA">
              <w:rPr>
                <w:rStyle w:val="rynqvb"/>
                <w:rFonts w:ascii="Times New Roman" w:hAnsi="Times New Roman" w:cs="Times New Roman"/>
                <w:sz w:val="24"/>
                <w:szCs w:val="24"/>
                <w:lang w:val="sq-AL"/>
              </w:rPr>
              <w:t>Oral health is an important part of public health</w:t>
            </w:r>
          </w:p>
          <w:p w14:paraId="5D5F4FFA" w14:textId="20976B30" w:rsidR="008939A2" w:rsidRPr="00D22625" w:rsidRDefault="00DD10FA" w:rsidP="00DD10FA">
            <w:pPr>
              <w:rPr>
                <w:rFonts w:ascii="Times New Roman" w:hAnsi="Times New Roman" w:cs="Times New Roman"/>
                <w:sz w:val="24"/>
                <w:szCs w:val="24"/>
                <w:highlight w:val="yellow"/>
              </w:rPr>
            </w:pPr>
            <w:r w:rsidRPr="00DD10FA">
              <w:rPr>
                <w:rStyle w:val="rynqvb"/>
                <w:rFonts w:ascii="Times New Roman" w:hAnsi="Times New Roman" w:cs="Times New Roman"/>
                <w:sz w:val="24"/>
                <w:szCs w:val="24"/>
                <w:lang w:val="sq-AL"/>
              </w:rPr>
              <w:t>• Oral health care techniques</w:t>
            </w:r>
          </w:p>
        </w:tc>
        <w:tc>
          <w:tcPr>
            <w:tcW w:w="1338" w:type="dxa"/>
          </w:tcPr>
          <w:p w14:paraId="2C8C211C"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11</w:t>
            </w:r>
          </w:p>
        </w:tc>
      </w:tr>
      <w:tr w:rsidR="00251DA1" w:rsidRPr="00125F90" w14:paraId="78863631" w14:textId="77777777" w:rsidTr="004467DA">
        <w:trPr>
          <w:trHeight w:hRule="exact" w:val="541"/>
        </w:trPr>
        <w:tc>
          <w:tcPr>
            <w:tcW w:w="2276" w:type="dxa"/>
            <w:vMerge/>
            <w:shd w:val="clear" w:color="auto" w:fill="D9E2F3" w:themeFill="accent5" w:themeFillTint="33"/>
            <w:vAlign w:val="center"/>
          </w:tcPr>
          <w:p w14:paraId="00A6C09A" w14:textId="77777777" w:rsidR="00251DA1" w:rsidRPr="00125F90" w:rsidRDefault="00251DA1" w:rsidP="00251DA1">
            <w:pPr>
              <w:jc w:val="center"/>
              <w:rPr>
                <w:rFonts w:ascii="Georgia" w:hAnsi="Georgia" w:cs="Arial"/>
                <w:sz w:val="24"/>
                <w:szCs w:val="24"/>
              </w:rPr>
            </w:pPr>
          </w:p>
        </w:tc>
        <w:tc>
          <w:tcPr>
            <w:tcW w:w="5402" w:type="dxa"/>
            <w:gridSpan w:val="3"/>
          </w:tcPr>
          <w:p w14:paraId="18377597" w14:textId="6FB015D9" w:rsidR="00251DA1" w:rsidRPr="00D22625" w:rsidRDefault="00037462" w:rsidP="00251DA1">
            <w:pPr>
              <w:rPr>
                <w:rFonts w:ascii="Times New Roman" w:hAnsi="Times New Roman" w:cs="Times New Roman"/>
                <w:sz w:val="24"/>
                <w:szCs w:val="24"/>
                <w:highlight w:val="yellow"/>
                <w:lang w:val="it-IT"/>
              </w:rPr>
            </w:pPr>
            <w:r w:rsidRPr="00037462">
              <w:rPr>
                <w:rStyle w:val="rynqvb"/>
                <w:rFonts w:ascii="Times New Roman" w:hAnsi="Times New Roman" w:cs="Times New Roman"/>
                <w:sz w:val="24"/>
                <w:szCs w:val="24"/>
                <w:lang w:val="sq-AL"/>
              </w:rPr>
              <w:t>The role of dental technicians in public oral health</w:t>
            </w:r>
          </w:p>
        </w:tc>
        <w:tc>
          <w:tcPr>
            <w:tcW w:w="1338" w:type="dxa"/>
          </w:tcPr>
          <w:p w14:paraId="22A6EAB0"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12</w:t>
            </w:r>
          </w:p>
        </w:tc>
      </w:tr>
      <w:tr w:rsidR="00251DA1" w:rsidRPr="00125F90" w14:paraId="55ACB544" w14:textId="77777777" w:rsidTr="001563E9">
        <w:trPr>
          <w:trHeight w:hRule="exact" w:val="334"/>
        </w:trPr>
        <w:tc>
          <w:tcPr>
            <w:tcW w:w="2276" w:type="dxa"/>
            <w:vMerge/>
            <w:shd w:val="clear" w:color="auto" w:fill="D9E2F3" w:themeFill="accent5" w:themeFillTint="33"/>
            <w:vAlign w:val="center"/>
          </w:tcPr>
          <w:p w14:paraId="4FD9EC99" w14:textId="77777777" w:rsidR="00251DA1" w:rsidRPr="00125F90" w:rsidRDefault="00251DA1" w:rsidP="00251DA1">
            <w:pPr>
              <w:jc w:val="center"/>
              <w:rPr>
                <w:rFonts w:ascii="Georgia" w:hAnsi="Georgia" w:cs="Arial"/>
                <w:sz w:val="24"/>
                <w:szCs w:val="24"/>
              </w:rPr>
            </w:pPr>
          </w:p>
        </w:tc>
        <w:tc>
          <w:tcPr>
            <w:tcW w:w="5402" w:type="dxa"/>
            <w:gridSpan w:val="3"/>
          </w:tcPr>
          <w:p w14:paraId="7656964D" w14:textId="7D76212E" w:rsidR="00251DA1" w:rsidRPr="00D22625" w:rsidRDefault="0069618A" w:rsidP="00251DA1">
            <w:pPr>
              <w:rPr>
                <w:rFonts w:ascii="Times New Roman" w:hAnsi="Times New Roman" w:cs="Times New Roman"/>
                <w:sz w:val="24"/>
                <w:szCs w:val="24"/>
              </w:rPr>
            </w:pPr>
            <w:r w:rsidRPr="0069618A">
              <w:rPr>
                <w:rFonts w:ascii="Times New Roman" w:hAnsi="Times New Roman" w:cs="Times New Roman"/>
                <w:sz w:val="24"/>
                <w:szCs w:val="24"/>
              </w:rPr>
              <w:t>Case Study Preparation</w:t>
            </w:r>
          </w:p>
        </w:tc>
        <w:tc>
          <w:tcPr>
            <w:tcW w:w="1338" w:type="dxa"/>
          </w:tcPr>
          <w:p w14:paraId="72D0F750"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13</w:t>
            </w:r>
          </w:p>
        </w:tc>
      </w:tr>
      <w:tr w:rsidR="00251DA1" w:rsidRPr="00125F90" w14:paraId="1524C3A9" w14:textId="77777777" w:rsidTr="001563E9">
        <w:trPr>
          <w:trHeight w:hRule="exact" w:val="370"/>
        </w:trPr>
        <w:tc>
          <w:tcPr>
            <w:tcW w:w="2276" w:type="dxa"/>
            <w:vMerge/>
            <w:shd w:val="clear" w:color="auto" w:fill="D9E2F3" w:themeFill="accent5" w:themeFillTint="33"/>
            <w:vAlign w:val="center"/>
          </w:tcPr>
          <w:p w14:paraId="5DB2DF9F" w14:textId="77777777" w:rsidR="00251DA1" w:rsidRPr="00125F90" w:rsidRDefault="00251DA1" w:rsidP="00251DA1">
            <w:pPr>
              <w:jc w:val="center"/>
              <w:rPr>
                <w:rFonts w:ascii="Georgia" w:hAnsi="Georgia" w:cs="Arial"/>
                <w:sz w:val="24"/>
                <w:szCs w:val="24"/>
              </w:rPr>
            </w:pPr>
          </w:p>
        </w:tc>
        <w:tc>
          <w:tcPr>
            <w:tcW w:w="5402" w:type="dxa"/>
            <w:gridSpan w:val="3"/>
          </w:tcPr>
          <w:p w14:paraId="3239C283" w14:textId="5C9EC096" w:rsidR="00251DA1" w:rsidRPr="00D22625" w:rsidRDefault="00342D2F" w:rsidP="00251DA1">
            <w:pPr>
              <w:rPr>
                <w:rFonts w:ascii="Times New Roman" w:hAnsi="Times New Roman" w:cs="Times New Roman"/>
                <w:sz w:val="24"/>
                <w:szCs w:val="24"/>
              </w:rPr>
            </w:pPr>
            <w:r w:rsidRPr="00342D2F">
              <w:rPr>
                <w:rFonts w:ascii="Times New Roman" w:hAnsi="Times New Roman" w:cs="Times New Roman"/>
                <w:sz w:val="24"/>
                <w:szCs w:val="24"/>
              </w:rPr>
              <w:t>Presentation of case studies</w:t>
            </w:r>
          </w:p>
        </w:tc>
        <w:tc>
          <w:tcPr>
            <w:tcW w:w="1338" w:type="dxa"/>
          </w:tcPr>
          <w:p w14:paraId="6CE7D6B5"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14</w:t>
            </w:r>
          </w:p>
        </w:tc>
      </w:tr>
      <w:tr w:rsidR="00251DA1" w:rsidRPr="00125F90" w14:paraId="5353CC33" w14:textId="77777777" w:rsidTr="001563E9">
        <w:trPr>
          <w:trHeight w:hRule="exact" w:val="352"/>
        </w:trPr>
        <w:tc>
          <w:tcPr>
            <w:tcW w:w="2276" w:type="dxa"/>
            <w:vMerge/>
            <w:shd w:val="clear" w:color="auto" w:fill="D9E2F3" w:themeFill="accent5" w:themeFillTint="33"/>
            <w:vAlign w:val="center"/>
          </w:tcPr>
          <w:p w14:paraId="3E72DF12" w14:textId="77777777" w:rsidR="00251DA1" w:rsidRPr="00125F90" w:rsidRDefault="00251DA1" w:rsidP="00251DA1">
            <w:pPr>
              <w:jc w:val="center"/>
              <w:rPr>
                <w:rFonts w:ascii="Georgia" w:hAnsi="Georgia" w:cs="Arial"/>
                <w:sz w:val="24"/>
                <w:szCs w:val="24"/>
              </w:rPr>
            </w:pPr>
          </w:p>
        </w:tc>
        <w:tc>
          <w:tcPr>
            <w:tcW w:w="5402" w:type="dxa"/>
            <w:gridSpan w:val="3"/>
          </w:tcPr>
          <w:p w14:paraId="57E4839D" w14:textId="62E166D7" w:rsidR="00251DA1" w:rsidRPr="00D22625" w:rsidRDefault="00983A27" w:rsidP="00251DA1">
            <w:pPr>
              <w:rPr>
                <w:rFonts w:ascii="Times New Roman" w:hAnsi="Times New Roman" w:cs="Times New Roman"/>
                <w:sz w:val="24"/>
                <w:szCs w:val="24"/>
              </w:rPr>
            </w:pPr>
            <w:r w:rsidRPr="00983A27">
              <w:rPr>
                <w:rFonts w:ascii="Times New Roman" w:hAnsi="Times New Roman" w:cs="Times New Roman"/>
                <w:sz w:val="24"/>
                <w:szCs w:val="24"/>
              </w:rPr>
              <w:t>Final assessment</w:t>
            </w:r>
          </w:p>
        </w:tc>
        <w:tc>
          <w:tcPr>
            <w:tcW w:w="1338" w:type="dxa"/>
          </w:tcPr>
          <w:p w14:paraId="749A0236" w14:textId="77777777" w:rsidR="00251DA1" w:rsidRPr="00024119" w:rsidRDefault="00251DA1" w:rsidP="00251DA1">
            <w:pPr>
              <w:jc w:val="center"/>
              <w:rPr>
                <w:rFonts w:ascii="Times New Roman" w:hAnsi="Times New Roman" w:cs="Times New Roman"/>
                <w:sz w:val="24"/>
                <w:szCs w:val="24"/>
              </w:rPr>
            </w:pPr>
            <w:r w:rsidRPr="00024119">
              <w:rPr>
                <w:rFonts w:ascii="Times New Roman" w:hAnsi="Times New Roman" w:cs="Times New Roman"/>
                <w:sz w:val="24"/>
                <w:szCs w:val="24"/>
              </w:rPr>
              <w:t>15</w:t>
            </w:r>
          </w:p>
        </w:tc>
      </w:tr>
      <w:tr w:rsidR="009558D2" w:rsidRPr="00125F90" w14:paraId="52366E07" w14:textId="77777777" w:rsidTr="004646C6">
        <w:trPr>
          <w:trHeight w:hRule="exact" w:val="469"/>
        </w:trPr>
        <w:tc>
          <w:tcPr>
            <w:tcW w:w="2276" w:type="dxa"/>
            <w:vMerge w:val="restart"/>
            <w:shd w:val="clear" w:color="auto" w:fill="D9E2F3" w:themeFill="accent5" w:themeFillTint="33"/>
            <w:vAlign w:val="center"/>
          </w:tcPr>
          <w:p w14:paraId="48D4B24E" w14:textId="1455FAB1" w:rsidR="009558D2" w:rsidRPr="00024119" w:rsidRDefault="00CF53D2" w:rsidP="00251DA1">
            <w:pPr>
              <w:rPr>
                <w:rFonts w:ascii="Times New Roman" w:hAnsi="Times New Roman" w:cs="Times New Roman"/>
                <w:b/>
                <w:sz w:val="24"/>
                <w:szCs w:val="24"/>
              </w:rPr>
            </w:pPr>
            <w:r w:rsidRPr="00CF53D2">
              <w:rPr>
                <w:rFonts w:ascii="Times New Roman" w:hAnsi="Times New Roman" w:cs="Times New Roman"/>
                <w:b/>
                <w:sz w:val="24"/>
                <w:szCs w:val="24"/>
              </w:rPr>
              <w:t>Teaching methods</w:t>
            </w:r>
          </w:p>
        </w:tc>
        <w:tc>
          <w:tcPr>
            <w:tcW w:w="6740" w:type="dxa"/>
            <w:gridSpan w:val="4"/>
            <w:shd w:val="clear" w:color="auto" w:fill="F2F2F2" w:themeFill="background1" w:themeFillShade="F2"/>
          </w:tcPr>
          <w:p w14:paraId="1E44D89B" w14:textId="570A2228" w:rsidR="009558D2" w:rsidRPr="00024119" w:rsidRDefault="00CF53D2" w:rsidP="009558D2">
            <w:pPr>
              <w:rPr>
                <w:rFonts w:ascii="Times New Roman" w:hAnsi="Times New Roman" w:cs="Times New Roman"/>
                <w:b/>
                <w:sz w:val="24"/>
                <w:szCs w:val="24"/>
              </w:rPr>
            </w:pPr>
            <w:r w:rsidRPr="00CF53D2">
              <w:rPr>
                <w:rFonts w:ascii="Times New Roman" w:hAnsi="Times New Roman" w:cs="Times New Roman"/>
                <w:b/>
                <w:sz w:val="24"/>
                <w:szCs w:val="24"/>
              </w:rPr>
              <w:t>Educational activity</w:t>
            </w:r>
            <w:r>
              <w:rPr>
                <w:rFonts w:ascii="Times New Roman" w:hAnsi="Times New Roman" w:cs="Times New Roman"/>
                <w:b/>
                <w:sz w:val="24"/>
                <w:szCs w:val="24"/>
              </w:rPr>
              <w:t xml:space="preserve"> – Weight %</w:t>
            </w:r>
          </w:p>
        </w:tc>
      </w:tr>
      <w:tr w:rsidR="001E5282" w:rsidRPr="00125F90" w14:paraId="7EF23C1D" w14:textId="77777777" w:rsidTr="001563E9">
        <w:trPr>
          <w:trHeight w:val="287"/>
        </w:trPr>
        <w:tc>
          <w:tcPr>
            <w:tcW w:w="2276" w:type="dxa"/>
            <w:vMerge/>
            <w:shd w:val="clear" w:color="auto" w:fill="D9E2F3" w:themeFill="accent5" w:themeFillTint="33"/>
            <w:vAlign w:val="center"/>
          </w:tcPr>
          <w:p w14:paraId="0D27D378" w14:textId="77777777" w:rsidR="001E5282" w:rsidRPr="00125F90" w:rsidRDefault="001E5282" w:rsidP="00251DA1">
            <w:pPr>
              <w:rPr>
                <w:rFonts w:ascii="Georgia" w:hAnsi="Georgia" w:cs="Arial"/>
                <w:b/>
                <w:sz w:val="24"/>
                <w:szCs w:val="24"/>
              </w:rPr>
            </w:pPr>
          </w:p>
        </w:tc>
        <w:tc>
          <w:tcPr>
            <w:tcW w:w="6740" w:type="dxa"/>
            <w:gridSpan w:val="4"/>
          </w:tcPr>
          <w:p w14:paraId="48CE2E95" w14:textId="65D2AF02" w:rsidR="0096595B" w:rsidRPr="00C12278" w:rsidRDefault="0096595B" w:rsidP="009B3BA7">
            <w:pPr>
              <w:pStyle w:val="ListParagraph"/>
              <w:numPr>
                <w:ilvl w:val="0"/>
                <w:numId w:val="9"/>
              </w:numPr>
              <w:rPr>
                <w:rStyle w:val="rynqvb"/>
                <w:rFonts w:ascii="Times New Roman" w:hAnsi="Times New Roman" w:cs="Times New Roman"/>
                <w:b/>
                <w:bCs/>
                <w:sz w:val="24"/>
                <w:szCs w:val="24"/>
                <w:lang w:val="sq-AL"/>
              </w:rPr>
            </w:pPr>
            <w:r w:rsidRPr="00C12278">
              <w:rPr>
                <w:rStyle w:val="rynqvb"/>
                <w:rFonts w:ascii="Times New Roman" w:hAnsi="Times New Roman" w:cs="Times New Roman"/>
                <w:b/>
                <w:bCs/>
                <w:sz w:val="24"/>
                <w:szCs w:val="24"/>
                <w:lang w:val="sq-AL"/>
              </w:rPr>
              <w:t xml:space="preserve"> Lecture: 10%</w:t>
            </w:r>
          </w:p>
          <w:p w14:paraId="28DDE64B" w14:textId="77777777" w:rsidR="0096595B" w:rsidRPr="0096595B" w:rsidRDefault="0096595B" w:rsidP="00A54A37">
            <w:pPr>
              <w:pStyle w:val="ListParagraph"/>
              <w:rPr>
                <w:rStyle w:val="rynqvb"/>
                <w:rFonts w:ascii="Times New Roman" w:hAnsi="Times New Roman" w:cs="Times New Roman"/>
                <w:bCs/>
                <w:sz w:val="24"/>
                <w:szCs w:val="24"/>
                <w:lang w:val="sq-AL"/>
              </w:rPr>
            </w:pPr>
            <w:r w:rsidRPr="0096595B">
              <w:rPr>
                <w:rStyle w:val="rynqvb"/>
                <w:rFonts w:ascii="Times New Roman" w:hAnsi="Times New Roman" w:cs="Times New Roman"/>
                <w:bCs/>
                <w:sz w:val="24"/>
                <w:szCs w:val="24"/>
                <w:lang w:val="sq-AL"/>
              </w:rPr>
              <w:t>• Purpose: To introduce key concepts, models and theories in knowledge management in public health, public oral health and health care.</w:t>
            </w:r>
          </w:p>
          <w:p w14:paraId="39EE1D99" w14:textId="63D89D24" w:rsidR="001E5282" w:rsidRPr="00024119" w:rsidRDefault="0096595B" w:rsidP="00A54A37">
            <w:pPr>
              <w:pStyle w:val="ListParagraph"/>
              <w:rPr>
                <w:rFonts w:ascii="Times New Roman" w:hAnsi="Times New Roman" w:cs="Times New Roman"/>
                <w:sz w:val="24"/>
                <w:szCs w:val="24"/>
              </w:rPr>
            </w:pPr>
            <w:r w:rsidRPr="0096595B">
              <w:rPr>
                <w:rStyle w:val="rynqvb"/>
                <w:rFonts w:ascii="Times New Roman" w:hAnsi="Times New Roman" w:cs="Times New Roman"/>
                <w:bCs/>
                <w:sz w:val="24"/>
                <w:szCs w:val="24"/>
                <w:lang w:val="sq-AL"/>
              </w:rPr>
              <w:t>• Relevant to: Building fundamental understanding and providing a theoretical framework for the subject.</w:t>
            </w:r>
          </w:p>
        </w:tc>
      </w:tr>
      <w:tr w:rsidR="001E5282" w:rsidRPr="00125F90" w14:paraId="1A45F212" w14:textId="77777777" w:rsidTr="001563E9">
        <w:trPr>
          <w:trHeight w:val="251"/>
        </w:trPr>
        <w:tc>
          <w:tcPr>
            <w:tcW w:w="2276" w:type="dxa"/>
            <w:vMerge/>
            <w:shd w:val="clear" w:color="auto" w:fill="D9E2F3" w:themeFill="accent5" w:themeFillTint="33"/>
            <w:vAlign w:val="center"/>
          </w:tcPr>
          <w:p w14:paraId="60A3B46F" w14:textId="77777777" w:rsidR="001E5282" w:rsidRPr="00125F90" w:rsidRDefault="001E5282" w:rsidP="00251DA1">
            <w:pPr>
              <w:rPr>
                <w:rFonts w:ascii="Georgia" w:hAnsi="Georgia" w:cs="Arial"/>
                <w:b/>
                <w:sz w:val="24"/>
                <w:szCs w:val="24"/>
              </w:rPr>
            </w:pPr>
          </w:p>
        </w:tc>
        <w:tc>
          <w:tcPr>
            <w:tcW w:w="6740" w:type="dxa"/>
            <w:gridSpan w:val="4"/>
          </w:tcPr>
          <w:p w14:paraId="2F60C36B" w14:textId="0BAE9D9B" w:rsidR="00763821" w:rsidRPr="00AC7D89" w:rsidRDefault="00763821" w:rsidP="009B3BA7">
            <w:pPr>
              <w:pStyle w:val="ListParagraph"/>
              <w:numPr>
                <w:ilvl w:val="0"/>
                <w:numId w:val="9"/>
              </w:numPr>
              <w:rPr>
                <w:rStyle w:val="rynqvb"/>
                <w:rFonts w:ascii="Times New Roman" w:hAnsi="Times New Roman" w:cs="Times New Roman"/>
                <w:b/>
                <w:bCs/>
                <w:sz w:val="24"/>
                <w:szCs w:val="24"/>
                <w:lang w:val="sq-AL"/>
              </w:rPr>
            </w:pPr>
            <w:r w:rsidRPr="00AC7D89">
              <w:rPr>
                <w:rStyle w:val="rynqvb"/>
                <w:rFonts w:ascii="Times New Roman" w:hAnsi="Times New Roman" w:cs="Times New Roman"/>
                <w:b/>
                <w:bCs/>
                <w:sz w:val="24"/>
                <w:szCs w:val="24"/>
                <w:lang w:val="sq-AL"/>
              </w:rPr>
              <w:t>Case studies and analysis: 20%</w:t>
            </w:r>
          </w:p>
          <w:p w14:paraId="57B71EDE" w14:textId="77777777" w:rsidR="00C12278" w:rsidRPr="00C12278" w:rsidRDefault="00763821" w:rsidP="00C12278">
            <w:pPr>
              <w:pStyle w:val="ListParagraph"/>
              <w:rPr>
                <w:rStyle w:val="rynqvb"/>
                <w:rFonts w:ascii="Times New Roman" w:hAnsi="Times New Roman" w:cs="Times New Roman"/>
                <w:bCs/>
                <w:sz w:val="24"/>
                <w:szCs w:val="24"/>
                <w:lang w:val="sq-AL"/>
              </w:rPr>
            </w:pPr>
            <w:r w:rsidRPr="00C12278">
              <w:rPr>
                <w:rStyle w:val="rynqvb"/>
                <w:rFonts w:ascii="Times New Roman" w:hAnsi="Times New Roman" w:cs="Times New Roman"/>
                <w:bCs/>
                <w:sz w:val="24"/>
                <w:szCs w:val="24"/>
                <w:lang w:val="sq-AL"/>
              </w:rPr>
              <w:t>• Purpose: To apply theoretical knowledge in practical oral public health scenarios in the real world.</w:t>
            </w:r>
          </w:p>
          <w:p w14:paraId="628B6F9E" w14:textId="13427DA8" w:rsidR="001E5282" w:rsidRPr="00E0259B" w:rsidRDefault="00AC7D89" w:rsidP="00C12278">
            <w:pPr>
              <w:pStyle w:val="ListParagraph"/>
              <w:rPr>
                <w:rFonts w:ascii="Times New Roman" w:hAnsi="Times New Roman" w:cs="Times New Roman"/>
                <w:sz w:val="24"/>
                <w:szCs w:val="24"/>
              </w:rPr>
            </w:pPr>
            <w:r w:rsidRPr="00AC7D89">
              <w:rPr>
                <w:rStyle w:val="rynqvb"/>
                <w:rFonts w:ascii="Times New Roman" w:hAnsi="Times New Roman" w:cs="Times New Roman"/>
                <w:sz w:val="24"/>
                <w:szCs w:val="24"/>
                <w:lang w:val="sq-AL"/>
              </w:rPr>
              <w:lastRenderedPageBreak/>
              <w:t>Important for: Critically evaluating the effectiveness of knowledge management in different contexts and reflecting on practical examples.</w:t>
            </w:r>
          </w:p>
        </w:tc>
      </w:tr>
      <w:tr w:rsidR="001E5282" w:rsidRPr="00125F90" w14:paraId="3870E578" w14:textId="77777777" w:rsidTr="001563E9">
        <w:trPr>
          <w:trHeight w:val="251"/>
        </w:trPr>
        <w:tc>
          <w:tcPr>
            <w:tcW w:w="2276" w:type="dxa"/>
            <w:vMerge/>
            <w:shd w:val="clear" w:color="auto" w:fill="D9E2F3" w:themeFill="accent5" w:themeFillTint="33"/>
            <w:vAlign w:val="center"/>
          </w:tcPr>
          <w:p w14:paraId="5F48F88C" w14:textId="77777777" w:rsidR="001E5282" w:rsidRPr="00125F90" w:rsidRDefault="001E5282" w:rsidP="001E5282">
            <w:pPr>
              <w:rPr>
                <w:rFonts w:ascii="Georgia" w:hAnsi="Georgia" w:cs="Arial"/>
                <w:b/>
                <w:sz w:val="24"/>
                <w:szCs w:val="24"/>
              </w:rPr>
            </w:pPr>
          </w:p>
        </w:tc>
        <w:tc>
          <w:tcPr>
            <w:tcW w:w="6740" w:type="dxa"/>
            <w:gridSpan w:val="4"/>
          </w:tcPr>
          <w:p w14:paraId="33F35FE6" w14:textId="5126666F" w:rsidR="00AC7D89" w:rsidRPr="00AC7D89" w:rsidRDefault="00AC7D89" w:rsidP="009B3BA7">
            <w:pPr>
              <w:pStyle w:val="ListParagraph"/>
              <w:numPr>
                <w:ilvl w:val="0"/>
                <w:numId w:val="9"/>
              </w:numPr>
              <w:rPr>
                <w:rStyle w:val="rynqvb"/>
                <w:rFonts w:ascii="Times New Roman" w:hAnsi="Times New Roman" w:cs="Times New Roman"/>
                <w:b/>
                <w:bCs/>
                <w:sz w:val="24"/>
                <w:szCs w:val="24"/>
                <w:lang w:val="sq-AL"/>
              </w:rPr>
            </w:pPr>
            <w:r w:rsidRPr="00AC7D89">
              <w:rPr>
                <w:rStyle w:val="rynqvb"/>
                <w:rFonts w:ascii="Times New Roman" w:hAnsi="Times New Roman" w:cs="Times New Roman"/>
                <w:b/>
                <w:bCs/>
                <w:sz w:val="24"/>
                <w:szCs w:val="24"/>
                <w:lang w:val="sq-AL"/>
              </w:rPr>
              <w:t>Group discussions and seminars: 20%</w:t>
            </w:r>
          </w:p>
          <w:p w14:paraId="1AB2B7A0" w14:textId="77777777" w:rsidR="00AC7D89" w:rsidRPr="00AC7D89" w:rsidRDefault="00AC7D89" w:rsidP="00AC7D89">
            <w:pPr>
              <w:pStyle w:val="ListParagraph"/>
              <w:rPr>
                <w:rStyle w:val="rynqvb"/>
                <w:rFonts w:ascii="Times New Roman" w:hAnsi="Times New Roman" w:cs="Times New Roman"/>
                <w:bCs/>
                <w:sz w:val="24"/>
                <w:szCs w:val="24"/>
                <w:lang w:val="sq-AL"/>
              </w:rPr>
            </w:pPr>
            <w:r w:rsidRPr="00AC7D89">
              <w:rPr>
                <w:rStyle w:val="rynqvb"/>
                <w:rFonts w:ascii="Times New Roman" w:hAnsi="Times New Roman" w:cs="Times New Roman"/>
                <w:bCs/>
                <w:sz w:val="24"/>
                <w:szCs w:val="24"/>
                <w:lang w:val="sq-AL"/>
              </w:rPr>
              <w:t>• Purpose: To encourage interactive learning, exchange of ideas and development of critical thinking.</w:t>
            </w:r>
          </w:p>
          <w:p w14:paraId="0D740F05" w14:textId="553B2A06" w:rsidR="001E5282" w:rsidRPr="00E0259B" w:rsidRDefault="00AC7D89" w:rsidP="00AC7D89">
            <w:pPr>
              <w:pStyle w:val="ListParagraph"/>
              <w:rPr>
                <w:rFonts w:ascii="Times New Roman" w:hAnsi="Times New Roman" w:cs="Times New Roman"/>
                <w:sz w:val="24"/>
                <w:szCs w:val="24"/>
              </w:rPr>
            </w:pPr>
            <w:r w:rsidRPr="00AC7D89">
              <w:rPr>
                <w:rStyle w:val="rynqvb"/>
                <w:rFonts w:ascii="Times New Roman" w:hAnsi="Times New Roman" w:cs="Times New Roman"/>
                <w:bCs/>
                <w:sz w:val="24"/>
                <w:szCs w:val="24"/>
                <w:lang w:val="sq-AL"/>
              </w:rPr>
              <w:t>• Relevant for: Discussing different models and theories in depth and reflecting on their practical application in the field of public oral health.</w:t>
            </w:r>
          </w:p>
        </w:tc>
      </w:tr>
      <w:tr w:rsidR="001E5282" w:rsidRPr="00125F90" w14:paraId="53D5E0D5" w14:textId="77777777" w:rsidTr="001563E9">
        <w:trPr>
          <w:trHeight w:val="260"/>
        </w:trPr>
        <w:tc>
          <w:tcPr>
            <w:tcW w:w="2276" w:type="dxa"/>
            <w:vMerge/>
            <w:shd w:val="clear" w:color="auto" w:fill="D9E2F3" w:themeFill="accent5" w:themeFillTint="33"/>
            <w:vAlign w:val="center"/>
          </w:tcPr>
          <w:p w14:paraId="5E1FFE57" w14:textId="77777777" w:rsidR="001E5282" w:rsidRPr="00125F90" w:rsidRDefault="001E5282" w:rsidP="001E5282">
            <w:pPr>
              <w:rPr>
                <w:rFonts w:ascii="Georgia" w:hAnsi="Georgia" w:cs="Arial"/>
                <w:b/>
                <w:sz w:val="24"/>
                <w:szCs w:val="24"/>
              </w:rPr>
            </w:pPr>
          </w:p>
        </w:tc>
        <w:tc>
          <w:tcPr>
            <w:tcW w:w="6740" w:type="dxa"/>
            <w:gridSpan w:val="4"/>
          </w:tcPr>
          <w:p w14:paraId="7D91583B" w14:textId="77777777" w:rsidR="001159B6" w:rsidRPr="001159B6" w:rsidRDefault="001159B6" w:rsidP="009B3BA7">
            <w:pPr>
              <w:pStyle w:val="ListParagraph"/>
              <w:numPr>
                <w:ilvl w:val="0"/>
                <w:numId w:val="9"/>
              </w:numPr>
              <w:rPr>
                <w:rStyle w:val="rynqvb"/>
                <w:rFonts w:ascii="Times New Roman" w:hAnsi="Times New Roman" w:cs="Times New Roman"/>
                <w:b/>
                <w:sz w:val="24"/>
                <w:szCs w:val="24"/>
                <w:lang w:val="sq-AL"/>
              </w:rPr>
            </w:pPr>
            <w:r w:rsidRPr="001159B6">
              <w:rPr>
                <w:rStyle w:val="rynqvb"/>
                <w:rFonts w:ascii="Times New Roman" w:hAnsi="Times New Roman" w:cs="Times New Roman"/>
                <w:b/>
                <w:bCs/>
                <w:sz w:val="24"/>
                <w:szCs w:val="24"/>
                <w:lang w:val="sq-AL"/>
              </w:rPr>
              <w:t>Project work: 20%</w:t>
            </w:r>
          </w:p>
          <w:p w14:paraId="5A5A5FF5" w14:textId="77777777" w:rsidR="001401B6" w:rsidRPr="001401B6" w:rsidRDefault="001401B6" w:rsidP="001401B6">
            <w:pPr>
              <w:pStyle w:val="ListParagraph"/>
              <w:rPr>
                <w:rStyle w:val="rynqvb"/>
                <w:rFonts w:ascii="Times New Roman" w:hAnsi="Times New Roman" w:cs="Times New Roman"/>
                <w:sz w:val="24"/>
                <w:szCs w:val="24"/>
                <w:lang w:val="sq-AL"/>
              </w:rPr>
            </w:pPr>
            <w:r w:rsidRPr="001401B6">
              <w:rPr>
                <w:rStyle w:val="rynqvb"/>
                <w:rFonts w:ascii="Times New Roman" w:hAnsi="Times New Roman" w:cs="Times New Roman"/>
                <w:sz w:val="24"/>
                <w:szCs w:val="24"/>
                <w:lang w:val="sq-AL"/>
              </w:rPr>
              <w:t>Purpose: To foster creativity, application of practical skills and collaborative learning.</w:t>
            </w:r>
          </w:p>
          <w:p w14:paraId="0C6D2FF7" w14:textId="58201D0F" w:rsidR="001E5282" w:rsidRPr="00E0259B" w:rsidRDefault="001401B6" w:rsidP="006F3902">
            <w:pPr>
              <w:pStyle w:val="ListParagraph"/>
              <w:ind w:left="1096"/>
              <w:rPr>
                <w:rFonts w:ascii="Times New Roman" w:hAnsi="Times New Roman" w:cs="Times New Roman"/>
                <w:sz w:val="24"/>
                <w:szCs w:val="24"/>
              </w:rPr>
            </w:pPr>
            <w:r w:rsidRPr="001401B6">
              <w:rPr>
                <w:rStyle w:val="rynqvb"/>
                <w:rFonts w:ascii="Times New Roman" w:hAnsi="Times New Roman" w:cs="Times New Roman"/>
                <w:sz w:val="24"/>
                <w:szCs w:val="24"/>
                <w:lang w:val="sq-AL"/>
              </w:rPr>
              <w:t>• Important for: The development of new and creative ways of knowledge management in the context of best practices in the prevention of oral pathologies and the identification of barriers and facilitators for the adequate management of knowledge in this field.</w:t>
            </w:r>
          </w:p>
        </w:tc>
      </w:tr>
      <w:tr w:rsidR="001E5282" w:rsidRPr="00125F90" w14:paraId="090933E0" w14:textId="77777777" w:rsidTr="001563E9">
        <w:trPr>
          <w:trHeight w:val="260"/>
        </w:trPr>
        <w:tc>
          <w:tcPr>
            <w:tcW w:w="2276" w:type="dxa"/>
            <w:vMerge/>
            <w:shd w:val="clear" w:color="auto" w:fill="D9E2F3" w:themeFill="accent5" w:themeFillTint="33"/>
            <w:vAlign w:val="center"/>
          </w:tcPr>
          <w:p w14:paraId="4F1F3DDE" w14:textId="77777777" w:rsidR="001E5282" w:rsidRPr="00125F90" w:rsidRDefault="001E5282" w:rsidP="001E5282">
            <w:pPr>
              <w:rPr>
                <w:rFonts w:ascii="Georgia" w:hAnsi="Georgia" w:cs="Arial"/>
                <w:b/>
                <w:sz w:val="24"/>
                <w:szCs w:val="24"/>
              </w:rPr>
            </w:pPr>
          </w:p>
        </w:tc>
        <w:tc>
          <w:tcPr>
            <w:tcW w:w="6740" w:type="dxa"/>
            <w:gridSpan w:val="4"/>
          </w:tcPr>
          <w:p w14:paraId="72F5B37A" w14:textId="377C811B" w:rsidR="00747EF6" w:rsidRDefault="00747EF6" w:rsidP="001E5282">
            <w:pPr>
              <w:pStyle w:val="ListParagraph"/>
              <w:ind w:left="376"/>
              <w:rPr>
                <w:rStyle w:val="rynqvb"/>
                <w:rFonts w:ascii="Times New Roman" w:hAnsi="Times New Roman" w:cs="Times New Roman"/>
                <w:b/>
                <w:bCs/>
                <w:sz w:val="24"/>
                <w:szCs w:val="24"/>
                <w:lang w:val="sq-AL"/>
              </w:rPr>
            </w:pPr>
            <w:r w:rsidRPr="00747EF6">
              <w:rPr>
                <w:rStyle w:val="rynqvb"/>
                <w:rFonts w:ascii="Times New Roman" w:hAnsi="Times New Roman" w:cs="Times New Roman"/>
                <w:b/>
                <w:bCs/>
                <w:sz w:val="24"/>
                <w:szCs w:val="24"/>
                <w:lang w:val="sq-AL"/>
              </w:rPr>
              <w:t>5. Assignments and Research Papers: 20%</w:t>
            </w:r>
          </w:p>
          <w:p w14:paraId="4F89BEA2" w14:textId="77777777" w:rsidR="00747EF6" w:rsidRPr="00747EF6" w:rsidRDefault="00747EF6" w:rsidP="00747EF6">
            <w:pPr>
              <w:pStyle w:val="ListParagraph"/>
              <w:ind w:left="1096"/>
              <w:rPr>
                <w:rStyle w:val="rynqvb"/>
                <w:rFonts w:ascii="Times New Roman" w:hAnsi="Times New Roman" w:cs="Times New Roman"/>
                <w:sz w:val="24"/>
                <w:szCs w:val="24"/>
                <w:lang w:val="sq-AL"/>
              </w:rPr>
            </w:pPr>
            <w:r w:rsidRPr="00747EF6">
              <w:rPr>
                <w:rStyle w:val="rynqvb"/>
                <w:rFonts w:ascii="Times New Roman" w:hAnsi="Times New Roman" w:cs="Times New Roman"/>
                <w:sz w:val="24"/>
                <w:szCs w:val="24"/>
                <w:lang w:val="sq-AL"/>
              </w:rPr>
              <w:t>• Purpose: To enhance research skills and the ability to critically analyze information.</w:t>
            </w:r>
          </w:p>
          <w:p w14:paraId="7C955C77" w14:textId="72633E4A" w:rsidR="001E5282" w:rsidRPr="00E0259B" w:rsidRDefault="00747EF6" w:rsidP="00747EF6">
            <w:pPr>
              <w:pStyle w:val="ListParagraph"/>
              <w:ind w:left="1096"/>
              <w:rPr>
                <w:rFonts w:ascii="Times New Roman" w:hAnsi="Times New Roman" w:cs="Times New Roman"/>
                <w:sz w:val="24"/>
                <w:szCs w:val="24"/>
              </w:rPr>
            </w:pPr>
            <w:r w:rsidRPr="00747EF6">
              <w:rPr>
                <w:rStyle w:val="rynqvb"/>
                <w:rFonts w:ascii="Times New Roman" w:hAnsi="Times New Roman" w:cs="Times New Roman"/>
                <w:sz w:val="24"/>
                <w:szCs w:val="24"/>
                <w:lang w:val="sq-AL"/>
              </w:rPr>
              <w:t>• Relevant to: In-depth study of specific topics within knowledge management, increasing understanding through research.</w:t>
            </w:r>
          </w:p>
        </w:tc>
      </w:tr>
      <w:tr w:rsidR="001E5282" w:rsidRPr="00125F90" w14:paraId="0B61B372" w14:textId="77777777" w:rsidTr="001563E9">
        <w:trPr>
          <w:trHeight w:val="260"/>
        </w:trPr>
        <w:tc>
          <w:tcPr>
            <w:tcW w:w="2276" w:type="dxa"/>
            <w:vMerge/>
            <w:shd w:val="clear" w:color="auto" w:fill="D9E2F3" w:themeFill="accent5" w:themeFillTint="33"/>
            <w:vAlign w:val="center"/>
          </w:tcPr>
          <w:p w14:paraId="53DB9D87" w14:textId="77777777" w:rsidR="001E5282" w:rsidRPr="00125F90" w:rsidRDefault="001E5282" w:rsidP="001E5282">
            <w:pPr>
              <w:rPr>
                <w:rFonts w:ascii="Georgia" w:hAnsi="Georgia" w:cs="Arial"/>
                <w:b/>
                <w:sz w:val="24"/>
                <w:szCs w:val="24"/>
              </w:rPr>
            </w:pPr>
          </w:p>
        </w:tc>
        <w:tc>
          <w:tcPr>
            <w:tcW w:w="6740" w:type="dxa"/>
            <w:gridSpan w:val="4"/>
          </w:tcPr>
          <w:p w14:paraId="2DCE8457" w14:textId="2F31ABBE" w:rsidR="005245AF" w:rsidRPr="00F47D0B" w:rsidRDefault="00F47D0B" w:rsidP="00F47D0B">
            <w:pPr>
              <w:rPr>
                <w:rStyle w:val="rynqvb"/>
                <w:rFonts w:ascii="Times New Roman" w:hAnsi="Times New Roman" w:cs="Times New Roman"/>
                <w:b/>
                <w:sz w:val="24"/>
                <w:szCs w:val="24"/>
                <w:lang w:val="sq-AL"/>
              </w:rPr>
            </w:pPr>
            <w:r>
              <w:rPr>
                <w:rStyle w:val="rynqvb"/>
                <w:rFonts w:ascii="Times New Roman" w:hAnsi="Times New Roman" w:cs="Times New Roman"/>
                <w:b/>
                <w:sz w:val="24"/>
                <w:szCs w:val="24"/>
                <w:lang w:val="sq-AL"/>
              </w:rPr>
              <w:t xml:space="preserve">      </w:t>
            </w:r>
            <w:r w:rsidR="005245AF" w:rsidRPr="00F47D0B">
              <w:rPr>
                <w:rStyle w:val="rynqvb"/>
                <w:rFonts w:ascii="Times New Roman" w:hAnsi="Times New Roman" w:cs="Times New Roman"/>
                <w:b/>
                <w:sz w:val="24"/>
                <w:szCs w:val="24"/>
                <w:lang w:val="sq-AL"/>
              </w:rPr>
              <w:t xml:space="preserve">6. </w:t>
            </w:r>
            <w:r w:rsidRPr="00F47D0B">
              <w:rPr>
                <w:rStyle w:val="rynqvb"/>
                <w:rFonts w:ascii="Times New Roman" w:hAnsi="Times New Roman" w:cs="Times New Roman"/>
                <w:b/>
                <w:sz w:val="24"/>
                <w:szCs w:val="24"/>
                <w:lang w:val="sq-AL"/>
              </w:rPr>
              <w:t xml:space="preserve"> </w:t>
            </w:r>
            <w:r w:rsidR="005245AF" w:rsidRPr="00F47D0B">
              <w:rPr>
                <w:rStyle w:val="rynqvb"/>
                <w:rFonts w:ascii="Times New Roman" w:hAnsi="Times New Roman" w:cs="Times New Roman"/>
                <w:b/>
                <w:sz w:val="24"/>
                <w:szCs w:val="24"/>
                <w:lang w:val="sq-AL"/>
              </w:rPr>
              <w:t>Invited Lecturers and Workshops: 10%</w:t>
            </w:r>
          </w:p>
          <w:p w14:paraId="3D226329" w14:textId="77777777" w:rsidR="00C36E96" w:rsidRPr="00C36E96" w:rsidRDefault="00C36E96" w:rsidP="00C36E96">
            <w:pPr>
              <w:pStyle w:val="ListParagraph"/>
              <w:ind w:left="1096"/>
              <w:rPr>
                <w:rStyle w:val="rynqvb"/>
                <w:rFonts w:ascii="Times New Roman" w:hAnsi="Times New Roman" w:cs="Times New Roman"/>
                <w:sz w:val="24"/>
                <w:szCs w:val="24"/>
                <w:lang w:val="sq-AL"/>
              </w:rPr>
            </w:pPr>
            <w:r w:rsidRPr="00C36E96">
              <w:rPr>
                <w:rStyle w:val="rynqvb"/>
                <w:rFonts w:ascii="Times New Roman" w:hAnsi="Times New Roman" w:cs="Times New Roman"/>
                <w:sz w:val="24"/>
                <w:szCs w:val="24"/>
                <w:lang w:val="sq-AL"/>
              </w:rPr>
              <w:t>• Purpose: To provide exposure to experts in the field, industry as well as advancement of practical knowledge.</w:t>
            </w:r>
          </w:p>
          <w:p w14:paraId="7BE14003" w14:textId="6B42F79B" w:rsidR="001E5282" w:rsidRPr="00E0259B" w:rsidRDefault="00C36E96" w:rsidP="00C36E96">
            <w:pPr>
              <w:pStyle w:val="ListParagraph"/>
              <w:ind w:left="1096"/>
              <w:rPr>
                <w:rFonts w:ascii="Times New Roman" w:hAnsi="Times New Roman" w:cs="Times New Roman"/>
                <w:sz w:val="24"/>
                <w:szCs w:val="24"/>
              </w:rPr>
            </w:pPr>
            <w:r w:rsidRPr="00C36E96">
              <w:rPr>
                <w:rStyle w:val="rynqvb"/>
                <w:rFonts w:ascii="Times New Roman" w:hAnsi="Times New Roman" w:cs="Times New Roman"/>
                <w:sz w:val="24"/>
                <w:szCs w:val="24"/>
                <w:lang w:val="sq-AL"/>
              </w:rPr>
              <w:t>• Relevant for: Gaining different perspectives on the practices and challenges of knowledge management in prevention, treatment and modern technology of public oral health and oral pathology.</w:t>
            </w:r>
          </w:p>
        </w:tc>
      </w:tr>
      <w:tr w:rsidR="001E5282" w:rsidRPr="00125F90" w14:paraId="10B045F2" w14:textId="77777777" w:rsidTr="001563E9">
        <w:trPr>
          <w:trHeight w:val="395"/>
        </w:trPr>
        <w:tc>
          <w:tcPr>
            <w:tcW w:w="2276" w:type="dxa"/>
            <w:vMerge/>
            <w:shd w:val="clear" w:color="auto" w:fill="D9E2F3" w:themeFill="accent5" w:themeFillTint="33"/>
            <w:vAlign w:val="center"/>
          </w:tcPr>
          <w:p w14:paraId="5E76BDEF" w14:textId="77777777" w:rsidR="001E5282" w:rsidRPr="00125F90" w:rsidRDefault="001E5282" w:rsidP="001E5282">
            <w:pPr>
              <w:rPr>
                <w:rFonts w:ascii="Georgia" w:hAnsi="Georgia" w:cs="Arial"/>
                <w:b/>
                <w:sz w:val="24"/>
                <w:szCs w:val="24"/>
              </w:rPr>
            </w:pPr>
          </w:p>
        </w:tc>
        <w:tc>
          <w:tcPr>
            <w:tcW w:w="5402" w:type="dxa"/>
            <w:gridSpan w:val="3"/>
          </w:tcPr>
          <w:p w14:paraId="1A8AEE5E" w14:textId="3DB71E07" w:rsidR="001E5282" w:rsidRPr="00282F32" w:rsidRDefault="00F24651" w:rsidP="001E5282">
            <w:pPr>
              <w:jc w:val="right"/>
              <w:rPr>
                <w:rFonts w:ascii="Times New Roman" w:hAnsi="Times New Roman" w:cs="Times New Roman"/>
                <w:b/>
                <w:bCs/>
                <w:sz w:val="24"/>
                <w:szCs w:val="24"/>
              </w:rPr>
            </w:pPr>
            <w:r>
              <w:rPr>
                <w:rFonts w:ascii="Times New Roman" w:hAnsi="Times New Roman" w:cs="Times New Roman"/>
                <w:b/>
                <w:bCs/>
                <w:sz w:val="24"/>
                <w:szCs w:val="24"/>
              </w:rPr>
              <w:t>Total:</w:t>
            </w:r>
          </w:p>
        </w:tc>
        <w:tc>
          <w:tcPr>
            <w:tcW w:w="1338" w:type="dxa"/>
          </w:tcPr>
          <w:p w14:paraId="0C616D71" w14:textId="29D6F0A5" w:rsidR="001E5282" w:rsidRPr="00282F32" w:rsidRDefault="001E5282" w:rsidP="001E5282">
            <w:pPr>
              <w:jc w:val="right"/>
              <w:rPr>
                <w:rFonts w:ascii="Times New Roman" w:hAnsi="Times New Roman" w:cs="Times New Roman"/>
                <w:b/>
                <w:bCs/>
                <w:sz w:val="24"/>
                <w:szCs w:val="24"/>
              </w:rPr>
            </w:pPr>
            <w:r w:rsidRPr="00282F32">
              <w:rPr>
                <w:rFonts w:ascii="Times New Roman" w:hAnsi="Times New Roman" w:cs="Times New Roman"/>
                <w:b/>
                <w:bCs/>
                <w:sz w:val="24"/>
                <w:szCs w:val="24"/>
              </w:rPr>
              <w:t>100 %</w:t>
            </w:r>
          </w:p>
        </w:tc>
      </w:tr>
      <w:tr w:rsidR="009558D2" w:rsidRPr="00125F90" w14:paraId="1005D7C4" w14:textId="77777777" w:rsidTr="001563E9">
        <w:trPr>
          <w:trHeight w:hRule="exact" w:val="370"/>
        </w:trPr>
        <w:tc>
          <w:tcPr>
            <w:tcW w:w="2276" w:type="dxa"/>
            <w:vMerge w:val="restart"/>
            <w:shd w:val="clear" w:color="auto" w:fill="D9E2F3" w:themeFill="accent5" w:themeFillTint="33"/>
            <w:vAlign w:val="center"/>
          </w:tcPr>
          <w:p w14:paraId="2DF913F4" w14:textId="09EFEC3A" w:rsidR="009558D2" w:rsidRPr="003E27F1" w:rsidRDefault="00F24651" w:rsidP="001E5282">
            <w:pPr>
              <w:rPr>
                <w:rFonts w:ascii="Times New Roman" w:hAnsi="Times New Roman" w:cs="Times New Roman"/>
                <w:b/>
                <w:sz w:val="24"/>
                <w:szCs w:val="24"/>
              </w:rPr>
            </w:pPr>
            <w:r w:rsidRPr="00F24651">
              <w:rPr>
                <w:rFonts w:ascii="Times New Roman" w:hAnsi="Times New Roman" w:cs="Times New Roman"/>
                <w:b/>
                <w:sz w:val="24"/>
                <w:szCs w:val="24"/>
              </w:rPr>
              <w:t>Evaluation methods</w:t>
            </w:r>
          </w:p>
        </w:tc>
        <w:tc>
          <w:tcPr>
            <w:tcW w:w="6740" w:type="dxa"/>
            <w:gridSpan w:val="4"/>
            <w:shd w:val="clear" w:color="auto" w:fill="F2F2F2" w:themeFill="background1" w:themeFillShade="F2"/>
          </w:tcPr>
          <w:p w14:paraId="7AFB26A1" w14:textId="01A7184D" w:rsidR="009558D2" w:rsidRPr="003E27F1" w:rsidRDefault="00F24651" w:rsidP="009558D2">
            <w:pPr>
              <w:rPr>
                <w:rFonts w:ascii="Times New Roman" w:hAnsi="Times New Roman" w:cs="Times New Roman"/>
                <w:b/>
                <w:sz w:val="24"/>
                <w:szCs w:val="24"/>
              </w:rPr>
            </w:pPr>
            <w:r w:rsidRPr="00F24651">
              <w:rPr>
                <w:rFonts w:ascii="Times New Roman" w:hAnsi="Times New Roman" w:cs="Times New Roman"/>
                <w:b/>
                <w:sz w:val="24"/>
                <w:szCs w:val="24"/>
              </w:rPr>
              <w:t>Evaluation methods - Weight (%)</w:t>
            </w:r>
          </w:p>
        </w:tc>
      </w:tr>
      <w:tr w:rsidR="001E5282" w:rsidRPr="00125F90" w14:paraId="75E0457D" w14:textId="77777777" w:rsidTr="001563E9">
        <w:trPr>
          <w:trHeight w:hRule="exact" w:val="1702"/>
        </w:trPr>
        <w:tc>
          <w:tcPr>
            <w:tcW w:w="2276" w:type="dxa"/>
            <w:vMerge/>
            <w:shd w:val="clear" w:color="auto" w:fill="D9E2F3" w:themeFill="accent5" w:themeFillTint="33"/>
          </w:tcPr>
          <w:p w14:paraId="4B33359F" w14:textId="77777777" w:rsidR="001E5282" w:rsidRPr="00125F90" w:rsidRDefault="001E5282" w:rsidP="001E5282">
            <w:pPr>
              <w:jc w:val="center"/>
              <w:rPr>
                <w:rFonts w:ascii="Georgia" w:hAnsi="Georgia" w:cs="Arial"/>
                <w:sz w:val="24"/>
                <w:szCs w:val="24"/>
              </w:rPr>
            </w:pPr>
          </w:p>
        </w:tc>
        <w:tc>
          <w:tcPr>
            <w:tcW w:w="6740" w:type="dxa"/>
            <w:gridSpan w:val="4"/>
          </w:tcPr>
          <w:p w14:paraId="698D0619" w14:textId="4BF9F11D" w:rsidR="00DE4440" w:rsidRPr="00DE4440" w:rsidRDefault="00DE4440" w:rsidP="00DE4440">
            <w:pPr>
              <w:rPr>
                <w:rStyle w:val="rynqvb"/>
                <w:rFonts w:ascii="Times New Roman" w:hAnsi="Times New Roman" w:cs="Times New Roman"/>
                <w:b/>
                <w:sz w:val="24"/>
                <w:szCs w:val="24"/>
              </w:rPr>
            </w:pPr>
            <w:r>
              <w:rPr>
                <w:rStyle w:val="rynqvb"/>
                <w:rFonts w:ascii="Times New Roman" w:hAnsi="Times New Roman" w:cs="Times New Roman"/>
                <w:b/>
                <w:sz w:val="24"/>
                <w:szCs w:val="24"/>
              </w:rPr>
              <w:t xml:space="preserve">       </w:t>
            </w:r>
            <w:r w:rsidRPr="00DE4440">
              <w:rPr>
                <w:rStyle w:val="rynqvb"/>
                <w:rFonts w:ascii="Times New Roman" w:hAnsi="Times New Roman" w:cs="Times New Roman"/>
                <w:b/>
                <w:sz w:val="24"/>
                <w:szCs w:val="24"/>
              </w:rPr>
              <w:t>1.  Written exams: (20%)</w:t>
            </w:r>
          </w:p>
          <w:p w14:paraId="4E28F0C3" w14:textId="77777777" w:rsidR="00DE4440" w:rsidRPr="00DE4440" w:rsidRDefault="00DE4440" w:rsidP="00DE4440">
            <w:pPr>
              <w:pStyle w:val="ListParagraph"/>
              <w:ind w:left="1096"/>
              <w:rPr>
                <w:rStyle w:val="rynqvb"/>
                <w:rFonts w:ascii="Times New Roman" w:hAnsi="Times New Roman" w:cs="Times New Roman"/>
                <w:sz w:val="24"/>
                <w:szCs w:val="24"/>
                <w:lang w:val="sq-AL"/>
              </w:rPr>
            </w:pPr>
            <w:r w:rsidRPr="00DE4440">
              <w:rPr>
                <w:rStyle w:val="rynqvb"/>
                <w:rFonts w:ascii="Times New Roman" w:hAnsi="Times New Roman" w:cs="Times New Roman"/>
                <w:sz w:val="24"/>
                <w:szCs w:val="24"/>
                <w:lang w:val="sq-AL"/>
              </w:rPr>
              <w:t>• Purpose: To assess understanding of key concepts, theories and frameworks in knowledge management.</w:t>
            </w:r>
          </w:p>
          <w:p w14:paraId="4DB6B8E7" w14:textId="5EA987CE" w:rsidR="001E5282" w:rsidRPr="009558D2" w:rsidRDefault="00DE4440" w:rsidP="00DE4440">
            <w:pPr>
              <w:pStyle w:val="ListParagraph"/>
              <w:ind w:left="1096"/>
              <w:rPr>
                <w:rFonts w:ascii="Georgia" w:hAnsi="Georgia" w:cs="Arial"/>
                <w:sz w:val="24"/>
                <w:szCs w:val="24"/>
              </w:rPr>
            </w:pPr>
            <w:r w:rsidRPr="00DE4440">
              <w:rPr>
                <w:rStyle w:val="rynqvb"/>
                <w:rFonts w:ascii="Times New Roman" w:hAnsi="Times New Roman" w:cs="Times New Roman"/>
                <w:sz w:val="24"/>
                <w:szCs w:val="24"/>
                <w:lang w:val="sq-AL"/>
              </w:rPr>
              <w:t>• Important for: Assessing basic knowledge and the ability to recall and explain the essential principles of the subject.</w:t>
            </w:r>
            <w:r>
              <w:rPr>
                <w:rStyle w:val="rynqvb"/>
                <w:rFonts w:ascii="Times New Roman" w:hAnsi="Times New Roman" w:cs="Times New Roman"/>
                <w:sz w:val="24"/>
                <w:szCs w:val="24"/>
                <w:lang w:val="sq-AL"/>
              </w:rPr>
              <w:t xml:space="preserve"> </w:t>
            </w:r>
          </w:p>
        </w:tc>
      </w:tr>
      <w:tr w:rsidR="001E5282" w:rsidRPr="00125F90" w14:paraId="07FFA26C" w14:textId="77777777" w:rsidTr="001563E9">
        <w:trPr>
          <w:trHeight w:hRule="exact" w:val="1990"/>
        </w:trPr>
        <w:tc>
          <w:tcPr>
            <w:tcW w:w="2276" w:type="dxa"/>
            <w:vMerge/>
            <w:shd w:val="clear" w:color="auto" w:fill="D9E2F3" w:themeFill="accent5" w:themeFillTint="33"/>
          </w:tcPr>
          <w:p w14:paraId="37D6C8DE" w14:textId="77777777" w:rsidR="001E5282" w:rsidRPr="00125F90" w:rsidRDefault="001E5282" w:rsidP="001E5282">
            <w:pPr>
              <w:jc w:val="center"/>
              <w:rPr>
                <w:rFonts w:ascii="Georgia" w:hAnsi="Georgia" w:cs="Arial"/>
                <w:sz w:val="24"/>
                <w:szCs w:val="24"/>
              </w:rPr>
            </w:pPr>
          </w:p>
        </w:tc>
        <w:tc>
          <w:tcPr>
            <w:tcW w:w="6740" w:type="dxa"/>
            <w:gridSpan w:val="4"/>
          </w:tcPr>
          <w:p w14:paraId="29AAE734" w14:textId="77777777" w:rsidR="00FD6F17" w:rsidRPr="00FD6F17" w:rsidRDefault="00FD6F17" w:rsidP="009B3BA7">
            <w:pPr>
              <w:pStyle w:val="ListParagraph"/>
              <w:numPr>
                <w:ilvl w:val="0"/>
                <w:numId w:val="10"/>
              </w:numPr>
              <w:rPr>
                <w:rStyle w:val="rynqvb"/>
                <w:rFonts w:ascii="Times New Roman" w:hAnsi="Times New Roman" w:cs="Times New Roman"/>
                <w:sz w:val="24"/>
                <w:szCs w:val="24"/>
              </w:rPr>
            </w:pPr>
            <w:r w:rsidRPr="00FD6F17">
              <w:rPr>
                <w:rStyle w:val="rynqvb"/>
                <w:rFonts w:ascii="Times New Roman" w:hAnsi="Times New Roman" w:cs="Times New Roman"/>
                <w:b/>
                <w:bCs/>
                <w:sz w:val="24"/>
                <w:szCs w:val="24"/>
                <w:lang w:val="sq-AL"/>
              </w:rPr>
              <w:t>Analysis of case studies: (25%)</w:t>
            </w:r>
          </w:p>
          <w:p w14:paraId="58685692" w14:textId="13BB7405" w:rsidR="009558D2" w:rsidRPr="007A1D4B" w:rsidRDefault="009558D2" w:rsidP="009B3BA7">
            <w:pPr>
              <w:pStyle w:val="ListParagraph"/>
              <w:numPr>
                <w:ilvl w:val="0"/>
                <w:numId w:val="12"/>
              </w:numPr>
              <w:rPr>
                <w:rStyle w:val="rynqvb"/>
                <w:rFonts w:ascii="Times New Roman" w:hAnsi="Times New Roman" w:cs="Times New Roman"/>
                <w:sz w:val="24"/>
                <w:szCs w:val="24"/>
              </w:rPr>
            </w:pPr>
            <w:r w:rsidRPr="007A1D4B">
              <w:rPr>
                <w:rStyle w:val="rynqvb"/>
                <w:rFonts w:ascii="Times New Roman" w:hAnsi="Times New Roman" w:cs="Times New Roman"/>
                <w:sz w:val="24"/>
                <w:szCs w:val="24"/>
                <w:lang w:val="sq-AL"/>
              </w:rPr>
              <w:t xml:space="preserve">Qëllimi: Të vlerësohet zbatimi i njohurive teorike në skenarët e </w:t>
            </w:r>
            <w:r w:rsidR="00EE7858" w:rsidRPr="007A1D4B">
              <w:rPr>
                <w:rStyle w:val="rynqvb"/>
                <w:rFonts w:ascii="Times New Roman" w:hAnsi="Times New Roman" w:cs="Times New Roman"/>
                <w:sz w:val="24"/>
                <w:szCs w:val="24"/>
                <w:lang w:val="sq-AL"/>
              </w:rPr>
              <w:t xml:space="preserve">prevenimit dhe trajtimit të shëndetit publik oral </w:t>
            </w:r>
            <w:r w:rsidRPr="007A1D4B">
              <w:rPr>
                <w:rStyle w:val="rynqvb"/>
                <w:rFonts w:ascii="Times New Roman" w:hAnsi="Times New Roman" w:cs="Times New Roman"/>
                <w:sz w:val="24"/>
                <w:szCs w:val="24"/>
                <w:lang w:val="sq-AL"/>
              </w:rPr>
              <w:t xml:space="preserve">në botën reale. </w:t>
            </w:r>
          </w:p>
          <w:p w14:paraId="72F04E7A" w14:textId="34AC5E24" w:rsidR="001E5282" w:rsidRPr="009558D2" w:rsidRDefault="001E5282" w:rsidP="00EE7858">
            <w:pPr>
              <w:pStyle w:val="ListParagraph"/>
              <w:ind w:left="1096"/>
              <w:rPr>
                <w:rFonts w:ascii="Georgia" w:hAnsi="Georgia" w:cs="Arial"/>
                <w:sz w:val="24"/>
                <w:szCs w:val="24"/>
              </w:rPr>
            </w:pPr>
          </w:p>
        </w:tc>
      </w:tr>
      <w:tr w:rsidR="001E5282" w:rsidRPr="00125F90" w14:paraId="378767A5" w14:textId="77777777" w:rsidTr="001563E9">
        <w:trPr>
          <w:trHeight w:hRule="exact" w:val="1693"/>
        </w:trPr>
        <w:tc>
          <w:tcPr>
            <w:tcW w:w="2276" w:type="dxa"/>
            <w:vMerge/>
            <w:shd w:val="clear" w:color="auto" w:fill="D9E2F3" w:themeFill="accent5" w:themeFillTint="33"/>
          </w:tcPr>
          <w:p w14:paraId="6C641E84" w14:textId="77777777" w:rsidR="001E5282" w:rsidRPr="00125F90" w:rsidRDefault="001E5282" w:rsidP="001E5282">
            <w:pPr>
              <w:jc w:val="center"/>
              <w:rPr>
                <w:rFonts w:ascii="Georgia" w:hAnsi="Georgia" w:cs="Arial"/>
                <w:sz w:val="24"/>
                <w:szCs w:val="24"/>
              </w:rPr>
            </w:pPr>
          </w:p>
        </w:tc>
        <w:tc>
          <w:tcPr>
            <w:tcW w:w="6740" w:type="dxa"/>
            <w:gridSpan w:val="4"/>
          </w:tcPr>
          <w:p w14:paraId="6F60BC0D" w14:textId="77777777" w:rsidR="009975B0" w:rsidRPr="009975B0" w:rsidRDefault="009975B0" w:rsidP="009B3BA7">
            <w:pPr>
              <w:pStyle w:val="ListParagraph"/>
              <w:numPr>
                <w:ilvl w:val="0"/>
                <w:numId w:val="10"/>
              </w:numPr>
              <w:rPr>
                <w:rStyle w:val="rynqvb"/>
                <w:rFonts w:ascii="Times New Roman" w:hAnsi="Times New Roman" w:cs="Times New Roman"/>
                <w:sz w:val="24"/>
                <w:szCs w:val="24"/>
              </w:rPr>
            </w:pPr>
            <w:r w:rsidRPr="009975B0">
              <w:rPr>
                <w:rStyle w:val="rynqvb"/>
                <w:rFonts w:ascii="Times New Roman" w:hAnsi="Times New Roman" w:cs="Times New Roman"/>
                <w:b/>
                <w:bCs/>
                <w:sz w:val="24"/>
                <w:szCs w:val="24"/>
                <w:lang w:val="sq-AL"/>
              </w:rPr>
              <w:t>Group projects and presentations: (20%)</w:t>
            </w:r>
          </w:p>
          <w:p w14:paraId="650414F2" w14:textId="77777777" w:rsidR="009975B0" w:rsidRPr="009975B0" w:rsidRDefault="009975B0" w:rsidP="009975B0">
            <w:pPr>
              <w:pStyle w:val="ListParagraph"/>
              <w:ind w:left="1096"/>
              <w:rPr>
                <w:rStyle w:val="rynqvb"/>
                <w:rFonts w:ascii="Times New Roman" w:hAnsi="Times New Roman" w:cs="Times New Roman"/>
                <w:sz w:val="24"/>
                <w:szCs w:val="24"/>
                <w:lang w:val="sq-AL"/>
              </w:rPr>
            </w:pPr>
            <w:r w:rsidRPr="009975B0">
              <w:rPr>
                <w:rStyle w:val="rynqvb"/>
                <w:rFonts w:ascii="Times New Roman" w:hAnsi="Times New Roman" w:cs="Times New Roman"/>
                <w:sz w:val="24"/>
                <w:szCs w:val="24"/>
                <w:lang w:val="sq-AL"/>
              </w:rPr>
              <w:t>Purpose: To assess collaborative skills, application of knowledge and presentation skills.</w:t>
            </w:r>
          </w:p>
          <w:p w14:paraId="57F39AD3" w14:textId="68A48305" w:rsidR="001E5282" w:rsidRPr="007B70CD" w:rsidRDefault="009975B0" w:rsidP="009975B0">
            <w:pPr>
              <w:pStyle w:val="ListParagraph"/>
              <w:ind w:left="1096"/>
              <w:rPr>
                <w:rFonts w:ascii="Times New Roman" w:hAnsi="Times New Roman" w:cs="Times New Roman"/>
                <w:sz w:val="24"/>
                <w:szCs w:val="24"/>
              </w:rPr>
            </w:pPr>
            <w:r w:rsidRPr="009975B0">
              <w:rPr>
                <w:rStyle w:val="rynqvb"/>
                <w:rFonts w:ascii="Times New Roman" w:hAnsi="Times New Roman" w:cs="Times New Roman"/>
                <w:sz w:val="24"/>
                <w:szCs w:val="24"/>
                <w:lang w:val="sq-AL"/>
              </w:rPr>
              <w:t>• Relevant to: Assessing the development of practical approaches to knowledge management and the ability to work effectively in teams.</w:t>
            </w:r>
          </w:p>
        </w:tc>
      </w:tr>
      <w:tr w:rsidR="001E5282" w:rsidRPr="00125F90" w14:paraId="4B889209" w14:textId="77777777" w:rsidTr="001563E9">
        <w:trPr>
          <w:trHeight w:hRule="exact" w:val="1972"/>
        </w:trPr>
        <w:tc>
          <w:tcPr>
            <w:tcW w:w="2276" w:type="dxa"/>
            <w:vMerge/>
            <w:shd w:val="clear" w:color="auto" w:fill="D9E2F3" w:themeFill="accent5" w:themeFillTint="33"/>
          </w:tcPr>
          <w:p w14:paraId="342C6996" w14:textId="77777777" w:rsidR="001E5282" w:rsidRPr="00125F90" w:rsidRDefault="001E5282" w:rsidP="001E5282">
            <w:pPr>
              <w:jc w:val="center"/>
              <w:rPr>
                <w:rFonts w:ascii="Georgia" w:hAnsi="Georgia" w:cs="Arial"/>
                <w:sz w:val="24"/>
                <w:szCs w:val="24"/>
              </w:rPr>
            </w:pPr>
          </w:p>
        </w:tc>
        <w:tc>
          <w:tcPr>
            <w:tcW w:w="6740" w:type="dxa"/>
            <w:gridSpan w:val="4"/>
          </w:tcPr>
          <w:p w14:paraId="06777920" w14:textId="77777777" w:rsidR="00781A6A" w:rsidRPr="00781A6A" w:rsidRDefault="00781A6A" w:rsidP="009B3BA7">
            <w:pPr>
              <w:pStyle w:val="ListParagraph"/>
              <w:numPr>
                <w:ilvl w:val="0"/>
                <w:numId w:val="10"/>
              </w:numPr>
              <w:rPr>
                <w:rStyle w:val="rynqvb"/>
                <w:rFonts w:ascii="Times New Roman" w:hAnsi="Times New Roman" w:cs="Times New Roman"/>
                <w:sz w:val="24"/>
                <w:szCs w:val="24"/>
              </w:rPr>
            </w:pPr>
            <w:r w:rsidRPr="00781A6A">
              <w:rPr>
                <w:rStyle w:val="rynqvb"/>
                <w:rFonts w:ascii="Times New Roman" w:hAnsi="Times New Roman" w:cs="Times New Roman"/>
                <w:b/>
                <w:bCs/>
                <w:sz w:val="24"/>
                <w:szCs w:val="24"/>
                <w:lang w:val="sq-AL"/>
              </w:rPr>
              <w:t xml:space="preserve"> Research paper or assignment: (15%)</w:t>
            </w:r>
          </w:p>
          <w:p w14:paraId="545129C7" w14:textId="77777777" w:rsidR="00781A6A" w:rsidRPr="00781A6A" w:rsidRDefault="00781A6A" w:rsidP="00781A6A">
            <w:pPr>
              <w:pStyle w:val="ListParagraph"/>
              <w:ind w:left="1096"/>
              <w:rPr>
                <w:rStyle w:val="rynqvb"/>
                <w:rFonts w:ascii="Times New Roman" w:hAnsi="Times New Roman" w:cs="Times New Roman"/>
                <w:sz w:val="24"/>
                <w:szCs w:val="24"/>
                <w:lang w:val="sq-AL"/>
              </w:rPr>
            </w:pPr>
            <w:r w:rsidRPr="00781A6A">
              <w:rPr>
                <w:rStyle w:val="rynqvb"/>
                <w:rFonts w:ascii="Times New Roman" w:hAnsi="Times New Roman" w:cs="Times New Roman"/>
                <w:sz w:val="24"/>
                <w:szCs w:val="24"/>
                <w:lang w:val="sq-AL"/>
              </w:rPr>
              <w:t>Purpose: To assess in-depth research skills and critical analysis.</w:t>
            </w:r>
          </w:p>
          <w:p w14:paraId="26DB70F1" w14:textId="48BCA8F6" w:rsidR="001E5282" w:rsidRPr="007B70CD" w:rsidRDefault="00781A6A" w:rsidP="00781A6A">
            <w:pPr>
              <w:pStyle w:val="ListParagraph"/>
              <w:ind w:left="1096"/>
              <w:rPr>
                <w:rFonts w:ascii="Times New Roman" w:hAnsi="Times New Roman" w:cs="Times New Roman"/>
                <w:sz w:val="24"/>
                <w:szCs w:val="24"/>
              </w:rPr>
            </w:pPr>
            <w:r w:rsidRPr="00781A6A">
              <w:rPr>
                <w:rStyle w:val="rynqvb"/>
                <w:rFonts w:ascii="Times New Roman" w:hAnsi="Times New Roman" w:cs="Times New Roman"/>
                <w:sz w:val="24"/>
                <w:szCs w:val="24"/>
                <w:lang w:val="sq-AL"/>
              </w:rPr>
              <w:t>• Important for: Allowing students to conduct detailed investigations into specific areas of knowledge management, demonstrating their ability to engage with complex material.</w:t>
            </w:r>
          </w:p>
        </w:tc>
      </w:tr>
      <w:tr w:rsidR="001E5282" w:rsidRPr="00125F90" w14:paraId="008A733B" w14:textId="77777777" w:rsidTr="001563E9">
        <w:trPr>
          <w:trHeight w:hRule="exact" w:val="1693"/>
        </w:trPr>
        <w:tc>
          <w:tcPr>
            <w:tcW w:w="2276" w:type="dxa"/>
            <w:vMerge/>
            <w:shd w:val="clear" w:color="auto" w:fill="D9E2F3" w:themeFill="accent5" w:themeFillTint="33"/>
          </w:tcPr>
          <w:p w14:paraId="7506C5B3" w14:textId="77777777" w:rsidR="001E5282" w:rsidRPr="00125F90" w:rsidRDefault="001E5282" w:rsidP="001E5282">
            <w:pPr>
              <w:jc w:val="center"/>
              <w:rPr>
                <w:rFonts w:ascii="Georgia" w:hAnsi="Georgia" w:cs="Arial"/>
                <w:sz w:val="24"/>
                <w:szCs w:val="24"/>
              </w:rPr>
            </w:pPr>
          </w:p>
        </w:tc>
        <w:tc>
          <w:tcPr>
            <w:tcW w:w="6740" w:type="dxa"/>
            <w:gridSpan w:val="4"/>
          </w:tcPr>
          <w:p w14:paraId="07A369DD" w14:textId="77777777" w:rsidR="00781A6A" w:rsidRPr="00781A6A" w:rsidRDefault="00781A6A" w:rsidP="009B3BA7">
            <w:pPr>
              <w:pStyle w:val="ListParagraph"/>
              <w:numPr>
                <w:ilvl w:val="0"/>
                <w:numId w:val="10"/>
              </w:numPr>
              <w:rPr>
                <w:rStyle w:val="rynqvb"/>
                <w:rFonts w:ascii="Times New Roman" w:hAnsi="Times New Roman" w:cs="Times New Roman"/>
                <w:sz w:val="24"/>
                <w:szCs w:val="24"/>
                <w:lang w:val="sq-AL"/>
              </w:rPr>
            </w:pPr>
            <w:r w:rsidRPr="00781A6A">
              <w:rPr>
                <w:rStyle w:val="rynqvb"/>
                <w:rFonts w:ascii="Times New Roman" w:hAnsi="Times New Roman" w:cs="Times New Roman"/>
                <w:b/>
                <w:bCs/>
                <w:sz w:val="24"/>
                <w:szCs w:val="24"/>
                <w:lang w:val="sq-AL"/>
              </w:rPr>
              <w:t>Journals or reflective notes: (10%)</w:t>
            </w:r>
          </w:p>
          <w:p w14:paraId="52236984" w14:textId="77777777" w:rsidR="00781A6A" w:rsidRPr="00781A6A" w:rsidRDefault="00781A6A" w:rsidP="00781A6A">
            <w:pPr>
              <w:pStyle w:val="ListParagraph"/>
              <w:ind w:left="1096"/>
              <w:rPr>
                <w:rStyle w:val="rynqvb"/>
                <w:rFonts w:ascii="Times New Roman" w:hAnsi="Times New Roman" w:cs="Times New Roman"/>
                <w:sz w:val="24"/>
                <w:szCs w:val="24"/>
                <w:lang w:val="sq-AL"/>
              </w:rPr>
            </w:pPr>
            <w:r w:rsidRPr="00781A6A">
              <w:rPr>
                <w:rStyle w:val="rynqvb"/>
                <w:rFonts w:ascii="Times New Roman" w:hAnsi="Times New Roman" w:cs="Times New Roman"/>
                <w:sz w:val="24"/>
                <w:szCs w:val="24"/>
                <w:lang w:val="sq-AL"/>
              </w:rPr>
              <w:t>Purpose: To assess personal reflection and self-awareness.</w:t>
            </w:r>
          </w:p>
          <w:p w14:paraId="3C3CB8CD" w14:textId="3393CB4A" w:rsidR="001E5282" w:rsidRPr="007B70CD" w:rsidRDefault="00781A6A" w:rsidP="00781A6A">
            <w:pPr>
              <w:pStyle w:val="ListParagraph"/>
              <w:ind w:left="1096"/>
              <w:rPr>
                <w:rFonts w:ascii="Times New Roman" w:hAnsi="Times New Roman" w:cs="Times New Roman"/>
                <w:sz w:val="24"/>
                <w:szCs w:val="24"/>
              </w:rPr>
            </w:pPr>
            <w:r w:rsidRPr="00781A6A">
              <w:rPr>
                <w:rStyle w:val="rynqvb"/>
                <w:rFonts w:ascii="Times New Roman" w:hAnsi="Times New Roman" w:cs="Times New Roman"/>
                <w:sz w:val="24"/>
                <w:szCs w:val="24"/>
                <w:lang w:val="sq-AL"/>
              </w:rPr>
              <w:t>• Relevance to: Encouraging students to reflect on their learning journey, the challenges they faced and how they applied their knowledge in different contexts.</w:t>
            </w:r>
          </w:p>
        </w:tc>
      </w:tr>
      <w:tr w:rsidR="001E5282" w:rsidRPr="00125F90" w14:paraId="4A973322" w14:textId="77777777" w:rsidTr="00F17603">
        <w:trPr>
          <w:trHeight w:hRule="exact" w:val="2287"/>
        </w:trPr>
        <w:tc>
          <w:tcPr>
            <w:tcW w:w="2276" w:type="dxa"/>
            <w:vMerge/>
            <w:shd w:val="clear" w:color="auto" w:fill="D9E2F3" w:themeFill="accent5" w:themeFillTint="33"/>
          </w:tcPr>
          <w:p w14:paraId="5A736158" w14:textId="77777777" w:rsidR="001E5282" w:rsidRPr="00125F90" w:rsidRDefault="001E5282" w:rsidP="001E5282">
            <w:pPr>
              <w:jc w:val="center"/>
              <w:rPr>
                <w:rFonts w:ascii="Georgia" w:hAnsi="Georgia" w:cs="Arial"/>
                <w:sz w:val="24"/>
                <w:szCs w:val="24"/>
              </w:rPr>
            </w:pPr>
          </w:p>
        </w:tc>
        <w:tc>
          <w:tcPr>
            <w:tcW w:w="6740" w:type="dxa"/>
            <w:gridSpan w:val="4"/>
          </w:tcPr>
          <w:p w14:paraId="5CF7A368" w14:textId="77777777" w:rsidR="00622FF8" w:rsidRPr="00622FF8" w:rsidRDefault="00622FF8" w:rsidP="009B3BA7">
            <w:pPr>
              <w:pStyle w:val="ListParagraph"/>
              <w:numPr>
                <w:ilvl w:val="0"/>
                <w:numId w:val="10"/>
              </w:numPr>
              <w:jc w:val="both"/>
              <w:rPr>
                <w:rStyle w:val="rynqvb"/>
                <w:rFonts w:ascii="Times New Roman" w:hAnsi="Times New Roman" w:cs="Times New Roman"/>
                <w:sz w:val="24"/>
                <w:szCs w:val="24"/>
                <w:lang w:val="sq-AL"/>
              </w:rPr>
            </w:pPr>
            <w:r w:rsidRPr="00622FF8">
              <w:rPr>
                <w:rStyle w:val="rynqvb"/>
                <w:rFonts w:ascii="Times New Roman" w:hAnsi="Times New Roman" w:cs="Times New Roman"/>
                <w:b/>
                <w:bCs/>
                <w:sz w:val="24"/>
                <w:szCs w:val="24"/>
                <w:lang w:val="sq-AL"/>
              </w:rPr>
              <w:t>Class participation and discussions: (10%)</w:t>
            </w:r>
          </w:p>
          <w:p w14:paraId="5CE814FF" w14:textId="77777777" w:rsidR="00622FF8" w:rsidRPr="00622FF8" w:rsidRDefault="00622FF8" w:rsidP="00622FF8">
            <w:pPr>
              <w:pStyle w:val="ListParagraph"/>
              <w:ind w:left="1096"/>
              <w:jc w:val="both"/>
              <w:rPr>
                <w:rStyle w:val="rynqvb"/>
                <w:rFonts w:ascii="Times New Roman" w:hAnsi="Times New Roman" w:cs="Times New Roman"/>
                <w:sz w:val="24"/>
                <w:szCs w:val="24"/>
                <w:lang w:val="sq-AL"/>
              </w:rPr>
            </w:pPr>
            <w:r w:rsidRPr="00622FF8">
              <w:rPr>
                <w:rStyle w:val="rynqvb"/>
                <w:rFonts w:ascii="Times New Roman" w:hAnsi="Times New Roman" w:cs="Times New Roman"/>
                <w:sz w:val="24"/>
                <w:szCs w:val="24"/>
                <w:lang w:val="sq-AL"/>
              </w:rPr>
              <w:t>Purpose: To assess engagement, understanding of course material and ability to contribute thoughts to discussions.</w:t>
            </w:r>
          </w:p>
          <w:p w14:paraId="645922C1" w14:textId="4E7A6EB3" w:rsidR="001E5282" w:rsidRPr="009558D2" w:rsidRDefault="00622FF8" w:rsidP="00622FF8">
            <w:pPr>
              <w:pStyle w:val="ListParagraph"/>
              <w:ind w:left="1096"/>
              <w:jc w:val="both"/>
              <w:rPr>
                <w:rFonts w:ascii="Georgia" w:hAnsi="Georgia" w:cs="Arial"/>
                <w:sz w:val="24"/>
                <w:szCs w:val="24"/>
              </w:rPr>
            </w:pPr>
            <w:r w:rsidRPr="00622FF8">
              <w:rPr>
                <w:rStyle w:val="rynqvb"/>
                <w:rFonts w:ascii="Times New Roman" w:hAnsi="Times New Roman" w:cs="Times New Roman"/>
                <w:sz w:val="24"/>
                <w:szCs w:val="24"/>
                <w:lang w:val="sq-AL"/>
              </w:rPr>
              <w:t>• Important for: Assessing active participation and the ability to articulate thoughts and ideas regarding knowledge management in public oral health and oral pathologies.</w:t>
            </w:r>
          </w:p>
        </w:tc>
      </w:tr>
      <w:tr w:rsidR="001E5282" w:rsidRPr="00125F90" w14:paraId="4CE7EF5D" w14:textId="77777777" w:rsidTr="001563E9">
        <w:trPr>
          <w:trHeight w:hRule="exact" w:val="433"/>
        </w:trPr>
        <w:tc>
          <w:tcPr>
            <w:tcW w:w="2276" w:type="dxa"/>
            <w:vMerge/>
            <w:shd w:val="clear" w:color="auto" w:fill="D9E2F3" w:themeFill="accent5" w:themeFillTint="33"/>
          </w:tcPr>
          <w:p w14:paraId="25918435" w14:textId="77777777" w:rsidR="001E5282" w:rsidRPr="00125F90" w:rsidRDefault="001E5282" w:rsidP="001E5282">
            <w:pPr>
              <w:jc w:val="center"/>
              <w:rPr>
                <w:rFonts w:ascii="Georgia" w:hAnsi="Georgia" w:cs="Arial"/>
                <w:sz w:val="24"/>
                <w:szCs w:val="24"/>
              </w:rPr>
            </w:pPr>
          </w:p>
        </w:tc>
        <w:tc>
          <w:tcPr>
            <w:tcW w:w="5402" w:type="dxa"/>
            <w:gridSpan w:val="3"/>
          </w:tcPr>
          <w:p w14:paraId="5A89AB76" w14:textId="24C97B87" w:rsidR="001E5282" w:rsidRPr="005D4E2C" w:rsidRDefault="00BF6150" w:rsidP="001E5282">
            <w:pPr>
              <w:jc w:val="right"/>
              <w:rPr>
                <w:rFonts w:ascii="Times New Roman" w:hAnsi="Times New Roman" w:cs="Times New Roman"/>
                <w:b/>
                <w:bCs/>
                <w:sz w:val="24"/>
                <w:szCs w:val="24"/>
              </w:rPr>
            </w:pPr>
            <w:r>
              <w:rPr>
                <w:rFonts w:ascii="Times New Roman" w:hAnsi="Times New Roman" w:cs="Times New Roman"/>
                <w:b/>
                <w:bCs/>
                <w:sz w:val="24"/>
                <w:szCs w:val="24"/>
              </w:rPr>
              <w:t>Total:</w:t>
            </w:r>
          </w:p>
        </w:tc>
        <w:tc>
          <w:tcPr>
            <w:tcW w:w="1338" w:type="dxa"/>
          </w:tcPr>
          <w:p w14:paraId="6E83AF45" w14:textId="77777777" w:rsidR="001E5282" w:rsidRPr="005D4E2C" w:rsidRDefault="001E5282" w:rsidP="001E5282">
            <w:pPr>
              <w:ind w:left="456"/>
              <w:jc w:val="center"/>
              <w:rPr>
                <w:rFonts w:ascii="Times New Roman" w:hAnsi="Times New Roman" w:cs="Times New Roman"/>
                <w:b/>
                <w:bCs/>
                <w:sz w:val="24"/>
                <w:szCs w:val="24"/>
              </w:rPr>
            </w:pPr>
            <w:r w:rsidRPr="005D4E2C">
              <w:rPr>
                <w:rFonts w:ascii="Times New Roman" w:hAnsi="Times New Roman" w:cs="Times New Roman"/>
                <w:b/>
                <w:bCs/>
                <w:sz w:val="24"/>
                <w:szCs w:val="24"/>
              </w:rPr>
              <w:t>100%</w:t>
            </w:r>
          </w:p>
        </w:tc>
      </w:tr>
      <w:tr w:rsidR="009558D2" w:rsidRPr="00125F90" w14:paraId="62179910" w14:textId="77777777" w:rsidTr="001563E9">
        <w:trPr>
          <w:trHeight w:hRule="exact" w:val="288"/>
        </w:trPr>
        <w:tc>
          <w:tcPr>
            <w:tcW w:w="2276" w:type="dxa"/>
            <w:vMerge w:val="restart"/>
            <w:shd w:val="clear" w:color="auto" w:fill="D9E2F3" w:themeFill="accent5" w:themeFillTint="33"/>
            <w:vAlign w:val="center"/>
          </w:tcPr>
          <w:p w14:paraId="78D6A204" w14:textId="329F35E2" w:rsidR="009558D2" w:rsidRPr="00AA6409" w:rsidRDefault="00900641" w:rsidP="001E5282">
            <w:pPr>
              <w:rPr>
                <w:rFonts w:ascii="Times New Roman" w:hAnsi="Times New Roman" w:cs="Times New Roman"/>
                <w:b/>
                <w:sz w:val="24"/>
                <w:szCs w:val="24"/>
                <w:lang w:val="it-IT"/>
              </w:rPr>
            </w:pPr>
            <w:r w:rsidRPr="00900641">
              <w:rPr>
                <w:rFonts w:ascii="Times New Roman" w:hAnsi="Times New Roman" w:cs="Times New Roman"/>
                <w:b/>
                <w:sz w:val="24"/>
                <w:szCs w:val="24"/>
                <w:lang w:val="it-IT"/>
              </w:rPr>
              <w:t>Sources and tools of concretization</w:t>
            </w:r>
          </w:p>
        </w:tc>
        <w:tc>
          <w:tcPr>
            <w:tcW w:w="6740" w:type="dxa"/>
            <w:gridSpan w:val="4"/>
            <w:shd w:val="clear" w:color="auto" w:fill="F2F2F2" w:themeFill="background1" w:themeFillShade="F2"/>
          </w:tcPr>
          <w:p w14:paraId="27256EC7" w14:textId="22B68D8C" w:rsidR="009558D2" w:rsidRPr="00AA6409" w:rsidRDefault="00900641" w:rsidP="009558D2">
            <w:pPr>
              <w:rPr>
                <w:rFonts w:ascii="Times New Roman" w:hAnsi="Times New Roman" w:cs="Times New Roman"/>
                <w:b/>
                <w:sz w:val="24"/>
                <w:szCs w:val="24"/>
              </w:rPr>
            </w:pPr>
            <w:r>
              <w:rPr>
                <w:rFonts w:ascii="Times New Roman" w:hAnsi="Times New Roman" w:cs="Times New Roman"/>
                <w:b/>
                <w:sz w:val="24"/>
                <w:szCs w:val="24"/>
              </w:rPr>
              <w:t>Tools</w:t>
            </w:r>
          </w:p>
        </w:tc>
      </w:tr>
      <w:tr w:rsidR="009558D2" w:rsidRPr="00125F90" w14:paraId="1B158ECF" w14:textId="77777777" w:rsidTr="00DB30C2">
        <w:trPr>
          <w:trHeight w:hRule="exact" w:val="2422"/>
        </w:trPr>
        <w:tc>
          <w:tcPr>
            <w:tcW w:w="2276" w:type="dxa"/>
            <w:vMerge/>
            <w:shd w:val="clear" w:color="auto" w:fill="D9E2F3" w:themeFill="accent5" w:themeFillTint="33"/>
            <w:vAlign w:val="center"/>
          </w:tcPr>
          <w:p w14:paraId="3E57F3AC" w14:textId="77777777" w:rsidR="009558D2" w:rsidRPr="00125F90" w:rsidRDefault="009558D2" w:rsidP="001E5282">
            <w:pPr>
              <w:jc w:val="center"/>
              <w:rPr>
                <w:rFonts w:ascii="Georgia" w:hAnsi="Georgia" w:cs="Arial"/>
                <w:b/>
                <w:sz w:val="24"/>
                <w:szCs w:val="24"/>
              </w:rPr>
            </w:pPr>
          </w:p>
        </w:tc>
        <w:tc>
          <w:tcPr>
            <w:tcW w:w="6740" w:type="dxa"/>
            <w:gridSpan w:val="4"/>
          </w:tcPr>
          <w:p w14:paraId="7DB9507B" w14:textId="49517AEA" w:rsidR="00900641" w:rsidRPr="00900641" w:rsidRDefault="00900641" w:rsidP="009B3BA7">
            <w:pPr>
              <w:pStyle w:val="ListParagraph"/>
              <w:numPr>
                <w:ilvl w:val="0"/>
                <w:numId w:val="11"/>
              </w:numPr>
              <w:rPr>
                <w:rStyle w:val="rynqvb"/>
                <w:rFonts w:ascii="Times New Roman" w:hAnsi="Times New Roman" w:cs="Times New Roman"/>
                <w:b/>
                <w:bCs/>
                <w:sz w:val="24"/>
                <w:szCs w:val="24"/>
                <w:lang w:val="sq-AL"/>
              </w:rPr>
            </w:pPr>
            <w:r w:rsidRPr="00900641">
              <w:rPr>
                <w:rStyle w:val="rynqvb"/>
                <w:rFonts w:ascii="Times New Roman" w:hAnsi="Times New Roman" w:cs="Times New Roman"/>
                <w:b/>
                <w:bCs/>
                <w:sz w:val="24"/>
                <w:szCs w:val="24"/>
                <w:lang w:val="sq-AL"/>
              </w:rPr>
              <w:t>Textbooks and academic journals:</w:t>
            </w:r>
          </w:p>
          <w:p w14:paraId="32804DBE" w14:textId="77777777" w:rsidR="00900641" w:rsidRPr="00900641" w:rsidRDefault="00900641" w:rsidP="00900641">
            <w:pPr>
              <w:pStyle w:val="ListParagraph"/>
              <w:rPr>
                <w:rStyle w:val="rynqvb"/>
                <w:rFonts w:ascii="Times New Roman" w:hAnsi="Times New Roman" w:cs="Times New Roman"/>
                <w:sz w:val="24"/>
                <w:szCs w:val="24"/>
                <w:lang w:val="sq-AL"/>
              </w:rPr>
            </w:pPr>
            <w:r w:rsidRPr="00900641">
              <w:rPr>
                <w:rStyle w:val="rynqvb"/>
                <w:rFonts w:ascii="Times New Roman" w:hAnsi="Times New Roman" w:cs="Times New Roman"/>
                <w:sz w:val="24"/>
                <w:szCs w:val="24"/>
                <w:lang w:val="sq-AL"/>
              </w:rPr>
              <w:t>Purpose: To provide basic knowledge and current research findings.</w:t>
            </w:r>
          </w:p>
          <w:p w14:paraId="62420DBA" w14:textId="7F3352FA" w:rsidR="009558D2" w:rsidRPr="004C59E2" w:rsidRDefault="00900641" w:rsidP="00C0071F">
            <w:pPr>
              <w:pStyle w:val="ListParagraph"/>
              <w:ind w:left="1096"/>
              <w:rPr>
                <w:rFonts w:ascii="Times New Roman" w:hAnsi="Times New Roman" w:cs="Times New Roman"/>
                <w:color w:val="404040" w:themeColor="text1" w:themeTint="BF"/>
                <w:sz w:val="24"/>
                <w:szCs w:val="24"/>
              </w:rPr>
            </w:pPr>
            <w:r w:rsidRPr="00900641">
              <w:rPr>
                <w:rStyle w:val="rynqvb"/>
                <w:rFonts w:ascii="Times New Roman" w:hAnsi="Times New Roman" w:cs="Times New Roman"/>
                <w:sz w:val="24"/>
                <w:szCs w:val="24"/>
                <w:lang w:val="sq-AL"/>
              </w:rPr>
              <w:t>• Examples: Standard texts on knowledge management and adequate management of preventive measures in public oral health, peer-reviewed journals focusing on new policies and approaches in this field.</w:t>
            </w:r>
          </w:p>
        </w:tc>
      </w:tr>
      <w:tr w:rsidR="009558D2" w:rsidRPr="00125F90" w14:paraId="6EC6FAEE" w14:textId="77777777" w:rsidTr="001563E9">
        <w:trPr>
          <w:trHeight w:hRule="exact" w:val="1702"/>
        </w:trPr>
        <w:tc>
          <w:tcPr>
            <w:tcW w:w="2276" w:type="dxa"/>
            <w:vMerge/>
            <w:shd w:val="clear" w:color="auto" w:fill="D9E2F3" w:themeFill="accent5" w:themeFillTint="33"/>
            <w:vAlign w:val="center"/>
          </w:tcPr>
          <w:p w14:paraId="6EA103FA" w14:textId="77777777" w:rsidR="009558D2" w:rsidRPr="00125F90" w:rsidRDefault="009558D2" w:rsidP="001E5282">
            <w:pPr>
              <w:jc w:val="center"/>
              <w:rPr>
                <w:rFonts w:ascii="Georgia" w:hAnsi="Georgia" w:cs="Arial"/>
                <w:b/>
                <w:sz w:val="24"/>
                <w:szCs w:val="24"/>
              </w:rPr>
            </w:pPr>
          </w:p>
        </w:tc>
        <w:tc>
          <w:tcPr>
            <w:tcW w:w="6740" w:type="dxa"/>
            <w:gridSpan w:val="4"/>
          </w:tcPr>
          <w:p w14:paraId="55251567" w14:textId="0AB2EFA8" w:rsidR="0098751D" w:rsidRPr="0098751D" w:rsidRDefault="0098751D" w:rsidP="009B3BA7">
            <w:pPr>
              <w:pStyle w:val="ListParagraph"/>
              <w:numPr>
                <w:ilvl w:val="0"/>
                <w:numId w:val="11"/>
              </w:numPr>
              <w:rPr>
                <w:rStyle w:val="rynqvb"/>
                <w:rFonts w:ascii="Times New Roman" w:hAnsi="Times New Roman" w:cs="Times New Roman"/>
                <w:b/>
                <w:bCs/>
                <w:sz w:val="24"/>
                <w:szCs w:val="24"/>
                <w:lang w:val="sq-AL"/>
              </w:rPr>
            </w:pPr>
            <w:r w:rsidRPr="0098751D">
              <w:rPr>
                <w:rStyle w:val="rynqvb"/>
                <w:rFonts w:ascii="Times New Roman" w:hAnsi="Times New Roman" w:cs="Times New Roman"/>
                <w:b/>
                <w:bCs/>
                <w:sz w:val="24"/>
                <w:szCs w:val="24"/>
                <w:lang w:val="sq-AL"/>
              </w:rPr>
              <w:t>Case studies:</w:t>
            </w:r>
          </w:p>
          <w:p w14:paraId="322273F3" w14:textId="05FDE95F" w:rsidR="009558D2" w:rsidRPr="004C59E2" w:rsidRDefault="0098751D" w:rsidP="004C59E2">
            <w:pPr>
              <w:pStyle w:val="ListParagraph"/>
              <w:ind w:left="1096"/>
              <w:rPr>
                <w:rFonts w:ascii="Times New Roman" w:hAnsi="Times New Roman" w:cs="Times New Roman"/>
                <w:color w:val="404040" w:themeColor="text1" w:themeTint="BF"/>
                <w:sz w:val="24"/>
                <w:szCs w:val="24"/>
              </w:rPr>
            </w:pPr>
            <w:r w:rsidRPr="0098751D">
              <w:rPr>
                <w:rStyle w:val="rynqvb"/>
                <w:rFonts w:ascii="Times New Roman" w:hAnsi="Times New Roman" w:cs="Times New Roman"/>
                <w:sz w:val="24"/>
                <w:szCs w:val="24"/>
                <w:lang w:val="sq-AL"/>
              </w:rPr>
              <w:t>Purpose: To illustrate practical applications of theories in real-world scenarios.</w:t>
            </w:r>
          </w:p>
        </w:tc>
      </w:tr>
      <w:tr w:rsidR="009558D2" w:rsidRPr="00125F90" w14:paraId="347F7465" w14:textId="77777777" w:rsidTr="001563E9">
        <w:trPr>
          <w:trHeight w:hRule="exact" w:val="2170"/>
        </w:trPr>
        <w:tc>
          <w:tcPr>
            <w:tcW w:w="2276" w:type="dxa"/>
            <w:vMerge/>
            <w:shd w:val="clear" w:color="auto" w:fill="D9E2F3" w:themeFill="accent5" w:themeFillTint="33"/>
            <w:vAlign w:val="center"/>
          </w:tcPr>
          <w:p w14:paraId="4A1BF721" w14:textId="77777777" w:rsidR="009558D2" w:rsidRPr="00125F90" w:rsidRDefault="009558D2" w:rsidP="001E5282">
            <w:pPr>
              <w:jc w:val="center"/>
              <w:rPr>
                <w:rFonts w:ascii="Georgia" w:hAnsi="Georgia" w:cs="Arial"/>
                <w:b/>
                <w:sz w:val="24"/>
                <w:szCs w:val="24"/>
              </w:rPr>
            </w:pPr>
          </w:p>
        </w:tc>
        <w:tc>
          <w:tcPr>
            <w:tcW w:w="6740" w:type="dxa"/>
            <w:gridSpan w:val="4"/>
          </w:tcPr>
          <w:p w14:paraId="367322C5" w14:textId="7A09B4D5" w:rsidR="00AB1657" w:rsidRDefault="00AB1657" w:rsidP="009B3BA7">
            <w:pPr>
              <w:pStyle w:val="ListParagraph"/>
              <w:numPr>
                <w:ilvl w:val="0"/>
                <w:numId w:val="11"/>
              </w:numPr>
              <w:rPr>
                <w:rStyle w:val="rynqvb"/>
                <w:rFonts w:ascii="Times New Roman" w:hAnsi="Times New Roman" w:cs="Times New Roman"/>
                <w:b/>
                <w:bCs/>
                <w:sz w:val="24"/>
                <w:szCs w:val="24"/>
                <w:lang w:val="sq-AL"/>
              </w:rPr>
            </w:pPr>
            <w:r w:rsidRPr="00AB1657">
              <w:rPr>
                <w:rStyle w:val="rynqvb"/>
                <w:rFonts w:ascii="Times New Roman" w:hAnsi="Times New Roman" w:cs="Times New Roman"/>
                <w:b/>
                <w:bCs/>
                <w:sz w:val="24"/>
                <w:szCs w:val="24"/>
                <w:lang w:val="sq-AL"/>
              </w:rPr>
              <w:t xml:space="preserve">Online </w:t>
            </w:r>
            <w:r>
              <w:rPr>
                <w:rStyle w:val="rynqvb"/>
                <w:rFonts w:ascii="Times New Roman" w:hAnsi="Times New Roman" w:cs="Times New Roman"/>
                <w:b/>
                <w:bCs/>
                <w:sz w:val="24"/>
                <w:szCs w:val="24"/>
                <w:lang w:val="sq-AL"/>
              </w:rPr>
              <w:t>databases and research articles:</w:t>
            </w:r>
          </w:p>
          <w:p w14:paraId="796A44EA" w14:textId="77777777" w:rsidR="00AB1657" w:rsidRPr="00AB1657" w:rsidRDefault="00AB1657" w:rsidP="00AB1657">
            <w:pPr>
              <w:pStyle w:val="ListParagraph"/>
              <w:rPr>
                <w:rStyle w:val="rynqvb"/>
                <w:rFonts w:ascii="Times New Roman" w:hAnsi="Times New Roman" w:cs="Times New Roman"/>
                <w:sz w:val="24"/>
                <w:szCs w:val="24"/>
                <w:lang w:val="sq-AL"/>
              </w:rPr>
            </w:pPr>
            <w:r w:rsidRPr="00AB1657">
              <w:rPr>
                <w:rStyle w:val="rynqvb"/>
                <w:rFonts w:ascii="Times New Roman" w:hAnsi="Times New Roman" w:cs="Times New Roman"/>
                <w:sz w:val="24"/>
                <w:szCs w:val="24"/>
                <w:lang w:val="sq-AL"/>
              </w:rPr>
              <w:t>Purpose: Provide access to a wide range of academic research and industry reports in the field.</w:t>
            </w:r>
          </w:p>
          <w:p w14:paraId="2DE49045" w14:textId="7CE2CA87" w:rsidR="009558D2" w:rsidRPr="00E44DA6" w:rsidRDefault="00AB1657" w:rsidP="00C0071F">
            <w:pPr>
              <w:pStyle w:val="ListParagraph"/>
              <w:ind w:left="1096"/>
              <w:rPr>
                <w:rFonts w:ascii="Times New Roman" w:hAnsi="Times New Roman" w:cs="Times New Roman"/>
                <w:color w:val="404040" w:themeColor="text1" w:themeTint="BF"/>
                <w:sz w:val="24"/>
                <w:szCs w:val="24"/>
              </w:rPr>
            </w:pPr>
            <w:r w:rsidRPr="00AB1657">
              <w:rPr>
                <w:rStyle w:val="rynqvb"/>
                <w:rFonts w:ascii="Times New Roman" w:hAnsi="Times New Roman" w:cs="Times New Roman"/>
                <w:sz w:val="24"/>
                <w:szCs w:val="24"/>
                <w:lang w:val="sq-AL"/>
              </w:rPr>
              <w:t>• Examples: Access databases such as PubMed, JSTOR and industry-specific repositories containing research papers and reports on knowledge management in oral public health.</w:t>
            </w:r>
          </w:p>
        </w:tc>
      </w:tr>
      <w:tr w:rsidR="009558D2" w:rsidRPr="00125F90" w14:paraId="650DE65B" w14:textId="77777777" w:rsidTr="001563E9">
        <w:trPr>
          <w:trHeight w:hRule="exact" w:val="1702"/>
        </w:trPr>
        <w:tc>
          <w:tcPr>
            <w:tcW w:w="2276" w:type="dxa"/>
            <w:vMerge/>
            <w:shd w:val="clear" w:color="auto" w:fill="D9E2F3" w:themeFill="accent5" w:themeFillTint="33"/>
            <w:vAlign w:val="center"/>
          </w:tcPr>
          <w:p w14:paraId="71CFAE44" w14:textId="77777777" w:rsidR="009558D2" w:rsidRPr="00125F90" w:rsidRDefault="009558D2" w:rsidP="001E5282">
            <w:pPr>
              <w:jc w:val="center"/>
              <w:rPr>
                <w:rFonts w:ascii="Georgia" w:hAnsi="Georgia" w:cs="Arial"/>
                <w:b/>
                <w:sz w:val="24"/>
                <w:szCs w:val="24"/>
              </w:rPr>
            </w:pPr>
          </w:p>
        </w:tc>
        <w:tc>
          <w:tcPr>
            <w:tcW w:w="6740" w:type="dxa"/>
            <w:gridSpan w:val="4"/>
          </w:tcPr>
          <w:p w14:paraId="122BAE81" w14:textId="30D24216" w:rsidR="00AA4C98" w:rsidRDefault="00AA4C98" w:rsidP="009B3BA7">
            <w:pPr>
              <w:pStyle w:val="ListParagraph"/>
              <w:numPr>
                <w:ilvl w:val="0"/>
                <w:numId w:val="11"/>
              </w:numPr>
              <w:rPr>
                <w:rStyle w:val="rynqvb"/>
                <w:rFonts w:ascii="Times New Roman" w:hAnsi="Times New Roman" w:cs="Times New Roman"/>
                <w:b/>
                <w:bCs/>
                <w:sz w:val="24"/>
                <w:szCs w:val="24"/>
                <w:lang w:val="sq-AL"/>
              </w:rPr>
            </w:pPr>
            <w:r w:rsidRPr="00AA4C98">
              <w:rPr>
                <w:rStyle w:val="rynqvb"/>
                <w:rFonts w:ascii="Times New Roman" w:hAnsi="Times New Roman" w:cs="Times New Roman"/>
                <w:b/>
                <w:bCs/>
                <w:sz w:val="24"/>
                <w:szCs w:val="24"/>
                <w:lang w:val="sq-AL"/>
              </w:rPr>
              <w:t>E-learning platforms and MOOCs:</w:t>
            </w:r>
          </w:p>
          <w:p w14:paraId="45AD2FA0" w14:textId="77777777" w:rsidR="00AA4C98" w:rsidRPr="00AA4C98" w:rsidRDefault="00AA4C98" w:rsidP="00AA4C98">
            <w:pPr>
              <w:pStyle w:val="ListParagraph"/>
              <w:rPr>
                <w:rStyle w:val="rynqvb"/>
                <w:rFonts w:ascii="Times New Roman" w:hAnsi="Times New Roman" w:cs="Times New Roman"/>
                <w:sz w:val="24"/>
                <w:szCs w:val="24"/>
                <w:lang w:val="sq-AL"/>
              </w:rPr>
            </w:pPr>
            <w:r w:rsidRPr="00AA4C98">
              <w:rPr>
                <w:rStyle w:val="rynqvb"/>
                <w:rFonts w:ascii="Times New Roman" w:hAnsi="Times New Roman" w:cs="Times New Roman"/>
                <w:sz w:val="24"/>
                <w:szCs w:val="24"/>
                <w:lang w:val="sq-AL"/>
              </w:rPr>
              <w:t>Purpose: Providing supplementary learning materials.</w:t>
            </w:r>
          </w:p>
          <w:p w14:paraId="475D658E" w14:textId="2008E29F" w:rsidR="009558D2" w:rsidRPr="00E44DA6" w:rsidRDefault="00AA4C98" w:rsidP="00C0071F">
            <w:pPr>
              <w:pStyle w:val="ListParagraph"/>
              <w:ind w:left="1096"/>
              <w:rPr>
                <w:rFonts w:ascii="Times New Roman" w:hAnsi="Times New Roman" w:cs="Times New Roman"/>
                <w:color w:val="404040" w:themeColor="text1" w:themeTint="BF"/>
                <w:sz w:val="24"/>
                <w:szCs w:val="24"/>
              </w:rPr>
            </w:pPr>
            <w:r w:rsidRPr="00AA4C98">
              <w:rPr>
                <w:rStyle w:val="rynqvb"/>
                <w:rFonts w:ascii="Times New Roman" w:hAnsi="Times New Roman" w:cs="Times New Roman"/>
                <w:sz w:val="24"/>
                <w:szCs w:val="24"/>
                <w:lang w:val="sq-AL"/>
              </w:rPr>
              <w:t>• Examples: Online materials and lectures from platforms such as Coursera, edX or Khan Academy covering relevant topics.</w:t>
            </w:r>
          </w:p>
        </w:tc>
      </w:tr>
      <w:tr w:rsidR="009558D2" w:rsidRPr="00125F90" w14:paraId="7F075506" w14:textId="77777777" w:rsidTr="001563E9">
        <w:trPr>
          <w:trHeight w:hRule="exact" w:val="1720"/>
        </w:trPr>
        <w:tc>
          <w:tcPr>
            <w:tcW w:w="2276" w:type="dxa"/>
            <w:vMerge/>
            <w:shd w:val="clear" w:color="auto" w:fill="D9E2F3" w:themeFill="accent5" w:themeFillTint="33"/>
            <w:vAlign w:val="center"/>
          </w:tcPr>
          <w:p w14:paraId="14F9D5AB" w14:textId="77777777" w:rsidR="009558D2" w:rsidRPr="00125F90" w:rsidRDefault="009558D2" w:rsidP="001E5282">
            <w:pPr>
              <w:jc w:val="center"/>
              <w:rPr>
                <w:rFonts w:ascii="Georgia" w:hAnsi="Georgia" w:cs="Arial"/>
                <w:b/>
                <w:sz w:val="24"/>
                <w:szCs w:val="24"/>
              </w:rPr>
            </w:pPr>
          </w:p>
        </w:tc>
        <w:tc>
          <w:tcPr>
            <w:tcW w:w="6740" w:type="dxa"/>
            <w:gridSpan w:val="4"/>
          </w:tcPr>
          <w:p w14:paraId="16C5E11E" w14:textId="4059EA81" w:rsidR="00075C4B" w:rsidRPr="00075C4B" w:rsidRDefault="00075C4B" w:rsidP="009B3BA7">
            <w:pPr>
              <w:pStyle w:val="ListParagraph"/>
              <w:numPr>
                <w:ilvl w:val="0"/>
                <w:numId w:val="11"/>
              </w:numPr>
              <w:rPr>
                <w:rStyle w:val="rynqvb"/>
                <w:rFonts w:ascii="Times New Roman" w:hAnsi="Times New Roman" w:cs="Times New Roman"/>
                <w:b/>
                <w:bCs/>
                <w:sz w:val="24"/>
                <w:szCs w:val="24"/>
                <w:lang w:val="sq-AL"/>
              </w:rPr>
            </w:pPr>
            <w:r w:rsidRPr="00075C4B">
              <w:rPr>
                <w:rStyle w:val="rynqvb"/>
                <w:rFonts w:ascii="Times New Roman" w:hAnsi="Times New Roman" w:cs="Times New Roman"/>
                <w:b/>
                <w:bCs/>
                <w:sz w:val="24"/>
                <w:szCs w:val="24"/>
                <w:lang w:val="sq-AL"/>
              </w:rPr>
              <w:t>Technological tools and software:</w:t>
            </w:r>
          </w:p>
          <w:p w14:paraId="4434F1F3" w14:textId="77777777" w:rsidR="00075C4B" w:rsidRPr="00075C4B" w:rsidRDefault="00075C4B" w:rsidP="00075C4B">
            <w:pPr>
              <w:pStyle w:val="ListParagraph"/>
              <w:rPr>
                <w:rStyle w:val="rynqvb"/>
                <w:rFonts w:ascii="Times New Roman" w:hAnsi="Times New Roman" w:cs="Times New Roman"/>
                <w:sz w:val="24"/>
                <w:szCs w:val="24"/>
                <w:lang w:val="sq-AL"/>
              </w:rPr>
            </w:pPr>
            <w:r w:rsidRPr="00075C4B">
              <w:rPr>
                <w:rStyle w:val="rynqvb"/>
                <w:rFonts w:ascii="Times New Roman" w:hAnsi="Times New Roman" w:cs="Times New Roman"/>
                <w:sz w:val="24"/>
                <w:szCs w:val="24"/>
                <w:lang w:val="sq-AL"/>
              </w:rPr>
              <w:t>Purpose: Familiarizing students with the tools used in knowledge management.</w:t>
            </w:r>
          </w:p>
          <w:p w14:paraId="4F86BCD7" w14:textId="3E32DBE8" w:rsidR="009558D2" w:rsidRPr="00E44DA6" w:rsidRDefault="00075C4B" w:rsidP="00C0071F">
            <w:pPr>
              <w:pStyle w:val="ListParagraph"/>
              <w:ind w:left="1096"/>
              <w:rPr>
                <w:rFonts w:ascii="Times New Roman" w:hAnsi="Times New Roman" w:cs="Times New Roman"/>
                <w:color w:val="404040" w:themeColor="text1" w:themeTint="BF"/>
                <w:sz w:val="24"/>
                <w:szCs w:val="24"/>
              </w:rPr>
            </w:pPr>
            <w:r w:rsidRPr="00075C4B">
              <w:rPr>
                <w:rStyle w:val="rynqvb"/>
                <w:rFonts w:ascii="Times New Roman" w:hAnsi="Times New Roman" w:cs="Times New Roman"/>
                <w:sz w:val="24"/>
                <w:szCs w:val="24"/>
                <w:lang w:val="sq-AL"/>
              </w:rPr>
              <w:t>• Examples: Introduction to software such as electronic health record systems, data analysis tools (eg, SPSS, Tableau), and collaborative platforms.</w:t>
            </w:r>
          </w:p>
        </w:tc>
      </w:tr>
      <w:tr w:rsidR="009558D2" w:rsidRPr="00125F90" w14:paraId="086ADC62" w14:textId="77777777" w:rsidTr="001563E9">
        <w:trPr>
          <w:trHeight w:hRule="exact" w:val="1702"/>
        </w:trPr>
        <w:tc>
          <w:tcPr>
            <w:tcW w:w="2276" w:type="dxa"/>
            <w:vMerge/>
            <w:shd w:val="clear" w:color="auto" w:fill="D9E2F3" w:themeFill="accent5" w:themeFillTint="33"/>
            <w:vAlign w:val="center"/>
          </w:tcPr>
          <w:p w14:paraId="50B6B911" w14:textId="77777777" w:rsidR="009558D2" w:rsidRPr="00125F90" w:rsidRDefault="009558D2" w:rsidP="001E5282">
            <w:pPr>
              <w:jc w:val="center"/>
              <w:rPr>
                <w:rFonts w:ascii="Georgia" w:hAnsi="Georgia" w:cs="Arial"/>
                <w:b/>
                <w:sz w:val="24"/>
                <w:szCs w:val="24"/>
              </w:rPr>
            </w:pPr>
          </w:p>
        </w:tc>
        <w:tc>
          <w:tcPr>
            <w:tcW w:w="6740" w:type="dxa"/>
            <w:gridSpan w:val="4"/>
          </w:tcPr>
          <w:p w14:paraId="0BEF45FD" w14:textId="755CA23F" w:rsidR="00125B6B" w:rsidRPr="00125B6B" w:rsidRDefault="00125B6B" w:rsidP="009B3BA7">
            <w:pPr>
              <w:pStyle w:val="ListParagraph"/>
              <w:numPr>
                <w:ilvl w:val="0"/>
                <w:numId w:val="11"/>
              </w:numPr>
              <w:rPr>
                <w:rStyle w:val="rynqvb"/>
                <w:rFonts w:ascii="Times New Roman" w:hAnsi="Times New Roman" w:cs="Times New Roman"/>
                <w:b/>
                <w:bCs/>
                <w:sz w:val="24"/>
                <w:szCs w:val="24"/>
                <w:lang w:val="sq-AL"/>
              </w:rPr>
            </w:pPr>
            <w:r w:rsidRPr="00125B6B">
              <w:rPr>
                <w:rStyle w:val="rynqvb"/>
                <w:rFonts w:ascii="Times New Roman" w:hAnsi="Times New Roman" w:cs="Times New Roman"/>
                <w:b/>
                <w:bCs/>
                <w:sz w:val="24"/>
                <w:szCs w:val="24"/>
                <w:lang w:val="sq-AL"/>
              </w:rPr>
              <w:t>Guest speakers and seminars:</w:t>
            </w:r>
          </w:p>
          <w:p w14:paraId="3AA20304" w14:textId="77777777" w:rsidR="00125B6B" w:rsidRPr="00125B6B" w:rsidRDefault="00125B6B" w:rsidP="00125B6B">
            <w:pPr>
              <w:pStyle w:val="ListParagraph"/>
              <w:rPr>
                <w:rStyle w:val="rynqvb"/>
                <w:rFonts w:ascii="Times New Roman" w:hAnsi="Times New Roman" w:cs="Times New Roman"/>
                <w:sz w:val="24"/>
                <w:szCs w:val="24"/>
                <w:lang w:val="sq-AL"/>
              </w:rPr>
            </w:pPr>
            <w:r w:rsidRPr="00125B6B">
              <w:rPr>
                <w:rStyle w:val="rynqvb"/>
                <w:rFonts w:ascii="Times New Roman" w:hAnsi="Times New Roman" w:cs="Times New Roman"/>
                <w:sz w:val="24"/>
                <w:szCs w:val="24"/>
                <w:lang w:val="sq-AL"/>
              </w:rPr>
              <w:t>Purpose: Providing expert knowledge and practical perspective.</w:t>
            </w:r>
          </w:p>
          <w:p w14:paraId="0CE6AC40" w14:textId="745A892A" w:rsidR="009558D2" w:rsidRPr="00E44DA6" w:rsidRDefault="00125B6B" w:rsidP="009B3BA7">
            <w:pPr>
              <w:pStyle w:val="ListParagraph"/>
              <w:numPr>
                <w:ilvl w:val="0"/>
                <w:numId w:val="7"/>
              </w:numPr>
              <w:rPr>
                <w:rFonts w:ascii="Times New Roman" w:hAnsi="Times New Roman" w:cs="Times New Roman"/>
                <w:color w:val="404040" w:themeColor="text1" w:themeTint="BF"/>
                <w:sz w:val="24"/>
                <w:szCs w:val="24"/>
              </w:rPr>
            </w:pPr>
            <w:r w:rsidRPr="00125B6B">
              <w:rPr>
                <w:rStyle w:val="rynqvb"/>
                <w:rFonts w:ascii="Times New Roman" w:hAnsi="Times New Roman" w:cs="Times New Roman"/>
                <w:sz w:val="24"/>
                <w:szCs w:val="24"/>
                <w:lang w:val="sq-AL"/>
              </w:rPr>
              <w:t>• Examples: Inviting healthcare professionals, knowledge management experts and academics to speak or conduct workshops.</w:t>
            </w:r>
          </w:p>
        </w:tc>
      </w:tr>
      <w:tr w:rsidR="009558D2" w:rsidRPr="00125F90" w14:paraId="1A040F2A" w14:textId="77777777" w:rsidTr="00836E6F">
        <w:trPr>
          <w:trHeight w:hRule="exact" w:val="1783"/>
        </w:trPr>
        <w:tc>
          <w:tcPr>
            <w:tcW w:w="2276" w:type="dxa"/>
            <w:vMerge/>
            <w:shd w:val="clear" w:color="auto" w:fill="D9E2F3" w:themeFill="accent5" w:themeFillTint="33"/>
            <w:vAlign w:val="center"/>
          </w:tcPr>
          <w:p w14:paraId="27F8F7D6" w14:textId="77777777" w:rsidR="009558D2" w:rsidRPr="00125F90" w:rsidRDefault="009558D2" w:rsidP="001E5282">
            <w:pPr>
              <w:jc w:val="center"/>
              <w:rPr>
                <w:rFonts w:ascii="Georgia" w:hAnsi="Georgia" w:cs="Arial"/>
                <w:b/>
                <w:sz w:val="24"/>
                <w:szCs w:val="24"/>
              </w:rPr>
            </w:pPr>
          </w:p>
        </w:tc>
        <w:tc>
          <w:tcPr>
            <w:tcW w:w="6740" w:type="dxa"/>
            <w:gridSpan w:val="4"/>
          </w:tcPr>
          <w:p w14:paraId="5A007BDA" w14:textId="7310996C" w:rsidR="00933318" w:rsidRPr="000E3C97" w:rsidRDefault="000E3C97" w:rsidP="000E3C97">
            <w:pPr>
              <w:rPr>
                <w:rStyle w:val="rynqvb"/>
                <w:rFonts w:ascii="Times New Roman" w:hAnsi="Times New Roman" w:cs="Times New Roman"/>
                <w:b/>
                <w:bCs/>
                <w:sz w:val="24"/>
                <w:szCs w:val="24"/>
                <w:lang w:val="sq-AL"/>
              </w:rPr>
            </w:pPr>
            <w:r>
              <w:rPr>
                <w:rStyle w:val="rynqvb"/>
                <w:rFonts w:ascii="Times New Roman" w:hAnsi="Times New Roman" w:cs="Times New Roman"/>
                <w:b/>
                <w:bCs/>
                <w:sz w:val="24"/>
                <w:szCs w:val="24"/>
                <w:lang w:val="sq-AL"/>
              </w:rPr>
              <w:t xml:space="preserve">       </w:t>
            </w:r>
            <w:r w:rsidRPr="000E3C97">
              <w:rPr>
                <w:rStyle w:val="rynqvb"/>
                <w:rFonts w:ascii="Times New Roman" w:hAnsi="Times New Roman" w:cs="Times New Roman"/>
                <w:b/>
                <w:bCs/>
                <w:sz w:val="24"/>
                <w:szCs w:val="24"/>
                <w:lang w:val="sq-AL"/>
              </w:rPr>
              <w:t>7.  Interactive Discussion Forums:</w:t>
            </w:r>
          </w:p>
          <w:p w14:paraId="1E15C781" w14:textId="77777777" w:rsidR="000E3C97" w:rsidRPr="000E3C97" w:rsidRDefault="000E3C97" w:rsidP="00AA03C3">
            <w:pPr>
              <w:pStyle w:val="ListParagraph"/>
              <w:ind w:left="1096"/>
              <w:rPr>
                <w:rStyle w:val="rynqvb"/>
                <w:rFonts w:ascii="Times New Roman" w:hAnsi="Times New Roman" w:cs="Times New Roman"/>
                <w:sz w:val="24"/>
                <w:szCs w:val="24"/>
                <w:lang w:val="sq-AL"/>
              </w:rPr>
            </w:pPr>
            <w:r w:rsidRPr="000E3C97">
              <w:rPr>
                <w:rStyle w:val="rynqvb"/>
                <w:rFonts w:ascii="Times New Roman" w:hAnsi="Times New Roman" w:cs="Times New Roman"/>
                <w:sz w:val="24"/>
                <w:szCs w:val="24"/>
                <w:lang w:val="sq-AL"/>
              </w:rPr>
              <w:t>• Purpose: Facilitate peer learning and discussion.</w:t>
            </w:r>
          </w:p>
          <w:p w14:paraId="15488431" w14:textId="44936985" w:rsidR="009558D2" w:rsidRPr="00E44DA6" w:rsidRDefault="000E3C97" w:rsidP="00AA03C3">
            <w:pPr>
              <w:pStyle w:val="ListParagraph"/>
              <w:ind w:left="1096"/>
              <w:rPr>
                <w:rFonts w:ascii="Times New Roman" w:hAnsi="Times New Roman" w:cs="Times New Roman"/>
                <w:color w:val="404040" w:themeColor="text1" w:themeTint="BF"/>
                <w:sz w:val="24"/>
                <w:szCs w:val="24"/>
              </w:rPr>
            </w:pPr>
            <w:r w:rsidRPr="000E3C97">
              <w:rPr>
                <w:rStyle w:val="rynqvb"/>
                <w:rFonts w:ascii="Times New Roman" w:hAnsi="Times New Roman" w:cs="Times New Roman"/>
                <w:sz w:val="24"/>
                <w:szCs w:val="24"/>
                <w:lang w:val="sq-AL"/>
              </w:rPr>
              <w:t>• Examples: Online forums or platforms like Slack or Microsoft Teams where students can discuss course materials and exchange ideas.</w:t>
            </w:r>
          </w:p>
        </w:tc>
      </w:tr>
      <w:tr w:rsidR="009558D2" w:rsidRPr="00125F90" w14:paraId="079DCE46" w14:textId="77777777" w:rsidTr="00836E6F">
        <w:trPr>
          <w:trHeight w:hRule="exact" w:val="1882"/>
        </w:trPr>
        <w:tc>
          <w:tcPr>
            <w:tcW w:w="2276" w:type="dxa"/>
            <w:vMerge/>
            <w:shd w:val="clear" w:color="auto" w:fill="D9E2F3" w:themeFill="accent5" w:themeFillTint="33"/>
            <w:vAlign w:val="center"/>
          </w:tcPr>
          <w:p w14:paraId="251466CE" w14:textId="77777777" w:rsidR="009558D2" w:rsidRPr="00125F90" w:rsidRDefault="009558D2" w:rsidP="001E5282">
            <w:pPr>
              <w:jc w:val="center"/>
              <w:rPr>
                <w:rFonts w:ascii="Georgia" w:hAnsi="Georgia" w:cs="Arial"/>
                <w:b/>
                <w:sz w:val="24"/>
                <w:szCs w:val="24"/>
              </w:rPr>
            </w:pPr>
          </w:p>
        </w:tc>
        <w:tc>
          <w:tcPr>
            <w:tcW w:w="6740" w:type="dxa"/>
            <w:gridSpan w:val="4"/>
          </w:tcPr>
          <w:p w14:paraId="165612AC" w14:textId="7F170EF9" w:rsidR="009E24F4" w:rsidRPr="009E24F4" w:rsidRDefault="009E24F4" w:rsidP="009B3BA7">
            <w:pPr>
              <w:pStyle w:val="ListParagraph"/>
              <w:numPr>
                <w:ilvl w:val="0"/>
                <w:numId w:val="11"/>
              </w:numPr>
              <w:rPr>
                <w:rStyle w:val="rynqvb"/>
                <w:rFonts w:ascii="Times New Roman" w:hAnsi="Times New Roman" w:cs="Times New Roman"/>
                <w:b/>
                <w:bCs/>
                <w:sz w:val="24"/>
                <w:szCs w:val="24"/>
                <w:lang w:val="sq-AL"/>
              </w:rPr>
            </w:pPr>
            <w:r w:rsidRPr="009E24F4">
              <w:rPr>
                <w:rStyle w:val="rynqvb"/>
                <w:rFonts w:ascii="Times New Roman" w:hAnsi="Times New Roman" w:cs="Times New Roman"/>
                <w:b/>
                <w:bCs/>
                <w:sz w:val="24"/>
                <w:szCs w:val="24"/>
                <w:lang w:val="sq-AL"/>
              </w:rPr>
              <w:t>Group projects:</w:t>
            </w:r>
          </w:p>
          <w:p w14:paraId="31D65FE7" w14:textId="77777777" w:rsidR="009E24F4" w:rsidRPr="009E24F4" w:rsidRDefault="009E24F4" w:rsidP="009E24F4">
            <w:pPr>
              <w:pStyle w:val="ListParagraph"/>
              <w:rPr>
                <w:rStyle w:val="rynqvb"/>
                <w:rFonts w:ascii="Times New Roman" w:hAnsi="Times New Roman" w:cs="Times New Roman"/>
                <w:sz w:val="24"/>
                <w:szCs w:val="24"/>
                <w:lang w:val="sq-AL"/>
              </w:rPr>
            </w:pPr>
            <w:r w:rsidRPr="009E24F4">
              <w:rPr>
                <w:rStyle w:val="rynqvb"/>
                <w:rFonts w:ascii="Times New Roman" w:hAnsi="Times New Roman" w:cs="Times New Roman"/>
                <w:sz w:val="24"/>
                <w:szCs w:val="24"/>
                <w:lang w:val="sq-AL"/>
              </w:rPr>
              <w:t>Purpose: Support collaborative learning and practical application of concepts.</w:t>
            </w:r>
          </w:p>
          <w:p w14:paraId="39803C80" w14:textId="0829E09C" w:rsidR="009558D2" w:rsidRPr="00E44DA6" w:rsidRDefault="009E24F4" w:rsidP="00C0071F">
            <w:pPr>
              <w:pStyle w:val="ListParagraph"/>
              <w:ind w:left="1096"/>
              <w:rPr>
                <w:rFonts w:ascii="Times New Roman" w:hAnsi="Times New Roman" w:cs="Times New Roman"/>
                <w:color w:val="404040" w:themeColor="text1" w:themeTint="BF"/>
                <w:sz w:val="24"/>
                <w:szCs w:val="24"/>
              </w:rPr>
            </w:pPr>
            <w:r w:rsidRPr="009E24F4">
              <w:rPr>
                <w:rStyle w:val="rynqvb"/>
                <w:rFonts w:ascii="Times New Roman" w:hAnsi="Times New Roman" w:cs="Times New Roman"/>
                <w:sz w:val="24"/>
                <w:szCs w:val="24"/>
                <w:lang w:val="sq-AL"/>
              </w:rPr>
              <w:t>• Examples: Access to collaborative tools (such as Google Workspace), project development guidelines and evaluation criteria.</w:t>
            </w:r>
          </w:p>
        </w:tc>
      </w:tr>
      <w:tr w:rsidR="009558D2" w:rsidRPr="00125F90" w14:paraId="1E1985D7" w14:textId="77777777" w:rsidTr="001563E9">
        <w:trPr>
          <w:trHeight w:hRule="exact" w:val="1972"/>
        </w:trPr>
        <w:tc>
          <w:tcPr>
            <w:tcW w:w="2276" w:type="dxa"/>
            <w:vMerge/>
            <w:shd w:val="clear" w:color="auto" w:fill="D9E2F3" w:themeFill="accent5" w:themeFillTint="33"/>
            <w:vAlign w:val="center"/>
          </w:tcPr>
          <w:p w14:paraId="4BFF09C1" w14:textId="77777777" w:rsidR="009558D2" w:rsidRPr="00125F90" w:rsidRDefault="009558D2" w:rsidP="001E5282">
            <w:pPr>
              <w:jc w:val="center"/>
              <w:rPr>
                <w:rFonts w:ascii="Georgia" w:hAnsi="Georgia" w:cs="Arial"/>
                <w:b/>
                <w:sz w:val="24"/>
                <w:szCs w:val="24"/>
              </w:rPr>
            </w:pPr>
          </w:p>
        </w:tc>
        <w:tc>
          <w:tcPr>
            <w:tcW w:w="6740" w:type="dxa"/>
            <w:gridSpan w:val="4"/>
          </w:tcPr>
          <w:p w14:paraId="09296502" w14:textId="46CEB0D8" w:rsidR="009D0A57" w:rsidRPr="009D0A57" w:rsidRDefault="009D0A57" w:rsidP="009B3BA7">
            <w:pPr>
              <w:pStyle w:val="ListParagraph"/>
              <w:numPr>
                <w:ilvl w:val="0"/>
                <w:numId w:val="11"/>
              </w:numPr>
              <w:rPr>
                <w:rStyle w:val="rynqvb"/>
                <w:rFonts w:ascii="Times New Roman" w:hAnsi="Times New Roman" w:cs="Times New Roman"/>
                <w:b/>
                <w:bCs/>
                <w:sz w:val="24"/>
                <w:szCs w:val="24"/>
                <w:lang w:val="sq-AL"/>
              </w:rPr>
            </w:pPr>
            <w:r w:rsidRPr="009D0A57">
              <w:rPr>
                <w:rStyle w:val="rynqvb"/>
                <w:rFonts w:ascii="Times New Roman" w:hAnsi="Times New Roman" w:cs="Times New Roman"/>
                <w:b/>
                <w:bCs/>
                <w:sz w:val="24"/>
                <w:szCs w:val="24"/>
                <w:lang w:val="sq-AL"/>
              </w:rPr>
              <w:t>Simulation tools and role-playing activities:</w:t>
            </w:r>
          </w:p>
          <w:p w14:paraId="56B5F8E0" w14:textId="1414A0B9" w:rsidR="009558D2" w:rsidRPr="009D0A57" w:rsidRDefault="009D0A57" w:rsidP="009D0A57">
            <w:pPr>
              <w:pStyle w:val="ListParagraph"/>
              <w:ind w:left="376"/>
              <w:rPr>
                <w:rFonts w:ascii="Times New Roman" w:hAnsi="Times New Roman" w:cs="Times New Roman"/>
                <w:color w:val="404040" w:themeColor="text1" w:themeTint="BF"/>
                <w:sz w:val="24"/>
                <w:szCs w:val="24"/>
              </w:rPr>
            </w:pPr>
            <w:r w:rsidRPr="009D0A57">
              <w:rPr>
                <w:rStyle w:val="rynqvb"/>
                <w:rFonts w:ascii="Times New Roman" w:hAnsi="Times New Roman" w:cs="Times New Roman"/>
                <w:bCs/>
                <w:sz w:val="24"/>
                <w:szCs w:val="24"/>
                <w:lang w:val="sq-AL"/>
              </w:rPr>
              <w:t>• Purpose: Enable experiential learning in a controlled environment.</w:t>
            </w:r>
          </w:p>
        </w:tc>
      </w:tr>
      <w:tr w:rsidR="009558D2" w:rsidRPr="00125F90" w14:paraId="09510185" w14:textId="77777777" w:rsidTr="001563E9">
        <w:trPr>
          <w:trHeight w:hRule="exact" w:val="1720"/>
        </w:trPr>
        <w:tc>
          <w:tcPr>
            <w:tcW w:w="2276" w:type="dxa"/>
            <w:vMerge/>
            <w:shd w:val="clear" w:color="auto" w:fill="D9E2F3" w:themeFill="accent5" w:themeFillTint="33"/>
            <w:vAlign w:val="center"/>
          </w:tcPr>
          <w:p w14:paraId="54304220" w14:textId="77777777" w:rsidR="009558D2" w:rsidRPr="00125F90" w:rsidRDefault="009558D2" w:rsidP="001E5282">
            <w:pPr>
              <w:jc w:val="center"/>
              <w:rPr>
                <w:rFonts w:ascii="Georgia" w:hAnsi="Georgia" w:cs="Arial"/>
                <w:b/>
                <w:sz w:val="24"/>
                <w:szCs w:val="24"/>
              </w:rPr>
            </w:pPr>
          </w:p>
        </w:tc>
        <w:tc>
          <w:tcPr>
            <w:tcW w:w="6740" w:type="dxa"/>
            <w:gridSpan w:val="4"/>
          </w:tcPr>
          <w:p w14:paraId="59FB99B6" w14:textId="0B66DF87" w:rsidR="00C0071F" w:rsidRPr="00C0071F" w:rsidRDefault="000871DC" w:rsidP="000871DC">
            <w:pPr>
              <w:pStyle w:val="ListParagraph"/>
              <w:rPr>
                <w:rStyle w:val="rynqvb"/>
                <w:rFonts w:ascii="Times New Roman" w:hAnsi="Times New Roman" w:cs="Times New Roman"/>
                <w:color w:val="404040" w:themeColor="text1" w:themeTint="BF"/>
                <w:sz w:val="24"/>
                <w:szCs w:val="24"/>
              </w:rPr>
            </w:pPr>
            <w:r>
              <w:rPr>
                <w:rStyle w:val="rynqvb"/>
                <w:rFonts w:ascii="Times New Roman" w:hAnsi="Times New Roman" w:cs="Times New Roman"/>
                <w:b/>
                <w:bCs/>
                <w:sz w:val="24"/>
                <w:szCs w:val="24"/>
                <w:lang w:val="sq-AL"/>
              </w:rPr>
              <w:t xml:space="preserve">9. </w:t>
            </w:r>
            <w:r w:rsidR="00C0071F" w:rsidRPr="00C0071F">
              <w:rPr>
                <w:rStyle w:val="rynqvb"/>
                <w:rFonts w:ascii="Times New Roman" w:hAnsi="Times New Roman" w:cs="Times New Roman"/>
                <w:b/>
                <w:bCs/>
                <w:sz w:val="24"/>
                <w:szCs w:val="24"/>
                <w:lang w:val="sq-AL"/>
              </w:rPr>
              <w:t>Library Resources:</w:t>
            </w:r>
          </w:p>
          <w:p w14:paraId="408DD508" w14:textId="77777777" w:rsidR="00C0071F" w:rsidRPr="00C0071F" w:rsidRDefault="00C0071F" w:rsidP="00C0071F">
            <w:pPr>
              <w:pStyle w:val="ListParagraph"/>
              <w:rPr>
                <w:rStyle w:val="rynqvb"/>
                <w:rFonts w:ascii="Times New Roman" w:hAnsi="Times New Roman" w:cs="Times New Roman"/>
                <w:sz w:val="24"/>
                <w:szCs w:val="24"/>
                <w:lang w:val="sq-AL"/>
              </w:rPr>
            </w:pPr>
            <w:r w:rsidRPr="00C0071F">
              <w:rPr>
                <w:rStyle w:val="rynqvb"/>
                <w:rFonts w:ascii="Times New Roman" w:hAnsi="Times New Roman" w:cs="Times New Roman"/>
                <w:sz w:val="24"/>
                <w:szCs w:val="24"/>
                <w:lang w:val="sq-AL"/>
              </w:rPr>
              <w:t>Purpose: Provide a wide range of additional reading material.</w:t>
            </w:r>
          </w:p>
          <w:p w14:paraId="08F3BAC6" w14:textId="1C325865" w:rsidR="009558D2" w:rsidRPr="00933318" w:rsidRDefault="00C0071F" w:rsidP="00C0071F">
            <w:pPr>
              <w:pStyle w:val="ListParagraph"/>
              <w:ind w:left="1096"/>
              <w:rPr>
                <w:rFonts w:ascii="Georgia" w:hAnsi="Georgia" w:cs="Arial"/>
                <w:color w:val="404040" w:themeColor="text1" w:themeTint="BF"/>
                <w:sz w:val="24"/>
                <w:szCs w:val="24"/>
              </w:rPr>
            </w:pPr>
            <w:r w:rsidRPr="00C0071F">
              <w:rPr>
                <w:rStyle w:val="rynqvb"/>
                <w:rFonts w:ascii="Times New Roman" w:hAnsi="Times New Roman" w:cs="Times New Roman"/>
                <w:sz w:val="24"/>
                <w:szCs w:val="24"/>
                <w:lang w:val="sq-AL"/>
              </w:rPr>
              <w:t>• Examples: Access to physical and digital libraries with books, dissertations and theses on public oral health and the prevention and treatment of oral pathologies.</w:t>
            </w:r>
          </w:p>
        </w:tc>
      </w:tr>
      <w:tr w:rsidR="001E5282" w:rsidRPr="00125F90" w14:paraId="3926032C" w14:textId="77777777" w:rsidTr="001563E9">
        <w:trPr>
          <w:trHeight w:hRule="exact" w:val="288"/>
        </w:trPr>
        <w:tc>
          <w:tcPr>
            <w:tcW w:w="2276" w:type="dxa"/>
            <w:vMerge w:val="restart"/>
            <w:shd w:val="clear" w:color="auto" w:fill="D9E2F3" w:themeFill="accent5" w:themeFillTint="33"/>
            <w:vAlign w:val="center"/>
          </w:tcPr>
          <w:p w14:paraId="03B3F8A7" w14:textId="1665A934" w:rsidR="001E5282" w:rsidRPr="009D72F5" w:rsidRDefault="005C1BA3" w:rsidP="001E5282">
            <w:pPr>
              <w:rPr>
                <w:rFonts w:ascii="Times New Roman" w:hAnsi="Times New Roman" w:cs="Times New Roman"/>
                <w:b/>
                <w:sz w:val="24"/>
                <w:szCs w:val="24"/>
              </w:rPr>
            </w:pPr>
            <w:r w:rsidRPr="005C1BA3">
              <w:rPr>
                <w:rFonts w:ascii="Times New Roman" w:hAnsi="Times New Roman" w:cs="Times New Roman"/>
                <w:b/>
                <w:sz w:val="24"/>
                <w:szCs w:val="24"/>
              </w:rPr>
              <w:lastRenderedPageBreak/>
              <w:t>ECTS workloads</w:t>
            </w:r>
          </w:p>
        </w:tc>
        <w:tc>
          <w:tcPr>
            <w:tcW w:w="4379" w:type="dxa"/>
            <w:gridSpan w:val="2"/>
            <w:shd w:val="clear" w:color="auto" w:fill="F2F2F2" w:themeFill="background1" w:themeFillShade="F2"/>
          </w:tcPr>
          <w:p w14:paraId="2A56CE06" w14:textId="7A80323B" w:rsidR="001E5282" w:rsidRPr="00A81740" w:rsidRDefault="00D84DF6" w:rsidP="001E5282">
            <w:pPr>
              <w:rPr>
                <w:rFonts w:ascii="Times New Roman" w:hAnsi="Times New Roman" w:cs="Times New Roman"/>
                <w:b/>
                <w:sz w:val="24"/>
                <w:szCs w:val="24"/>
              </w:rPr>
            </w:pPr>
            <w:r w:rsidRPr="00D84DF6">
              <w:rPr>
                <w:rFonts w:ascii="Times New Roman" w:hAnsi="Times New Roman" w:cs="Times New Roman"/>
                <w:b/>
                <w:sz w:val="24"/>
                <w:szCs w:val="24"/>
              </w:rPr>
              <w:t>Activity type</w:t>
            </w:r>
          </w:p>
        </w:tc>
        <w:tc>
          <w:tcPr>
            <w:tcW w:w="1023" w:type="dxa"/>
            <w:shd w:val="clear" w:color="auto" w:fill="F2F2F2" w:themeFill="background1" w:themeFillShade="F2"/>
          </w:tcPr>
          <w:p w14:paraId="5F2A8E39" w14:textId="77777777" w:rsidR="001E5282" w:rsidRPr="00A81740" w:rsidRDefault="001E5282" w:rsidP="001E5282">
            <w:pPr>
              <w:rPr>
                <w:rFonts w:ascii="Times New Roman" w:hAnsi="Times New Roman" w:cs="Times New Roman"/>
                <w:b/>
                <w:sz w:val="24"/>
                <w:szCs w:val="24"/>
              </w:rPr>
            </w:pPr>
          </w:p>
        </w:tc>
        <w:tc>
          <w:tcPr>
            <w:tcW w:w="1338" w:type="dxa"/>
            <w:shd w:val="clear" w:color="auto" w:fill="F2F2F2" w:themeFill="background1" w:themeFillShade="F2"/>
          </w:tcPr>
          <w:p w14:paraId="7E9F1CEF" w14:textId="77777777" w:rsidR="001E5282" w:rsidRPr="00A81740" w:rsidRDefault="001E5282" w:rsidP="001E5282">
            <w:pPr>
              <w:rPr>
                <w:rFonts w:ascii="Times New Roman" w:hAnsi="Times New Roman" w:cs="Times New Roman"/>
                <w:b/>
                <w:sz w:val="24"/>
                <w:szCs w:val="24"/>
              </w:rPr>
            </w:pPr>
          </w:p>
        </w:tc>
      </w:tr>
      <w:tr w:rsidR="00034A3D" w:rsidRPr="00125F90" w14:paraId="27EF168E" w14:textId="77777777" w:rsidTr="001563E9">
        <w:trPr>
          <w:trHeight w:hRule="exact" w:val="343"/>
        </w:trPr>
        <w:tc>
          <w:tcPr>
            <w:tcW w:w="2276" w:type="dxa"/>
            <w:vMerge/>
            <w:shd w:val="clear" w:color="auto" w:fill="D9E2F3" w:themeFill="accent5" w:themeFillTint="33"/>
            <w:vAlign w:val="center"/>
          </w:tcPr>
          <w:p w14:paraId="02547CB0" w14:textId="77777777" w:rsidR="00034A3D" w:rsidRPr="00125F90" w:rsidRDefault="00034A3D" w:rsidP="00034A3D">
            <w:pPr>
              <w:rPr>
                <w:rFonts w:ascii="Georgia" w:hAnsi="Georgia" w:cs="Arial"/>
                <w:b/>
                <w:sz w:val="24"/>
                <w:szCs w:val="24"/>
              </w:rPr>
            </w:pPr>
          </w:p>
        </w:tc>
        <w:tc>
          <w:tcPr>
            <w:tcW w:w="4379" w:type="dxa"/>
            <w:gridSpan w:val="2"/>
          </w:tcPr>
          <w:p w14:paraId="7E402D46" w14:textId="678D2ACE" w:rsidR="00034A3D" w:rsidRPr="00034A3D" w:rsidRDefault="00034A3D" w:rsidP="009B3BA7">
            <w:pPr>
              <w:pStyle w:val="ListParagraph"/>
              <w:numPr>
                <w:ilvl w:val="0"/>
                <w:numId w:val="1"/>
              </w:numPr>
              <w:ind w:left="376"/>
              <w:rPr>
                <w:rFonts w:ascii="Times New Roman" w:hAnsi="Times New Roman" w:cs="Times New Roman"/>
                <w:color w:val="000000" w:themeColor="text1"/>
                <w:sz w:val="24"/>
                <w:szCs w:val="24"/>
              </w:rPr>
            </w:pPr>
            <w:r w:rsidRPr="00034A3D">
              <w:rPr>
                <w:rFonts w:ascii="Times New Roman" w:hAnsi="Times New Roman" w:cs="Times New Roman"/>
                <w:sz w:val="24"/>
              </w:rPr>
              <w:t>1. The lecture</w:t>
            </w:r>
          </w:p>
        </w:tc>
        <w:tc>
          <w:tcPr>
            <w:tcW w:w="1023" w:type="dxa"/>
          </w:tcPr>
          <w:p w14:paraId="7F15BF41" w14:textId="1D443F05"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30 h</w:t>
            </w:r>
          </w:p>
        </w:tc>
        <w:tc>
          <w:tcPr>
            <w:tcW w:w="1338" w:type="dxa"/>
          </w:tcPr>
          <w:p w14:paraId="005715E1" w14:textId="4C140DB2"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15.0 %</w:t>
            </w:r>
          </w:p>
        </w:tc>
      </w:tr>
      <w:tr w:rsidR="00034A3D" w:rsidRPr="00125F90" w14:paraId="7FD0C8C5" w14:textId="77777777" w:rsidTr="001563E9">
        <w:trPr>
          <w:trHeight w:hRule="exact" w:val="288"/>
        </w:trPr>
        <w:tc>
          <w:tcPr>
            <w:tcW w:w="2276" w:type="dxa"/>
            <w:vMerge/>
            <w:shd w:val="clear" w:color="auto" w:fill="D9E2F3" w:themeFill="accent5" w:themeFillTint="33"/>
            <w:vAlign w:val="center"/>
          </w:tcPr>
          <w:p w14:paraId="3A1459B6" w14:textId="77777777" w:rsidR="00034A3D" w:rsidRPr="00125F90" w:rsidRDefault="00034A3D" w:rsidP="00034A3D">
            <w:pPr>
              <w:rPr>
                <w:rFonts w:ascii="Georgia" w:hAnsi="Georgia" w:cs="Arial"/>
                <w:b/>
                <w:sz w:val="24"/>
                <w:szCs w:val="24"/>
              </w:rPr>
            </w:pPr>
          </w:p>
        </w:tc>
        <w:tc>
          <w:tcPr>
            <w:tcW w:w="4379" w:type="dxa"/>
            <w:gridSpan w:val="2"/>
          </w:tcPr>
          <w:p w14:paraId="39C267C5" w14:textId="553E98DA" w:rsidR="00034A3D" w:rsidRPr="00034A3D" w:rsidRDefault="00034A3D" w:rsidP="009B3BA7">
            <w:pPr>
              <w:pStyle w:val="ListParagraph"/>
              <w:numPr>
                <w:ilvl w:val="0"/>
                <w:numId w:val="1"/>
              </w:numPr>
              <w:ind w:left="376"/>
              <w:rPr>
                <w:rFonts w:ascii="Times New Roman" w:hAnsi="Times New Roman" w:cs="Times New Roman"/>
                <w:color w:val="000000" w:themeColor="text1"/>
                <w:sz w:val="24"/>
                <w:szCs w:val="24"/>
              </w:rPr>
            </w:pPr>
            <w:r w:rsidRPr="00034A3D">
              <w:rPr>
                <w:rFonts w:ascii="Times New Roman" w:hAnsi="Times New Roman" w:cs="Times New Roman"/>
                <w:sz w:val="24"/>
              </w:rPr>
              <w:t>2. Analysis of case studies</w:t>
            </w:r>
          </w:p>
        </w:tc>
        <w:tc>
          <w:tcPr>
            <w:tcW w:w="1023" w:type="dxa"/>
          </w:tcPr>
          <w:p w14:paraId="7213C36F" w14:textId="109AA1DA" w:rsidR="00034A3D" w:rsidRPr="00A81740" w:rsidRDefault="00034A3D" w:rsidP="00034A3D">
            <w:pPr>
              <w:jc w:val="right"/>
              <w:rPr>
                <w:rFonts w:ascii="Times New Roman" w:hAnsi="Times New Roman" w:cs="Times New Roman"/>
                <w:sz w:val="24"/>
                <w:szCs w:val="24"/>
              </w:rPr>
            </w:pPr>
            <w:r w:rsidRPr="00A81740">
              <w:rPr>
                <w:rFonts w:ascii="Times New Roman" w:hAnsi="Times New Roman" w:cs="Times New Roman"/>
                <w:sz w:val="24"/>
                <w:szCs w:val="24"/>
              </w:rPr>
              <w:t>50 h</w:t>
            </w:r>
          </w:p>
        </w:tc>
        <w:tc>
          <w:tcPr>
            <w:tcW w:w="1338" w:type="dxa"/>
          </w:tcPr>
          <w:p w14:paraId="7B3D757A" w14:textId="08E95B01" w:rsidR="00034A3D" w:rsidRPr="00A81740" w:rsidRDefault="00034A3D" w:rsidP="00034A3D">
            <w:pPr>
              <w:jc w:val="right"/>
              <w:rPr>
                <w:rFonts w:ascii="Times New Roman" w:hAnsi="Times New Roman" w:cs="Times New Roman"/>
                <w:sz w:val="24"/>
                <w:szCs w:val="24"/>
              </w:rPr>
            </w:pPr>
            <w:r w:rsidRPr="00A81740">
              <w:rPr>
                <w:rFonts w:ascii="Times New Roman" w:hAnsi="Times New Roman" w:cs="Times New Roman"/>
                <w:sz w:val="24"/>
                <w:szCs w:val="24"/>
              </w:rPr>
              <w:t>25.0 %</w:t>
            </w:r>
          </w:p>
        </w:tc>
      </w:tr>
      <w:tr w:rsidR="00034A3D" w:rsidRPr="00125F90" w14:paraId="1F49D66E" w14:textId="77777777" w:rsidTr="001563E9">
        <w:trPr>
          <w:trHeight w:hRule="exact" w:val="343"/>
        </w:trPr>
        <w:tc>
          <w:tcPr>
            <w:tcW w:w="2276" w:type="dxa"/>
            <w:vMerge/>
            <w:shd w:val="clear" w:color="auto" w:fill="D9E2F3" w:themeFill="accent5" w:themeFillTint="33"/>
            <w:vAlign w:val="center"/>
          </w:tcPr>
          <w:p w14:paraId="4A7C05C7" w14:textId="77777777" w:rsidR="00034A3D" w:rsidRPr="00125F90" w:rsidRDefault="00034A3D" w:rsidP="00034A3D">
            <w:pPr>
              <w:rPr>
                <w:rFonts w:ascii="Georgia" w:hAnsi="Georgia" w:cs="Arial"/>
                <w:b/>
                <w:sz w:val="24"/>
                <w:szCs w:val="24"/>
              </w:rPr>
            </w:pPr>
          </w:p>
        </w:tc>
        <w:tc>
          <w:tcPr>
            <w:tcW w:w="4379" w:type="dxa"/>
            <w:gridSpan w:val="2"/>
          </w:tcPr>
          <w:p w14:paraId="12F68C58" w14:textId="4A989E16" w:rsidR="00034A3D" w:rsidRPr="00034A3D" w:rsidRDefault="00034A3D" w:rsidP="009B3BA7">
            <w:pPr>
              <w:pStyle w:val="ListParagraph"/>
              <w:numPr>
                <w:ilvl w:val="0"/>
                <w:numId w:val="1"/>
              </w:numPr>
              <w:ind w:left="376"/>
              <w:rPr>
                <w:rFonts w:ascii="Times New Roman" w:hAnsi="Times New Roman" w:cs="Times New Roman"/>
                <w:color w:val="000000" w:themeColor="text1"/>
                <w:sz w:val="24"/>
                <w:szCs w:val="24"/>
              </w:rPr>
            </w:pPr>
            <w:r w:rsidRPr="00034A3D">
              <w:rPr>
                <w:rFonts w:ascii="Times New Roman" w:hAnsi="Times New Roman" w:cs="Times New Roman"/>
                <w:sz w:val="24"/>
              </w:rPr>
              <w:t>3. Group discussions and seminars</w:t>
            </w:r>
          </w:p>
        </w:tc>
        <w:tc>
          <w:tcPr>
            <w:tcW w:w="1023" w:type="dxa"/>
          </w:tcPr>
          <w:p w14:paraId="1772D8C6" w14:textId="02D45906"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40 h</w:t>
            </w:r>
          </w:p>
        </w:tc>
        <w:tc>
          <w:tcPr>
            <w:tcW w:w="1338" w:type="dxa"/>
          </w:tcPr>
          <w:p w14:paraId="2BF2DE60" w14:textId="5946F430"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20.0 %</w:t>
            </w:r>
          </w:p>
        </w:tc>
      </w:tr>
      <w:tr w:rsidR="00034A3D" w:rsidRPr="00125F90" w14:paraId="0350D3FC" w14:textId="77777777" w:rsidTr="001563E9">
        <w:trPr>
          <w:trHeight w:hRule="exact" w:val="288"/>
        </w:trPr>
        <w:tc>
          <w:tcPr>
            <w:tcW w:w="2276" w:type="dxa"/>
            <w:vMerge/>
            <w:shd w:val="clear" w:color="auto" w:fill="D9E2F3" w:themeFill="accent5" w:themeFillTint="33"/>
            <w:vAlign w:val="center"/>
          </w:tcPr>
          <w:p w14:paraId="1F606201" w14:textId="77777777" w:rsidR="00034A3D" w:rsidRPr="00125F90" w:rsidRDefault="00034A3D" w:rsidP="00034A3D">
            <w:pPr>
              <w:rPr>
                <w:rFonts w:ascii="Georgia" w:hAnsi="Georgia" w:cs="Arial"/>
                <w:b/>
                <w:sz w:val="24"/>
                <w:szCs w:val="24"/>
              </w:rPr>
            </w:pPr>
          </w:p>
        </w:tc>
        <w:tc>
          <w:tcPr>
            <w:tcW w:w="4379" w:type="dxa"/>
            <w:gridSpan w:val="2"/>
          </w:tcPr>
          <w:p w14:paraId="4F9C78B5" w14:textId="750DE70A" w:rsidR="00034A3D" w:rsidRPr="00034A3D" w:rsidRDefault="00034A3D" w:rsidP="009B3BA7">
            <w:pPr>
              <w:pStyle w:val="ListParagraph"/>
              <w:numPr>
                <w:ilvl w:val="0"/>
                <w:numId w:val="1"/>
              </w:numPr>
              <w:ind w:left="376"/>
              <w:rPr>
                <w:rFonts w:ascii="Times New Roman" w:hAnsi="Times New Roman" w:cs="Times New Roman"/>
                <w:color w:val="000000" w:themeColor="text1"/>
                <w:sz w:val="24"/>
                <w:szCs w:val="24"/>
              </w:rPr>
            </w:pPr>
            <w:r w:rsidRPr="00034A3D">
              <w:rPr>
                <w:rFonts w:ascii="Times New Roman" w:hAnsi="Times New Roman" w:cs="Times New Roman"/>
                <w:sz w:val="24"/>
              </w:rPr>
              <w:t>4. Project work</w:t>
            </w:r>
          </w:p>
        </w:tc>
        <w:tc>
          <w:tcPr>
            <w:tcW w:w="1023" w:type="dxa"/>
          </w:tcPr>
          <w:p w14:paraId="40CFA85F" w14:textId="72C3DDFD" w:rsidR="00034A3D" w:rsidRPr="00A81740" w:rsidRDefault="00034A3D" w:rsidP="00034A3D">
            <w:pPr>
              <w:jc w:val="right"/>
              <w:rPr>
                <w:rFonts w:ascii="Times New Roman" w:hAnsi="Times New Roman" w:cs="Times New Roman"/>
                <w:sz w:val="24"/>
                <w:szCs w:val="24"/>
              </w:rPr>
            </w:pPr>
            <w:r w:rsidRPr="00A81740">
              <w:rPr>
                <w:rFonts w:ascii="Times New Roman" w:hAnsi="Times New Roman" w:cs="Times New Roman"/>
                <w:sz w:val="24"/>
                <w:szCs w:val="24"/>
              </w:rPr>
              <w:t>40 h</w:t>
            </w:r>
          </w:p>
        </w:tc>
        <w:tc>
          <w:tcPr>
            <w:tcW w:w="1338" w:type="dxa"/>
          </w:tcPr>
          <w:p w14:paraId="797B1E93" w14:textId="20248090" w:rsidR="00034A3D" w:rsidRPr="00A81740" w:rsidRDefault="00034A3D" w:rsidP="00034A3D">
            <w:pPr>
              <w:jc w:val="right"/>
              <w:rPr>
                <w:rFonts w:ascii="Times New Roman" w:hAnsi="Times New Roman" w:cs="Times New Roman"/>
                <w:sz w:val="24"/>
                <w:szCs w:val="24"/>
              </w:rPr>
            </w:pPr>
            <w:r w:rsidRPr="00A81740">
              <w:rPr>
                <w:rFonts w:ascii="Times New Roman" w:hAnsi="Times New Roman" w:cs="Times New Roman"/>
                <w:sz w:val="24"/>
                <w:szCs w:val="24"/>
              </w:rPr>
              <w:t>20.0 %</w:t>
            </w:r>
          </w:p>
        </w:tc>
      </w:tr>
      <w:tr w:rsidR="00034A3D" w:rsidRPr="00125F90" w14:paraId="3366C9A8" w14:textId="77777777" w:rsidTr="001563E9">
        <w:trPr>
          <w:trHeight w:hRule="exact" w:val="288"/>
        </w:trPr>
        <w:tc>
          <w:tcPr>
            <w:tcW w:w="2276" w:type="dxa"/>
            <w:vMerge/>
            <w:shd w:val="clear" w:color="auto" w:fill="D9E2F3" w:themeFill="accent5" w:themeFillTint="33"/>
            <w:vAlign w:val="center"/>
          </w:tcPr>
          <w:p w14:paraId="6EB3ED5C" w14:textId="77777777" w:rsidR="00034A3D" w:rsidRPr="00125F90" w:rsidRDefault="00034A3D" w:rsidP="00034A3D">
            <w:pPr>
              <w:rPr>
                <w:rFonts w:ascii="Georgia" w:hAnsi="Georgia" w:cs="Arial"/>
                <w:b/>
                <w:sz w:val="24"/>
                <w:szCs w:val="24"/>
              </w:rPr>
            </w:pPr>
          </w:p>
        </w:tc>
        <w:tc>
          <w:tcPr>
            <w:tcW w:w="4379" w:type="dxa"/>
            <w:gridSpan w:val="2"/>
          </w:tcPr>
          <w:p w14:paraId="07A5D37E" w14:textId="1B6FBD87" w:rsidR="00034A3D" w:rsidRPr="00034A3D" w:rsidRDefault="00034A3D" w:rsidP="009B3BA7">
            <w:pPr>
              <w:pStyle w:val="ListParagraph"/>
              <w:numPr>
                <w:ilvl w:val="0"/>
                <w:numId w:val="1"/>
              </w:numPr>
              <w:ind w:left="376"/>
              <w:rPr>
                <w:rFonts w:ascii="Times New Roman" w:hAnsi="Times New Roman" w:cs="Times New Roman"/>
                <w:color w:val="000000" w:themeColor="text1"/>
                <w:sz w:val="24"/>
                <w:szCs w:val="24"/>
              </w:rPr>
            </w:pPr>
            <w:r w:rsidRPr="00034A3D">
              <w:rPr>
                <w:rFonts w:ascii="Times New Roman" w:hAnsi="Times New Roman" w:cs="Times New Roman"/>
                <w:sz w:val="24"/>
              </w:rPr>
              <w:t>5. Research paper or assignment</w:t>
            </w:r>
          </w:p>
        </w:tc>
        <w:tc>
          <w:tcPr>
            <w:tcW w:w="1023" w:type="dxa"/>
          </w:tcPr>
          <w:p w14:paraId="7FAF3FFE" w14:textId="3F8A5CF0"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20 h</w:t>
            </w:r>
          </w:p>
        </w:tc>
        <w:tc>
          <w:tcPr>
            <w:tcW w:w="1338" w:type="dxa"/>
          </w:tcPr>
          <w:p w14:paraId="0136EE76" w14:textId="6946DCBD"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10.0 %</w:t>
            </w:r>
          </w:p>
        </w:tc>
      </w:tr>
      <w:tr w:rsidR="00034A3D" w:rsidRPr="00125F90" w14:paraId="55D2BB08" w14:textId="77777777" w:rsidTr="001563E9">
        <w:trPr>
          <w:trHeight w:hRule="exact" w:val="397"/>
        </w:trPr>
        <w:tc>
          <w:tcPr>
            <w:tcW w:w="2276" w:type="dxa"/>
            <w:vMerge/>
            <w:shd w:val="clear" w:color="auto" w:fill="D9E2F3" w:themeFill="accent5" w:themeFillTint="33"/>
            <w:vAlign w:val="center"/>
          </w:tcPr>
          <w:p w14:paraId="733F0CA1" w14:textId="77777777" w:rsidR="00034A3D" w:rsidRPr="00125F90" w:rsidRDefault="00034A3D" w:rsidP="00034A3D">
            <w:pPr>
              <w:rPr>
                <w:rFonts w:ascii="Georgia" w:hAnsi="Georgia" w:cs="Arial"/>
                <w:b/>
                <w:sz w:val="24"/>
                <w:szCs w:val="24"/>
              </w:rPr>
            </w:pPr>
          </w:p>
        </w:tc>
        <w:tc>
          <w:tcPr>
            <w:tcW w:w="4379" w:type="dxa"/>
            <w:gridSpan w:val="2"/>
          </w:tcPr>
          <w:p w14:paraId="54D4701A" w14:textId="68309E25" w:rsidR="00034A3D" w:rsidRPr="00034A3D" w:rsidRDefault="00034A3D" w:rsidP="009B3BA7">
            <w:pPr>
              <w:pStyle w:val="ListParagraph"/>
              <w:numPr>
                <w:ilvl w:val="0"/>
                <w:numId w:val="1"/>
              </w:numPr>
              <w:ind w:left="376"/>
              <w:rPr>
                <w:rFonts w:ascii="Times New Roman" w:hAnsi="Times New Roman" w:cs="Times New Roman"/>
                <w:color w:val="000000" w:themeColor="text1"/>
                <w:sz w:val="24"/>
                <w:szCs w:val="24"/>
              </w:rPr>
            </w:pPr>
            <w:r w:rsidRPr="00034A3D">
              <w:rPr>
                <w:rFonts w:ascii="Times New Roman" w:hAnsi="Times New Roman" w:cs="Times New Roman"/>
                <w:sz w:val="24"/>
              </w:rPr>
              <w:t>6. Guest speakers and workshops</w:t>
            </w:r>
          </w:p>
        </w:tc>
        <w:tc>
          <w:tcPr>
            <w:tcW w:w="1023" w:type="dxa"/>
          </w:tcPr>
          <w:p w14:paraId="74DD79C5" w14:textId="34524529"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20 h</w:t>
            </w:r>
          </w:p>
        </w:tc>
        <w:tc>
          <w:tcPr>
            <w:tcW w:w="1338" w:type="dxa"/>
          </w:tcPr>
          <w:p w14:paraId="6F958315" w14:textId="106EC3E9" w:rsidR="00034A3D" w:rsidRPr="00A81740" w:rsidRDefault="00034A3D" w:rsidP="00034A3D">
            <w:pPr>
              <w:jc w:val="right"/>
              <w:rPr>
                <w:rFonts w:ascii="Times New Roman" w:hAnsi="Times New Roman" w:cs="Times New Roman"/>
                <w:color w:val="404040" w:themeColor="text1" w:themeTint="BF"/>
                <w:sz w:val="24"/>
                <w:szCs w:val="24"/>
              </w:rPr>
            </w:pPr>
            <w:r w:rsidRPr="00A81740">
              <w:rPr>
                <w:rFonts w:ascii="Times New Roman" w:hAnsi="Times New Roman" w:cs="Times New Roman"/>
                <w:sz w:val="24"/>
                <w:szCs w:val="24"/>
              </w:rPr>
              <w:t>10.0 %</w:t>
            </w:r>
          </w:p>
        </w:tc>
      </w:tr>
      <w:tr w:rsidR="00034A3D" w:rsidRPr="00125F90" w14:paraId="0EAE015A" w14:textId="77777777" w:rsidTr="001563E9">
        <w:trPr>
          <w:trHeight w:hRule="exact" w:val="288"/>
        </w:trPr>
        <w:tc>
          <w:tcPr>
            <w:tcW w:w="2276" w:type="dxa"/>
            <w:vMerge/>
            <w:shd w:val="clear" w:color="auto" w:fill="D9E2F3" w:themeFill="accent5" w:themeFillTint="33"/>
            <w:vAlign w:val="center"/>
          </w:tcPr>
          <w:p w14:paraId="3EF1DAD0" w14:textId="77777777" w:rsidR="00034A3D" w:rsidRPr="00125F90" w:rsidRDefault="00034A3D" w:rsidP="00034A3D">
            <w:pPr>
              <w:rPr>
                <w:rFonts w:ascii="Georgia" w:hAnsi="Georgia" w:cs="Arial"/>
                <w:b/>
                <w:sz w:val="24"/>
                <w:szCs w:val="24"/>
              </w:rPr>
            </w:pPr>
          </w:p>
        </w:tc>
        <w:tc>
          <w:tcPr>
            <w:tcW w:w="4379" w:type="dxa"/>
            <w:gridSpan w:val="2"/>
          </w:tcPr>
          <w:p w14:paraId="5F64408B" w14:textId="1FD1DE6B" w:rsidR="00034A3D" w:rsidRPr="004D4A5F" w:rsidRDefault="004D4A5F" w:rsidP="00034A3D">
            <w:pPr>
              <w:pStyle w:val="ListParagraph"/>
              <w:jc w:val="right"/>
              <w:rPr>
                <w:rFonts w:ascii="Times New Roman" w:hAnsi="Times New Roman" w:cs="Times New Roman"/>
                <w:b/>
                <w:bCs/>
                <w:color w:val="000000" w:themeColor="text1"/>
                <w:sz w:val="24"/>
                <w:szCs w:val="24"/>
              </w:rPr>
            </w:pPr>
            <w:r w:rsidRPr="004D4A5F">
              <w:rPr>
                <w:rFonts w:ascii="Times New Roman" w:hAnsi="Times New Roman" w:cs="Times New Roman"/>
                <w:b/>
                <w:sz w:val="24"/>
              </w:rPr>
              <w:t>Total:</w:t>
            </w:r>
          </w:p>
        </w:tc>
        <w:tc>
          <w:tcPr>
            <w:tcW w:w="1023" w:type="dxa"/>
          </w:tcPr>
          <w:p w14:paraId="240CEC50" w14:textId="59E11CCF" w:rsidR="00034A3D" w:rsidRPr="00A81740" w:rsidRDefault="00034A3D" w:rsidP="00034A3D">
            <w:pPr>
              <w:jc w:val="right"/>
              <w:rPr>
                <w:rFonts w:ascii="Times New Roman" w:hAnsi="Times New Roman" w:cs="Times New Roman"/>
                <w:b/>
                <w:bCs/>
                <w:color w:val="404040" w:themeColor="text1" w:themeTint="BF"/>
                <w:sz w:val="24"/>
                <w:szCs w:val="24"/>
              </w:rPr>
            </w:pPr>
            <w:r w:rsidRPr="00A81740">
              <w:rPr>
                <w:rFonts w:ascii="Times New Roman" w:hAnsi="Times New Roman" w:cs="Times New Roman"/>
                <w:b/>
                <w:bCs/>
                <w:sz w:val="24"/>
                <w:szCs w:val="24"/>
              </w:rPr>
              <w:t>200 h</w:t>
            </w:r>
          </w:p>
        </w:tc>
        <w:tc>
          <w:tcPr>
            <w:tcW w:w="1338" w:type="dxa"/>
          </w:tcPr>
          <w:p w14:paraId="1ED28E68" w14:textId="50190E4D" w:rsidR="00034A3D" w:rsidRPr="00A81740" w:rsidRDefault="00034A3D" w:rsidP="00034A3D">
            <w:pPr>
              <w:jc w:val="right"/>
              <w:rPr>
                <w:rFonts w:ascii="Times New Roman" w:hAnsi="Times New Roman" w:cs="Times New Roman"/>
                <w:b/>
                <w:bCs/>
                <w:color w:val="404040" w:themeColor="text1" w:themeTint="BF"/>
                <w:sz w:val="24"/>
                <w:szCs w:val="24"/>
              </w:rPr>
            </w:pPr>
            <w:r w:rsidRPr="00A81740">
              <w:rPr>
                <w:rFonts w:ascii="Times New Roman" w:hAnsi="Times New Roman" w:cs="Times New Roman"/>
                <w:b/>
                <w:bCs/>
                <w:sz w:val="24"/>
                <w:szCs w:val="24"/>
              </w:rPr>
              <w:t>100.0 %</w:t>
            </w:r>
          </w:p>
        </w:tc>
      </w:tr>
      <w:tr w:rsidR="001E5282" w:rsidRPr="00125F90" w14:paraId="2A384C01" w14:textId="77777777" w:rsidTr="001563E9">
        <w:tc>
          <w:tcPr>
            <w:tcW w:w="2276" w:type="dxa"/>
            <w:shd w:val="clear" w:color="auto" w:fill="D9E2F3" w:themeFill="accent5" w:themeFillTint="33"/>
            <w:vAlign w:val="center"/>
          </w:tcPr>
          <w:p w14:paraId="095312FE" w14:textId="0BD22B92" w:rsidR="001E5282" w:rsidRPr="0027429C" w:rsidRDefault="001B3974" w:rsidP="001E5282">
            <w:pPr>
              <w:rPr>
                <w:rFonts w:ascii="Times New Roman" w:hAnsi="Times New Roman" w:cs="Times New Roman"/>
                <w:b/>
                <w:sz w:val="24"/>
                <w:szCs w:val="24"/>
              </w:rPr>
            </w:pPr>
            <w:r w:rsidRPr="001B3974">
              <w:rPr>
                <w:rFonts w:ascii="Times New Roman" w:hAnsi="Times New Roman" w:cs="Times New Roman"/>
                <w:b/>
                <w:sz w:val="24"/>
                <w:szCs w:val="24"/>
              </w:rPr>
              <w:t>Literature/References</w:t>
            </w:r>
          </w:p>
        </w:tc>
        <w:tc>
          <w:tcPr>
            <w:tcW w:w="6740" w:type="dxa"/>
            <w:gridSpan w:val="4"/>
          </w:tcPr>
          <w:p w14:paraId="00AD2CA4" w14:textId="53150A6F" w:rsidR="00A81740" w:rsidRPr="00A81740" w:rsidRDefault="00A81740" w:rsidP="009B3BA7">
            <w:pPr>
              <w:pStyle w:val="ListParagraph"/>
              <w:numPr>
                <w:ilvl w:val="0"/>
                <w:numId w:val="2"/>
              </w:numPr>
              <w:ind w:left="376"/>
              <w:rPr>
                <w:rFonts w:ascii="Times New Roman" w:hAnsi="Times New Roman" w:cs="Times New Roman"/>
                <w:sz w:val="24"/>
                <w:szCs w:val="24"/>
                <w:shd w:val="clear" w:color="auto" w:fill="FFFFFF"/>
              </w:rPr>
            </w:pPr>
            <w:r w:rsidRPr="00A81740">
              <w:rPr>
                <w:rFonts w:ascii="Times New Roman" w:hAnsi="Times New Roman" w:cs="Times New Roman"/>
                <w:sz w:val="24"/>
                <w:szCs w:val="24"/>
                <w:shd w:val="clear" w:color="auto" w:fill="FFFFFF"/>
              </w:rPr>
              <w:t>"Oral Pathology for the Dental Hygienist", Olga Ibsen and Joan Phelan, 2018, 8</w:t>
            </w:r>
            <w:r w:rsidRPr="00A81740">
              <w:rPr>
                <w:rFonts w:ascii="Times New Roman" w:hAnsi="Times New Roman" w:cs="Times New Roman"/>
                <w:sz w:val="24"/>
                <w:szCs w:val="24"/>
                <w:shd w:val="clear" w:color="auto" w:fill="FFFFFF"/>
                <w:vertAlign w:val="superscript"/>
              </w:rPr>
              <w:t>th</w:t>
            </w:r>
            <w:r w:rsidRPr="00A81740">
              <w:rPr>
                <w:rFonts w:ascii="Times New Roman" w:hAnsi="Times New Roman" w:cs="Times New Roman"/>
                <w:sz w:val="24"/>
                <w:szCs w:val="24"/>
                <w:shd w:val="clear" w:color="auto" w:fill="FFFFFF"/>
              </w:rPr>
              <w:t xml:space="preserve"> Edition;</w:t>
            </w:r>
          </w:p>
          <w:p w14:paraId="17687DB8" w14:textId="31379863" w:rsidR="00A81740" w:rsidRPr="00A81740" w:rsidRDefault="00902599" w:rsidP="009B3BA7">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81740" w:rsidRPr="00A81740">
              <w:rPr>
                <w:rFonts w:ascii="Times New Roman" w:hAnsi="Times New Roman" w:cs="Times New Roman"/>
                <w:sz w:val="24"/>
                <w:szCs w:val="24"/>
                <w:shd w:val="clear" w:color="auto" w:fill="FFFFFF"/>
              </w:rPr>
              <w:t xml:space="preserve">Oral Medicine and Pathology at a Glance", </w:t>
            </w:r>
            <w:proofErr w:type="spellStart"/>
            <w:r w:rsidR="00A81740" w:rsidRPr="00A81740">
              <w:rPr>
                <w:rFonts w:ascii="Times New Roman" w:hAnsi="Times New Roman" w:cs="Times New Roman"/>
                <w:sz w:val="24"/>
                <w:szCs w:val="24"/>
                <w:shd w:val="clear" w:color="auto" w:fill="FFFFFF"/>
              </w:rPr>
              <w:t>Crispian</w:t>
            </w:r>
            <w:proofErr w:type="spellEnd"/>
            <w:r w:rsidR="00A81740" w:rsidRPr="00A81740">
              <w:rPr>
                <w:rFonts w:ascii="Times New Roman" w:hAnsi="Times New Roman" w:cs="Times New Roman"/>
                <w:sz w:val="24"/>
                <w:szCs w:val="24"/>
                <w:shd w:val="clear" w:color="auto" w:fill="FFFFFF"/>
              </w:rPr>
              <w:t xml:space="preserve"> Scully and </w:t>
            </w:r>
            <w:proofErr w:type="spellStart"/>
            <w:r w:rsidR="00A81740" w:rsidRPr="00A81740">
              <w:rPr>
                <w:rFonts w:ascii="Times New Roman" w:hAnsi="Times New Roman" w:cs="Times New Roman"/>
                <w:sz w:val="24"/>
                <w:szCs w:val="24"/>
                <w:shd w:val="clear" w:color="auto" w:fill="FFFFFF"/>
              </w:rPr>
              <w:t>Oslei</w:t>
            </w:r>
            <w:proofErr w:type="spellEnd"/>
            <w:r w:rsidR="00A81740" w:rsidRPr="00A81740">
              <w:rPr>
                <w:rFonts w:ascii="Times New Roman" w:hAnsi="Times New Roman" w:cs="Times New Roman"/>
                <w:sz w:val="24"/>
                <w:szCs w:val="24"/>
                <w:shd w:val="clear" w:color="auto" w:fill="FFFFFF"/>
              </w:rPr>
              <w:t xml:space="preserve"> </w:t>
            </w:r>
            <w:proofErr w:type="spellStart"/>
            <w:r w:rsidR="00A81740" w:rsidRPr="00A81740">
              <w:rPr>
                <w:rFonts w:ascii="Times New Roman" w:hAnsi="Times New Roman" w:cs="Times New Roman"/>
                <w:sz w:val="24"/>
                <w:szCs w:val="24"/>
                <w:shd w:val="clear" w:color="auto" w:fill="FFFFFF"/>
              </w:rPr>
              <w:t>Paes</w:t>
            </w:r>
            <w:proofErr w:type="spellEnd"/>
            <w:r w:rsidR="00A81740" w:rsidRPr="00A81740">
              <w:rPr>
                <w:rFonts w:ascii="Times New Roman" w:hAnsi="Times New Roman" w:cs="Times New Roman"/>
                <w:sz w:val="24"/>
                <w:szCs w:val="24"/>
                <w:shd w:val="clear" w:color="auto" w:fill="FFFFFF"/>
              </w:rPr>
              <w:t xml:space="preserve"> de Almeida, 2016, Second Edition;</w:t>
            </w:r>
          </w:p>
          <w:p w14:paraId="7B69F065" w14:textId="154E5708" w:rsidR="001E5282" w:rsidRPr="00902599" w:rsidRDefault="00902599" w:rsidP="009B3BA7">
            <w:pPr>
              <w:pStyle w:val="ListParagraph"/>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sidR="008D0304" w:rsidRPr="008D0304">
              <w:rPr>
                <w:rFonts w:ascii="Times New Roman" w:hAnsi="Times New Roman" w:cs="Times New Roman"/>
                <w:sz w:val="24"/>
                <w:szCs w:val="24"/>
                <w:shd w:val="clear" w:color="auto" w:fill="FFFFFF"/>
              </w:rPr>
              <w:t>Color</w:t>
            </w:r>
            <w:proofErr w:type="spellEnd"/>
            <w:r w:rsidR="008D0304" w:rsidRPr="008D0304">
              <w:rPr>
                <w:rFonts w:ascii="Times New Roman" w:hAnsi="Times New Roman" w:cs="Times New Roman"/>
                <w:sz w:val="24"/>
                <w:szCs w:val="24"/>
                <w:shd w:val="clear" w:color="auto" w:fill="FFFFFF"/>
              </w:rPr>
              <w:t xml:space="preserve"> Atlas of Oral Diseases: Diagnosis and Treatment</w:t>
            </w:r>
            <w:r>
              <w:rPr>
                <w:rFonts w:ascii="Times New Roman" w:hAnsi="Times New Roman" w:cs="Times New Roman"/>
                <w:sz w:val="24"/>
                <w:szCs w:val="24"/>
                <w:shd w:val="clear" w:color="auto" w:fill="FFFFFF"/>
              </w:rPr>
              <w:t>”</w:t>
            </w:r>
            <w:r w:rsidR="008D0304" w:rsidRPr="008D0304">
              <w:rPr>
                <w:rFonts w:ascii="Times New Roman" w:hAnsi="Times New Roman" w:cs="Times New Roman"/>
                <w:sz w:val="24"/>
                <w:szCs w:val="24"/>
                <w:shd w:val="clear" w:color="auto" w:fill="FFFFFF"/>
              </w:rPr>
              <w:t xml:space="preserve"> 4th </w:t>
            </w:r>
            <w:proofErr w:type="spellStart"/>
            <w:r w:rsidR="008D0304" w:rsidRPr="008D0304">
              <w:rPr>
                <w:rFonts w:ascii="Times New Roman" w:hAnsi="Times New Roman" w:cs="Times New Roman"/>
                <w:sz w:val="24"/>
                <w:szCs w:val="24"/>
                <w:shd w:val="clear" w:color="auto" w:fill="FFFFFF"/>
              </w:rPr>
              <w:t>editon</w:t>
            </w:r>
            <w:proofErr w:type="spellEnd"/>
            <w:r w:rsidR="008D0304" w:rsidRPr="008D0304">
              <w:rPr>
                <w:rFonts w:ascii="Times New Roman" w:hAnsi="Times New Roman" w:cs="Times New Roman"/>
                <w:sz w:val="24"/>
                <w:szCs w:val="24"/>
                <w:shd w:val="clear" w:color="auto" w:fill="FFFFFF"/>
              </w:rPr>
              <w:t xml:space="preserve"> Edition</w:t>
            </w:r>
            <w:r>
              <w:rPr>
                <w:rFonts w:ascii="Times New Roman" w:hAnsi="Times New Roman" w:cs="Times New Roman"/>
                <w:sz w:val="24"/>
                <w:szCs w:val="24"/>
                <w:shd w:val="clear" w:color="auto" w:fill="FFFFFF"/>
              </w:rPr>
              <w:t>,</w:t>
            </w:r>
            <w:r w:rsidR="008D0304" w:rsidRPr="00902599">
              <w:rPr>
                <w:rFonts w:ascii="Times New Roman" w:hAnsi="Times New Roman" w:cs="Times New Roman"/>
                <w:sz w:val="24"/>
                <w:szCs w:val="24"/>
                <w:shd w:val="clear" w:color="auto" w:fill="FFFFFF"/>
              </w:rPr>
              <w:t xml:space="preserve"> George </w:t>
            </w:r>
            <w:proofErr w:type="spellStart"/>
            <w:r w:rsidR="008D0304" w:rsidRPr="00902599">
              <w:rPr>
                <w:rFonts w:ascii="Times New Roman" w:hAnsi="Times New Roman" w:cs="Times New Roman"/>
                <w:sz w:val="24"/>
                <w:szCs w:val="24"/>
                <w:shd w:val="clear" w:color="auto" w:fill="FFFFFF"/>
              </w:rPr>
              <w:t>Laskaris</w:t>
            </w:r>
            <w:proofErr w:type="spellEnd"/>
            <w:r>
              <w:rPr>
                <w:rFonts w:ascii="Times New Roman" w:hAnsi="Times New Roman" w:cs="Times New Roman"/>
                <w:sz w:val="24"/>
                <w:szCs w:val="24"/>
                <w:shd w:val="clear" w:color="auto" w:fill="FFFFFF"/>
              </w:rPr>
              <w:t>.</w:t>
            </w:r>
          </w:p>
        </w:tc>
      </w:tr>
      <w:tr w:rsidR="001E5282" w:rsidRPr="00125F90" w14:paraId="4EE7AAFC" w14:textId="77777777" w:rsidTr="001563E9">
        <w:trPr>
          <w:trHeight w:val="440"/>
        </w:trPr>
        <w:tc>
          <w:tcPr>
            <w:tcW w:w="2276" w:type="dxa"/>
            <w:shd w:val="clear" w:color="auto" w:fill="D9E2F3" w:themeFill="accent5" w:themeFillTint="33"/>
            <w:vAlign w:val="center"/>
          </w:tcPr>
          <w:p w14:paraId="4CC878D6" w14:textId="0338BA6A" w:rsidR="001E5282" w:rsidRPr="0027429C" w:rsidRDefault="00DB2641" w:rsidP="001E5282">
            <w:pPr>
              <w:rPr>
                <w:rFonts w:ascii="Times New Roman" w:hAnsi="Times New Roman" w:cs="Times New Roman"/>
                <w:b/>
                <w:sz w:val="24"/>
                <w:szCs w:val="24"/>
              </w:rPr>
            </w:pPr>
            <w:r>
              <w:rPr>
                <w:rFonts w:ascii="Times New Roman" w:hAnsi="Times New Roman" w:cs="Times New Roman"/>
                <w:b/>
                <w:sz w:val="24"/>
                <w:szCs w:val="24"/>
              </w:rPr>
              <w:t>Contact</w:t>
            </w:r>
          </w:p>
        </w:tc>
        <w:tc>
          <w:tcPr>
            <w:tcW w:w="6740" w:type="dxa"/>
            <w:gridSpan w:val="4"/>
            <w:vAlign w:val="center"/>
          </w:tcPr>
          <w:p w14:paraId="2A4908E9" w14:textId="55AB60B3" w:rsidR="001E5282" w:rsidRPr="00125F90" w:rsidRDefault="001E5282" w:rsidP="005A5A1F">
            <w:pPr>
              <w:rPr>
                <w:rFonts w:ascii="Georgia" w:hAnsi="Georgia" w:cs="Arial"/>
                <w:b/>
                <w:color w:val="0563C1" w:themeColor="hyperlink"/>
                <w:sz w:val="24"/>
                <w:szCs w:val="24"/>
                <w:u w:val="single"/>
              </w:rPr>
            </w:pPr>
            <w:proofErr w:type="spellStart"/>
            <w:r w:rsidRPr="005A5A1F">
              <w:rPr>
                <w:rFonts w:ascii="Georgia" w:hAnsi="Georgia" w:cs="Arial"/>
                <w:bCs/>
              </w:rPr>
              <w:t>Prof.</w:t>
            </w:r>
            <w:proofErr w:type="spellEnd"/>
            <w:r w:rsidRPr="005A5A1F">
              <w:rPr>
                <w:rFonts w:ascii="Georgia" w:hAnsi="Georgia" w:cs="Arial"/>
                <w:bCs/>
              </w:rPr>
              <w:t xml:space="preserve"> Asst. </w:t>
            </w:r>
            <w:proofErr w:type="spellStart"/>
            <w:r w:rsidRPr="005A5A1F">
              <w:rPr>
                <w:rFonts w:ascii="Georgia" w:hAnsi="Georgia" w:cs="Arial"/>
                <w:bCs/>
              </w:rPr>
              <w:t>Dr.</w:t>
            </w:r>
            <w:proofErr w:type="spellEnd"/>
            <w:r w:rsidRPr="005A5A1F">
              <w:rPr>
                <w:rFonts w:ascii="Georgia" w:hAnsi="Georgia" w:cs="Arial"/>
                <w:bCs/>
              </w:rPr>
              <w:t xml:space="preserve"> </w:t>
            </w:r>
            <w:r w:rsidR="005A5A1F" w:rsidRPr="005A5A1F">
              <w:rPr>
                <w:rFonts w:ascii="Georgia" w:hAnsi="Georgia" w:cs="Arial"/>
                <w:bCs/>
              </w:rPr>
              <w:t xml:space="preserve">Naser Rugova, </w:t>
            </w:r>
            <w:hyperlink r:id="rId7" w:history="1">
              <w:r w:rsidR="005A5A1F" w:rsidRPr="0074572D">
                <w:rPr>
                  <w:rStyle w:val="Hyperlink"/>
                  <w:rFonts w:ascii="Georgia" w:hAnsi="Georgia" w:cs="Arial"/>
                  <w:b/>
                </w:rPr>
                <w:t>naser.rugova@ubt-uni.net</w:t>
              </w:r>
            </w:hyperlink>
            <w:r w:rsidR="005A5A1F">
              <w:rPr>
                <w:rFonts w:ascii="Georgia" w:hAnsi="Georgia" w:cs="Arial"/>
                <w:b/>
              </w:rPr>
              <w:t xml:space="preserve"> </w:t>
            </w:r>
          </w:p>
        </w:tc>
      </w:tr>
      <w:bookmarkEnd w:id="0"/>
    </w:tbl>
    <w:p w14:paraId="7BE72EC4" w14:textId="77777777" w:rsidR="00B8444F" w:rsidRDefault="00B8444F" w:rsidP="00091A33">
      <w:pPr>
        <w:rPr>
          <w:rStyle w:val="tlid-translation"/>
          <w:rFonts w:ascii="Georgia" w:hAnsi="Georgia"/>
          <w:b/>
          <w:bCs/>
          <w:sz w:val="24"/>
          <w:szCs w:val="24"/>
          <w:lang w:val="sq-AL"/>
        </w:rPr>
      </w:pPr>
    </w:p>
    <w:p w14:paraId="2D700A25"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Pre-requirements for the course</w:t>
      </w:r>
    </w:p>
    <w:p w14:paraId="3E41F0E1"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This course does not have any pre-requirements.</w:t>
      </w:r>
    </w:p>
    <w:p w14:paraId="02C2AD80" w14:textId="77777777" w:rsidR="0043011F" w:rsidRPr="0043011F" w:rsidRDefault="0043011F" w:rsidP="0043011F">
      <w:pPr>
        <w:rPr>
          <w:rFonts w:ascii="Times New Roman" w:hAnsi="Times New Roman" w:cs="Times New Roman"/>
          <w:b/>
          <w:bCs/>
          <w:sz w:val="24"/>
          <w:szCs w:val="24"/>
          <w:lang w:val="en-US"/>
        </w:rPr>
      </w:pPr>
    </w:p>
    <w:p w14:paraId="0186BF1A"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 xml:space="preserve">Assessment of Competence </w:t>
      </w:r>
    </w:p>
    <w:p w14:paraId="295DF362"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 xml:space="preserve">For the class to reach a master’s level of learning, students must prepare by reading the given material, complete all assignments for each class. Students will be evaluated for participation as: </w:t>
      </w:r>
    </w:p>
    <w:p w14:paraId="144EC426"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Full participation in class activities and group work. </w:t>
      </w:r>
    </w:p>
    <w:p w14:paraId="2CC7AC6D"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Participation in class discussions (without dominating the conversation). </w:t>
      </w:r>
    </w:p>
    <w:p w14:paraId="032E9FCA"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Demonstrating understanding of the content of the material read. </w:t>
      </w:r>
    </w:p>
    <w:p w14:paraId="2EB4BD79"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Providing critical thinking about the subject matter. </w:t>
      </w:r>
    </w:p>
    <w:p w14:paraId="66D585D0"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Adding ideas to class discussion. </w:t>
      </w:r>
    </w:p>
    <w:p w14:paraId="287B7443"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Helping others clarify an idea. </w:t>
      </w:r>
    </w:p>
    <w:p w14:paraId="2327FB85"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Supporting others as they share their ideas and speak in class. </w:t>
      </w:r>
    </w:p>
    <w:p w14:paraId="4FE8D43D"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Cs/>
          <w:sz w:val="24"/>
          <w:szCs w:val="24"/>
          <w:lang w:val="en-US"/>
        </w:rPr>
        <w:t>•</w:t>
      </w:r>
      <w:r w:rsidRPr="0043011F">
        <w:rPr>
          <w:rFonts w:ascii="Times New Roman" w:hAnsi="Times New Roman" w:cs="Times New Roman"/>
          <w:bCs/>
          <w:sz w:val="24"/>
          <w:szCs w:val="24"/>
          <w:lang w:val="en-US"/>
        </w:rPr>
        <w:tab/>
        <w:t xml:space="preserve">Raising new ideas and questions. </w:t>
      </w:r>
    </w:p>
    <w:p w14:paraId="32230778" w14:textId="77777777" w:rsidR="0043011F" w:rsidRPr="0043011F" w:rsidRDefault="0043011F" w:rsidP="0043011F">
      <w:pPr>
        <w:rPr>
          <w:rFonts w:ascii="Times New Roman" w:hAnsi="Times New Roman" w:cs="Times New Roman"/>
          <w:bCs/>
          <w:sz w:val="24"/>
          <w:szCs w:val="24"/>
          <w:lang w:val="en-US"/>
        </w:rPr>
      </w:pPr>
      <w:r w:rsidRPr="0043011F">
        <w:rPr>
          <w:rFonts w:ascii="Times New Roman" w:hAnsi="Times New Roman" w:cs="Times New Roman"/>
          <w:b/>
          <w:bCs/>
          <w:sz w:val="24"/>
          <w:szCs w:val="24"/>
          <w:lang w:val="en-US"/>
        </w:rPr>
        <w:lastRenderedPageBreak/>
        <w:t>•</w:t>
      </w:r>
      <w:r w:rsidRPr="0043011F">
        <w:rPr>
          <w:rFonts w:ascii="Times New Roman" w:hAnsi="Times New Roman" w:cs="Times New Roman"/>
          <w:bCs/>
          <w:sz w:val="24"/>
          <w:szCs w:val="24"/>
          <w:lang w:val="en-US"/>
        </w:rPr>
        <w:tab/>
        <w:t>Arriving on time and staying throughout the lesson.</w:t>
      </w:r>
    </w:p>
    <w:p w14:paraId="04E2623C" w14:textId="77777777" w:rsidR="0043011F" w:rsidRPr="0043011F" w:rsidRDefault="0043011F" w:rsidP="0043011F">
      <w:pPr>
        <w:rPr>
          <w:rFonts w:ascii="Times New Roman" w:hAnsi="Times New Roman" w:cs="Times New Roman"/>
          <w:b/>
          <w:bCs/>
          <w:sz w:val="24"/>
          <w:szCs w:val="24"/>
          <w:lang w:val="en-US"/>
        </w:rPr>
      </w:pPr>
    </w:p>
    <w:p w14:paraId="7BDF50E4"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 xml:space="preserve">Participation policy </w:t>
      </w:r>
    </w:p>
    <w:p w14:paraId="412F2467" w14:textId="77777777" w:rsidR="0043011F" w:rsidRPr="00827519" w:rsidRDefault="0043011F" w:rsidP="00827519">
      <w:pPr>
        <w:jc w:val="both"/>
        <w:rPr>
          <w:rFonts w:ascii="Times New Roman" w:hAnsi="Times New Roman" w:cs="Times New Roman"/>
          <w:bCs/>
          <w:sz w:val="24"/>
          <w:szCs w:val="24"/>
          <w:lang w:val="en-US"/>
        </w:rPr>
      </w:pPr>
      <w:r w:rsidRPr="00827519">
        <w:rPr>
          <w:rFonts w:ascii="Times New Roman" w:hAnsi="Times New Roman" w:cs="Times New Roman"/>
          <w:bCs/>
          <w:sz w:val="24"/>
          <w:szCs w:val="24"/>
          <w:lang w:val="en-US"/>
        </w:rP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14:paraId="48945AB6" w14:textId="77777777" w:rsidR="0043011F" w:rsidRPr="00827519" w:rsidRDefault="0043011F" w:rsidP="00827519">
      <w:pPr>
        <w:jc w:val="both"/>
        <w:rPr>
          <w:rFonts w:ascii="Times New Roman" w:hAnsi="Times New Roman" w:cs="Times New Roman"/>
          <w:bCs/>
          <w:sz w:val="24"/>
          <w:szCs w:val="24"/>
          <w:lang w:val="en-US"/>
        </w:rPr>
      </w:pPr>
      <w:r w:rsidRPr="00827519">
        <w:rPr>
          <w:rFonts w:ascii="Times New Roman" w:hAnsi="Times New Roman" w:cs="Times New Roman"/>
          <w:bCs/>
          <w:sz w:val="24"/>
          <w:szCs w:val="24"/>
          <w:lang w:val="en-US"/>
        </w:rPr>
        <w:t>Students must be present at least 80% of the activities.</w:t>
      </w:r>
    </w:p>
    <w:p w14:paraId="7E68C30B" w14:textId="77777777" w:rsidR="0043011F" w:rsidRPr="0043011F" w:rsidRDefault="0043011F" w:rsidP="0043011F">
      <w:pPr>
        <w:rPr>
          <w:rFonts w:ascii="Times New Roman" w:hAnsi="Times New Roman" w:cs="Times New Roman"/>
          <w:b/>
          <w:bCs/>
          <w:sz w:val="24"/>
          <w:szCs w:val="24"/>
          <w:lang w:val="en-US"/>
        </w:rPr>
      </w:pPr>
    </w:p>
    <w:p w14:paraId="140F6F6A"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Rules and Regulations</w:t>
      </w:r>
    </w:p>
    <w:p w14:paraId="2F31F712"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Attendance</w:t>
      </w:r>
    </w:p>
    <w:p w14:paraId="2AE044E8" w14:textId="77777777" w:rsidR="0043011F" w:rsidRPr="00B70E45" w:rsidRDefault="0043011F" w:rsidP="00B70E45">
      <w:pPr>
        <w:jc w:val="both"/>
        <w:rPr>
          <w:rFonts w:ascii="Times New Roman" w:hAnsi="Times New Roman" w:cs="Times New Roman"/>
          <w:bCs/>
          <w:sz w:val="24"/>
          <w:szCs w:val="24"/>
          <w:lang w:val="en-US"/>
        </w:rPr>
      </w:pPr>
      <w:r w:rsidRPr="00B70E45">
        <w:rPr>
          <w:rFonts w:ascii="Times New Roman" w:hAnsi="Times New Roman" w:cs="Times New Roman"/>
          <w:bCs/>
          <w:sz w:val="24"/>
          <w:szCs w:val="24"/>
          <w:lang w:val="en-US"/>
        </w:rPr>
        <w:t xml:space="preserve">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 </w:t>
      </w:r>
    </w:p>
    <w:p w14:paraId="78C04A2D" w14:textId="77777777" w:rsidR="0043011F" w:rsidRPr="00B70E45" w:rsidRDefault="0043011F" w:rsidP="00B70E45">
      <w:pPr>
        <w:jc w:val="both"/>
        <w:rPr>
          <w:rFonts w:ascii="Times New Roman" w:hAnsi="Times New Roman" w:cs="Times New Roman"/>
          <w:bCs/>
          <w:sz w:val="24"/>
          <w:szCs w:val="24"/>
          <w:lang w:val="en-US"/>
        </w:rPr>
      </w:pPr>
      <w:r w:rsidRPr="00B70E45">
        <w:rPr>
          <w:rFonts w:ascii="Times New Roman" w:hAnsi="Times New Roman" w:cs="Times New Roman"/>
          <w:bCs/>
          <w:sz w:val="24"/>
          <w:szCs w:val="24"/>
          <w:lang w:val="en-US"/>
        </w:rPr>
        <w:t xml:space="preserve">You made a contract with the UBTs to be in class and attentive throughout the learning process. Every student must be in every session, every day that is scheduled, throughout the semester. </w:t>
      </w:r>
    </w:p>
    <w:p w14:paraId="03EA8EA5" w14:textId="77777777" w:rsidR="0043011F" w:rsidRPr="00B70E45" w:rsidRDefault="0043011F" w:rsidP="00B70E45">
      <w:pPr>
        <w:jc w:val="both"/>
        <w:rPr>
          <w:rFonts w:ascii="Times New Roman" w:hAnsi="Times New Roman" w:cs="Times New Roman"/>
          <w:bCs/>
          <w:sz w:val="24"/>
          <w:szCs w:val="24"/>
          <w:lang w:val="en-US"/>
        </w:rPr>
      </w:pPr>
      <w:r w:rsidRPr="00B70E45">
        <w:rPr>
          <w:rFonts w:ascii="Times New Roman" w:hAnsi="Times New Roman" w:cs="Times New Roman"/>
          <w:bCs/>
          <w:sz w:val="24"/>
          <w:szCs w:val="24"/>
          <w:lang w:val="en-US"/>
        </w:rPr>
        <w:t>All teaching sessions begin at their designated times in the lesson timetable. All sessions start and end at designated times in the class schedule. Any student who leaves the class session early will be considered absent.</w:t>
      </w:r>
    </w:p>
    <w:p w14:paraId="586F11CD" w14:textId="77777777" w:rsidR="0043011F" w:rsidRPr="00B70E45" w:rsidRDefault="0043011F" w:rsidP="00B70E45">
      <w:pPr>
        <w:jc w:val="both"/>
        <w:rPr>
          <w:rFonts w:ascii="Times New Roman" w:hAnsi="Times New Roman" w:cs="Times New Roman"/>
          <w:bCs/>
          <w:sz w:val="24"/>
          <w:szCs w:val="24"/>
          <w:lang w:val="en-US"/>
        </w:rPr>
      </w:pPr>
    </w:p>
    <w:p w14:paraId="380AD8B7"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Electronic Devices</w:t>
      </w:r>
    </w:p>
    <w:p w14:paraId="1328A5E5" w14:textId="77777777" w:rsidR="0043011F" w:rsidRPr="002A3200" w:rsidRDefault="0043011F" w:rsidP="002A3200">
      <w:pPr>
        <w:jc w:val="both"/>
        <w:rPr>
          <w:rFonts w:ascii="Times New Roman" w:hAnsi="Times New Roman" w:cs="Times New Roman"/>
          <w:bCs/>
          <w:sz w:val="24"/>
          <w:szCs w:val="24"/>
          <w:lang w:val="en-US"/>
        </w:rPr>
      </w:pPr>
      <w:r w:rsidRPr="002A3200">
        <w:rPr>
          <w:rFonts w:ascii="Times New Roman" w:hAnsi="Times New Roman" w:cs="Times New Roman"/>
          <w:bCs/>
          <w:sz w:val="24"/>
          <w:szCs w:val="24"/>
          <w:lang w:val="en-US"/>
        </w:rPr>
        <w:t xml:space="preserve">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 </w:t>
      </w:r>
    </w:p>
    <w:p w14:paraId="19710BA0" w14:textId="77777777" w:rsidR="0043011F" w:rsidRPr="002A3200" w:rsidRDefault="0043011F" w:rsidP="002A3200">
      <w:pPr>
        <w:jc w:val="both"/>
        <w:rPr>
          <w:rFonts w:ascii="Times New Roman" w:hAnsi="Times New Roman" w:cs="Times New Roman"/>
          <w:bCs/>
          <w:sz w:val="24"/>
          <w:szCs w:val="24"/>
          <w:lang w:val="en-US"/>
        </w:rPr>
      </w:pPr>
      <w:r w:rsidRPr="002A3200">
        <w:rPr>
          <w:rFonts w:ascii="Times New Roman" w:hAnsi="Times New Roman" w:cs="Times New Roman"/>
          <w:bCs/>
          <w:sz w:val="24"/>
          <w:szCs w:val="24"/>
          <w:lang w:val="en-US"/>
        </w:rP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20D7ACE7" w14:textId="77777777" w:rsidR="0043011F" w:rsidRPr="0043011F" w:rsidRDefault="0043011F" w:rsidP="0043011F">
      <w:pPr>
        <w:rPr>
          <w:rFonts w:ascii="Times New Roman" w:hAnsi="Times New Roman" w:cs="Times New Roman"/>
          <w:b/>
          <w:bCs/>
          <w:sz w:val="24"/>
          <w:szCs w:val="24"/>
          <w:lang w:val="en-US"/>
        </w:rPr>
      </w:pPr>
    </w:p>
    <w:p w14:paraId="0D10E11A"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Tests and Quizzes</w:t>
      </w:r>
    </w:p>
    <w:p w14:paraId="5B986B59" w14:textId="77777777" w:rsidR="0043011F" w:rsidRPr="001B305A" w:rsidRDefault="0043011F" w:rsidP="001B305A">
      <w:pPr>
        <w:jc w:val="both"/>
        <w:rPr>
          <w:rFonts w:ascii="Times New Roman" w:hAnsi="Times New Roman" w:cs="Times New Roman"/>
          <w:bCs/>
          <w:sz w:val="24"/>
          <w:szCs w:val="24"/>
          <w:lang w:val="en-US"/>
        </w:rPr>
      </w:pPr>
      <w:r w:rsidRPr="001B305A">
        <w:rPr>
          <w:rFonts w:ascii="Times New Roman" w:hAnsi="Times New Roman" w:cs="Times New Roman"/>
          <w:bCs/>
          <w:sz w:val="24"/>
          <w:szCs w:val="24"/>
          <w:lang w:val="en-US"/>
        </w:rPr>
        <w:t xml:space="preserve">Tests and quizzes are usually scheduled at the beginning of the lesson. Tests and quizzes are one-way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 </w:t>
      </w:r>
    </w:p>
    <w:p w14:paraId="015B2B6C" w14:textId="77777777" w:rsidR="0043011F" w:rsidRPr="001B305A" w:rsidRDefault="0043011F" w:rsidP="001B305A">
      <w:pPr>
        <w:jc w:val="both"/>
        <w:rPr>
          <w:rFonts w:ascii="Times New Roman" w:hAnsi="Times New Roman" w:cs="Times New Roman"/>
          <w:bCs/>
          <w:sz w:val="24"/>
          <w:szCs w:val="24"/>
          <w:lang w:val="en-US"/>
        </w:rPr>
      </w:pPr>
      <w:r w:rsidRPr="001B305A">
        <w:rPr>
          <w:rFonts w:ascii="Times New Roman" w:hAnsi="Times New Roman" w:cs="Times New Roman"/>
          <w:bCs/>
          <w:sz w:val="24"/>
          <w:szCs w:val="24"/>
          <w:lang w:val="en-US"/>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219D8BE7"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Seminars and Projects</w:t>
      </w:r>
    </w:p>
    <w:p w14:paraId="340CE334" w14:textId="77777777" w:rsidR="0043011F" w:rsidRPr="00FE753E" w:rsidRDefault="0043011F" w:rsidP="00FE753E">
      <w:pPr>
        <w:jc w:val="both"/>
        <w:rPr>
          <w:rFonts w:ascii="Times New Roman" w:hAnsi="Times New Roman" w:cs="Times New Roman"/>
          <w:bCs/>
          <w:sz w:val="24"/>
          <w:szCs w:val="24"/>
          <w:lang w:val="en-US"/>
        </w:rPr>
      </w:pPr>
      <w:r w:rsidRPr="00FE753E">
        <w:rPr>
          <w:rFonts w:ascii="Times New Roman" w:hAnsi="Times New Roman" w:cs="Times New Roman"/>
          <w:bCs/>
          <w:sz w:val="24"/>
          <w:szCs w:val="24"/>
          <w:lang w:val="en-US"/>
        </w:rPr>
        <w:t xml:space="preserve">Seminars and projects must be done on the student's own time, not during class. </w:t>
      </w:r>
    </w:p>
    <w:p w14:paraId="6D750F67" w14:textId="77777777" w:rsidR="0043011F" w:rsidRPr="00FE753E" w:rsidRDefault="0043011F" w:rsidP="00FE753E">
      <w:pPr>
        <w:jc w:val="both"/>
        <w:rPr>
          <w:rFonts w:ascii="Times New Roman" w:hAnsi="Times New Roman" w:cs="Times New Roman"/>
          <w:bCs/>
          <w:sz w:val="24"/>
          <w:szCs w:val="24"/>
          <w:lang w:val="en-US"/>
        </w:rPr>
      </w:pPr>
      <w:r w:rsidRPr="00FE753E">
        <w:rPr>
          <w:rFonts w:ascii="Times New Roman" w:hAnsi="Times New Roman" w:cs="Times New Roman"/>
          <w:bCs/>
          <w:sz w:val="24"/>
          <w:szCs w:val="24"/>
          <w:lang w:val="en-US"/>
        </w:rPr>
        <w:t xml:space="preserve">Never allow another student to copy your seminars and projects. </w:t>
      </w:r>
    </w:p>
    <w:p w14:paraId="3EDCCBE1" w14:textId="77777777" w:rsidR="0043011F" w:rsidRPr="00FE753E" w:rsidRDefault="0043011F" w:rsidP="00FE753E">
      <w:pPr>
        <w:jc w:val="both"/>
        <w:rPr>
          <w:rFonts w:ascii="Times New Roman" w:hAnsi="Times New Roman" w:cs="Times New Roman"/>
          <w:bCs/>
          <w:sz w:val="24"/>
          <w:szCs w:val="24"/>
          <w:lang w:val="en-US"/>
        </w:rPr>
      </w:pPr>
      <w:r w:rsidRPr="00FE753E">
        <w:rPr>
          <w:rFonts w:ascii="Times New Roman" w:hAnsi="Times New Roman" w:cs="Times New Roman"/>
          <w:bCs/>
          <w:sz w:val="24"/>
          <w:szCs w:val="24"/>
          <w:lang w:val="en-US"/>
        </w:rPr>
        <w:t>Never copy another student's seminars and projects.</w:t>
      </w:r>
    </w:p>
    <w:p w14:paraId="378656B9" w14:textId="77777777" w:rsidR="0043011F" w:rsidRPr="0043011F" w:rsidRDefault="0043011F" w:rsidP="0043011F">
      <w:pPr>
        <w:rPr>
          <w:rFonts w:ascii="Times New Roman" w:hAnsi="Times New Roman" w:cs="Times New Roman"/>
          <w:b/>
          <w:bCs/>
          <w:sz w:val="24"/>
          <w:szCs w:val="24"/>
          <w:lang w:val="en-US"/>
        </w:rPr>
      </w:pPr>
    </w:p>
    <w:p w14:paraId="37B9C4D5"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Due Dates</w:t>
      </w:r>
    </w:p>
    <w:p w14:paraId="6CC1001C" w14:textId="77777777" w:rsidR="0043011F" w:rsidRPr="00601C4C" w:rsidRDefault="0043011F" w:rsidP="002055F8">
      <w:pPr>
        <w:jc w:val="both"/>
        <w:rPr>
          <w:rFonts w:ascii="Times New Roman" w:hAnsi="Times New Roman" w:cs="Times New Roman"/>
          <w:bCs/>
          <w:sz w:val="24"/>
          <w:szCs w:val="24"/>
          <w:lang w:val="en-US"/>
        </w:rPr>
      </w:pPr>
      <w:r w:rsidRPr="00601C4C">
        <w:rPr>
          <w:rFonts w:ascii="Times New Roman" w:hAnsi="Times New Roman" w:cs="Times New Roman"/>
          <w:bCs/>
          <w:sz w:val="24"/>
          <w:szCs w:val="24"/>
          <w:lang w:val="en-US"/>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14:paraId="432E1F1E" w14:textId="77777777" w:rsidR="0043011F" w:rsidRPr="0043011F" w:rsidRDefault="0043011F" w:rsidP="0043011F">
      <w:pPr>
        <w:rPr>
          <w:rFonts w:ascii="Times New Roman" w:hAnsi="Times New Roman" w:cs="Times New Roman"/>
          <w:b/>
          <w:bCs/>
          <w:sz w:val="24"/>
          <w:szCs w:val="24"/>
          <w:lang w:val="en-US"/>
        </w:rPr>
      </w:pPr>
    </w:p>
    <w:p w14:paraId="5B6C9FEF"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Proper Attire</w:t>
      </w:r>
    </w:p>
    <w:p w14:paraId="71406C16" w14:textId="77777777" w:rsidR="0043011F" w:rsidRPr="002055F8" w:rsidRDefault="0043011F" w:rsidP="002055F8">
      <w:pPr>
        <w:jc w:val="both"/>
        <w:rPr>
          <w:rFonts w:ascii="Times New Roman" w:hAnsi="Times New Roman" w:cs="Times New Roman"/>
          <w:bCs/>
          <w:sz w:val="24"/>
          <w:szCs w:val="24"/>
          <w:lang w:val="en-US"/>
        </w:rPr>
      </w:pPr>
      <w:r w:rsidRPr="002055F8">
        <w:rPr>
          <w:rFonts w:ascii="Times New Roman" w:hAnsi="Times New Roman" w:cs="Times New Roman"/>
          <w:bCs/>
          <w:sz w:val="24"/>
          <w:szCs w:val="24"/>
          <w:lang w:val="en-US"/>
        </w:rPr>
        <w:t>Professionals must dress appropriately. Any student who does not dress appropriately during class time will not be allowed to participate in class activities.</w:t>
      </w:r>
    </w:p>
    <w:p w14:paraId="4F7F8725" w14:textId="77777777" w:rsidR="0043011F" w:rsidRPr="0043011F" w:rsidRDefault="0043011F" w:rsidP="0043011F">
      <w:pPr>
        <w:rPr>
          <w:rFonts w:ascii="Times New Roman" w:hAnsi="Times New Roman" w:cs="Times New Roman"/>
          <w:b/>
          <w:bCs/>
          <w:sz w:val="24"/>
          <w:szCs w:val="24"/>
          <w:lang w:val="en-US"/>
        </w:rPr>
      </w:pPr>
    </w:p>
    <w:p w14:paraId="6A7079B8"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Conduct</w:t>
      </w:r>
    </w:p>
    <w:p w14:paraId="77FA7B88" w14:textId="77777777" w:rsidR="0043011F" w:rsidRPr="00CF7C64" w:rsidRDefault="0043011F" w:rsidP="00CF7C64">
      <w:pPr>
        <w:jc w:val="both"/>
        <w:rPr>
          <w:rFonts w:ascii="Times New Roman" w:hAnsi="Times New Roman" w:cs="Times New Roman"/>
          <w:bCs/>
          <w:sz w:val="24"/>
          <w:szCs w:val="24"/>
          <w:lang w:val="en-US"/>
        </w:rPr>
      </w:pPr>
      <w:r w:rsidRPr="00CF7C64">
        <w:rPr>
          <w:rFonts w:ascii="Times New Roman" w:hAnsi="Times New Roman" w:cs="Times New Roman"/>
          <w:bCs/>
          <w:sz w:val="24"/>
          <w:szCs w:val="24"/>
          <w:lang w:val="en-US"/>
        </w:rPr>
        <w:t xml:space="preserve">Students at UBT College must learn to work in groups, regardless of group composition. Tolerance, courtesy, respect, and a peaceful environment are required in the classroom. </w:t>
      </w:r>
    </w:p>
    <w:p w14:paraId="5F61FBA1" w14:textId="77777777" w:rsidR="0043011F" w:rsidRPr="00CF7C64" w:rsidRDefault="0043011F" w:rsidP="00CF7C64">
      <w:pPr>
        <w:jc w:val="both"/>
        <w:rPr>
          <w:rFonts w:ascii="Times New Roman" w:hAnsi="Times New Roman" w:cs="Times New Roman"/>
          <w:bCs/>
          <w:sz w:val="24"/>
          <w:szCs w:val="24"/>
          <w:lang w:val="en-US"/>
        </w:rPr>
      </w:pPr>
      <w:r w:rsidRPr="00CF7C64">
        <w:rPr>
          <w:rFonts w:ascii="Times New Roman" w:hAnsi="Times New Roman" w:cs="Times New Roman"/>
          <w:bCs/>
          <w:sz w:val="24"/>
          <w:szCs w:val="24"/>
          <w:lang w:val="en-US"/>
        </w:rPr>
        <w:t xml:space="preserve">All students are expected to be respectful to other students and to the teacher during class and in dealing with class matters. Disrespectful behavior will affect your participation grade. Examples of respectful behavior in the classroom include, but are not limited to: </w:t>
      </w:r>
    </w:p>
    <w:p w14:paraId="4CFF26A1" w14:textId="77777777" w:rsidR="0043011F" w:rsidRPr="00CF7C64" w:rsidRDefault="0043011F" w:rsidP="00CF7C64">
      <w:pPr>
        <w:jc w:val="both"/>
        <w:rPr>
          <w:rFonts w:ascii="Times New Roman" w:hAnsi="Times New Roman" w:cs="Times New Roman"/>
          <w:bCs/>
          <w:sz w:val="24"/>
          <w:szCs w:val="24"/>
          <w:lang w:val="en-US"/>
        </w:rPr>
      </w:pPr>
      <w:r w:rsidRPr="00CF7C64">
        <w:rPr>
          <w:rFonts w:ascii="Times New Roman" w:hAnsi="Times New Roman" w:cs="Times New Roman"/>
          <w:bCs/>
          <w:sz w:val="24"/>
          <w:szCs w:val="24"/>
          <w:lang w:val="en-US"/>
        </w:rPr>
        <w:t>•</w:t>
      </w:r>
      <w:r w:rsidRPr="00CF7C64">
        <w:rPr>
          <w:rFonts w:ascii="Times New Roman" w:hAnsi="Times New Roman" w:cs="Times New Roman"/>
          <w:bCs/>
          <w:sz w:val="24"/>
          <w:szCs w:val="24"/>
          <w:lang w:val="en-US"/>
        </w:rPr>
        <w:tab/>
        <w:t xml:space="preserve">Listening to each other and exchanging ideas. </w:t>
      </w:r>
    </w:p>
    <w:p w14:paraId="7379D1D7" w14:textId="77777777" w:rsidR="0043011F" w:rsidRPr="00ED5F1F" w:rsidRDefault="0043011F" w:rsidP="00C51992">
      <w:pPr>
        <w:jc w:val="both"/>
        <w:rPr>
          <w:rFonts w:ascii="Times New Roman" w:hAnsi="Times New Roman" w:cs="Times New Roman"/>
          <w:bCs/>
          <w:sz w:val="24"/>
          <w:szCs w:val="24"/>
          <w:lang w:val="en-US"/>
        </w:rPr>
      </w:pPr>
      <w:r w:rsidRPr="0043011F">
        <w:rPr>
          <w:rFonts w:ascii="Times New Roman" w:hAnsi="Times New Roman" w:cs="Times New Roman"/>
          <w:b/>
          <w:bCs/>
          <w:sz w:val="24"/>
          <w:szCs w:val="24"/>
          <w:lang w:val="en-US"/>
        </w:rPr>
        <w:t>•</w:t>
      </w:r>
      <w:r w:rsidRPr="0043011F">
        <w:rPr>
          <w:rFonts w:ascii="Times New Roman" w:hAnsi="Times New Roman" w:cs="Times New Roman"/>
          <w:b/>
          <w:bCs/>
          <w:sz w:val="24"/>
          <w:szCs w:val="24"/>
          <w:lang w:val="en-US"/>
        </w:rPr>
        <w:tab/>
      </w:r>
      <w:r w:rsidRPr="00ED5F1F">
        <w:rPr>
          <w:rFonts w:ascii="Times New Roman" w:hAnsi="Times New Roman" w:cs="Times New Roman"/>
          <w:bCs/>
          <w:sz w:val="24"/>
          <w:szCs w:val="24"/>
          <w:lang w:val="en-US"/>
        </w:rPr>
        <w:t xml:space="preserve">Arrival and departure according to the class schedule, except in cases of emergency. </w:t>
      </w:r>
    </w:p>
    <w:p w14:paraId="23741FC4"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lastRenderedPageBreak/>
        <w:t>•</w:t>
      </w:r>
      <w:r w:rsidRPr="00ED5F1F">
        <w:rPr>
          <w:rFonts w:ascii="Times New Roman" w:hAnsi="Times New Roman" w:cs="Times New Roman"/>
          <w:bCs/>
          <w:sz w:val="24"/>
          <w:szCs w:val="24"/>
          <w:lang w:val="en-US"/>
        </w:rPr>
        <w:tab/>
        <w:t xml:space="preserve">Turn off the cell phone ringer and do not receive calls in class. </w:t>
      </w:r>
    </w:p>
    <w:p w14:paraId="38F36304"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Speak so that others can hear and understand what you are saying.</w:t>
      </w:r>
    </w:p>
    <w:p w14:paraId="6C2A6EDC"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 xml:space="preserve">Engaging in class discussion (avoiding side conversations during class and dominating class discussion). </w:t>
      </w:r>
    </w:p>
    <w:p w14:paraId="32EBE908"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 xml:space="preserve">Listening (not speaking) when the teacher or other students are addressing the class. </w:t>
      </w:r>
    </w:p>
    <w:p w14:paraId="1F579C2B"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 xml:space="preserve">Working collaboratively with a specific or selected group. </w:t>
      </w:r>
    </w:p>
    <w:p w14:paraId="7F0EE34D"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 xml:space="preserve">Completion of class work on time. </w:t>
      </w:r>
    </w:p>
    <w:p w14:paraId="7932FE53"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 xml:space="preserve">Focusing on class topics and not on personal matters or work unrelated to the class. </w:t>
      </w:r>
    </w:p>
    <w:p w14:paraId="3453B203"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 xml:space="preserve">Viewing your computer and/or cell phone only when related to class work. </w:t>
      </w:r>
    </w:p>
    <w:p w14:paraId="09E0DA4F" w14:textId="77777777" w:rsidR="0043011F" w:rsidRPr="00ED5F1F" w:rsidRDefault="0043011F" w:rsidP="00C51992">
      <w:pPr>
        <w:jc w:val="both"/>
        <w:rPr>
          <w:rFonts w:ascii="Times New Roman" w:hAnsi="Times New Roman" w:cs="Times New Roman"/>
          <w:bCs/>
          <w:sz w:val="24"/>
          <w:szCs w:val="24"/>
          <w:lang w:val="en-US"/>
        </w:rPr>
      </w:pPr>
      <w:r w:rsidRPr="00ED5F1F">
        <w:rPr>
          <w:rFonts w:ascii="Times New Roman" w:hAnsi="Times New Roman" w:cs="Times New Roman"/>
          <w:bCs/>
          <w:sz w:val="24"/>
          <w:szCs w:val="24"/>
          <w:lang w:val="en-US"/>
        </w:rPr>
        <w:t>•</w:t>
      </w:r>
      <w:r w:rsidRPr="00ED5F1F">
        <w:rPr>
          <w:rFonts w:ascii="Times New Roman" w:hAnsi="Times New Roman" w:cs="Times New Roman"/>
          <w:bCs/>
          <w:sz w:val="24"/>
          <w:szCs w:val="24"/>
          <w:lang w:val="en-US"/>
        </w:rPr>
        <w:tab/>
        <w:t>Raising questions when there is no clarification about the work in class.</w:t>
      </w:r>
    </w:p>
    <w:p w14:paraId="1223CB8A" w14:textId="77777777" w:rsidR="0043011F" w:rsidRPr="0043011F" w:rsidRDefault="0043011F" w:rsidP="0043011F">
      <w:pPr>
        <w:rPr>
          <w:rFonts w:ascii="Times New Roman" w:hAnsi="Times New Roman" w:cs="Times New Roman"/>
          <w:b/>
          <w:bCs/>
          <w:sz w:val="24"/>
          <w:szCs w:val="24"/>
          <w:lang w:val="en-US"/>
        </w:rPr>
      </w:pPr>
    </w:p>
    <w:p w14:paraId="02442183" w14:textId="77777777" w:rsidR="0043011F" w:rsidRPr="0043011F" w:rsidRDefault="0043011F" w:rsidP="0043011F">
      <w:pPr>
        <w:rPr>
          <w:rFonts w:ascii="Times New Roman" w:hAnsi="Times New Roman" w:cs="Times New Roman"/>
          <w:b/>
          <w:bCs/>
          <w:sz w:val="24"/>
          <w:szCs w:val="24"/>
          <w:lang w:val="en-US"/>
        </w:rPr>
      </w:pPr>
      <w:r w:rsidRPr="0043011F">
        <w:rPr>
          <w:rFonts w:ascii="Times New Roman" w:hAnsi="Times New Roman" w:cs="Times New Roman"/>
          <w:b/>
          <w:bCs/>
          <w:sz w:val="24"/>
          <w:szCs w:val="24"/>
          <w:lang w:val="en-US"/>
        </w:rPr>
        <w:t>Academic Dishonesty</w:t>
      </w:r>
    </w:p>
    <w:p w14:paraId="0AC650CC" w14:textId="77777777" w:rsidR="0043011F" w:rsidRPr="009A7847" w:rsidRDefault="0043011F" w:rsidP="009A7847">
      <w:pPr>
        <w:jc w:val="both"/>
        <w:rPr>
          <w:rFonts w:ascii="Times New Roman" w:hAnsi="Times New Roman" w:cs="Times New Roman"/>
          <w:bCs/>
          <w:sz w:val="24"/>
          <w:szCs w:val="24"/>
          <w:lang w:val="en-US"/>
        </w:rPr>
      </w:pPr>
      <w:r w:rsidRPr="009A7847">
        <w:rPr>
          <w:rFonts w:ascii="Times New Roman" w:hAnsi="Times New Roman" w:cs="Times New Roman"/>
          <w:bCs/>
          <w:sz w:val="24"/>
          <w:szCs w:val="24"/>
          <w:lang w:val="en-US"/>
        </w:rPr>
        <w:t>Violations of Academic Integrity include, but are not limited to, the following actions:</w:t>
      </w:r>
    </w:p>
    <w:p w14:paraId="75164A0C" w14:textId="77777777" w:rsidR="0043011F" w:rsidRPr="009A7847" w:rsidRDefault="0043011F" w:rsidP="009A7847">
      <w:pPr>
        <w:jc w:val="both"/>
        <w:rPr>
          <w:rFonts w:ascii="Times New Roman" w:hAnsi="Times New Roman" w:cs="Times New Roman"/>
          <w:bCs/>
          <w:sz w:val="24"/>
          <w:szCs w:val="24"/>
          <w:lang w:val="en-US"/>
        </w:rPr>
      </w:pPr>
      <w:r w:rsidRPr="009A7847">
        <w:rPr>
          <w:rFonts w:ascii="Times New Roman" w:hAnsi="Times New Roman" w:cs="Times New Roman"/>
          <w:bCs/>
          <w:sz w:val="24"/>
          <w:szCs w:val="24"/>
          <w:lang w:val="en-US"/>
        </w:rPr>
        <w:t>•</w:t>
      </w:r>
      <w:r w:rsidRPr="009A7847">
        <w:rPr>
          <w:rFonts w:ascii="Times New Roman" w:hAnsi="Times New Roman" w:cs="Times New Roman"/>
          <w:bCs/>
          <w:sz w:val="24"/>
          <w:szCs w:val="24"/>
          <w:lang w:val="en-US"/>
        </w:rPr>
        <w:tab/>
        <w:t>Cheating on an exam.</w:t>
      </w:r>
    </w:p>
    <w:p w14:paraId="73239812" w14:textId="77777777" w:rsidR="0043011F" w:rsidRPr="009A7847" w:rsidRDefault="0043011F" w:rsidP="009A7847">
      <w:pPr>
        <w:jc w:val="both"/>
        <w:rPr>
          <w:rFonts w:ascii="Times New Roman" w:hAnsi="Times New Roman" w:cs="Times New Roman"/>
          <w:bCs/>
          <w:sz w:val="24"/>
          <w:szCs w:val="24"/>
          <w:lang w:val="en-US"/>
        </w:rPr>
      </w:pPr>
      <w:r w:rsidRPr="009A7847">
        <w:rPr>
          <w:rFonts w:ascii="Times New Roman" w:hAnsi="Times New Roman" w:cs="Times New Roman"/>
          <w:bCs/>
          <w:sz w:val="24"/>
          <w:szCs w:val="24"/>
          <w:lang w:val="en-US"/>
        </w:rPr>
        <w:t>•</w:t>
      </w:r>
      <w:r w:rsidRPr="009A7847">
        <w:rPr>
          <w:rFonts w:ascii="Times New Roman" w:hAnsi="Times New Roman" w:cs="Times New Roman"/>
          <w:bCs/>
          <w:sz w:val="24"/>
          <w:szCs w:val="24"/>
          <w:lang w:val="en-US"/>
        </w:rPr>
        <w:tab/>
        <w:t>Plagiarism.</w:t>
      </w:r>
    </w:p>
    <w:p w14:paraId="378DE6D9" w14:textId="77777777" w:rsidR="0043011F" w:rsidRPr="009A7847" w:rsidRDefault="0043011F" w:rsidP="009A7847">
      <w:pPr>
        <w:jc w:val="both"/>
        <w:rPr>
          <w:rFonts w:ascii="Times New Roman" w:hAnsi="Times New Roman" w:cs="Times New Roman"/>
          <w:bCs/>
          <w:sz w:val="24"/>
          <w:szCs w:val="24"/>
          <w:lang w:val="en-US"/>
        </w:rPr>
      </w:pPr>
      <w:r w:rsidRPr="009A7847">
        <w:rPr>
          <w:rFonts w:ascii="Times New Roman" w:hAnsi="Times New Roman" w:cs="Times New Roman"/>
          <w:bCs/>
          <w:sz w:val="24"/>
          <w:szCs w:val="24"/>
          <w:lang w:val="en-US"/>
        </w:rPr>
        <w:t>•</w:t>
      </w:r>
      <w:r w:rsidRPr="009A7847">
        <w:rPr>
          <w:rFonts w:ascii="Times New Roman" w:hAnsi="Times New Roman" w:cs="Times New Roman"/>
          <w:bCs/>
          <w:sz w:val="24"/>
          <w:szCs w:val="24"/>
          <w:lang w:val="en-US"/>
        </w:rPr>
        <w:tab/>
        <w:t>Working together on an individual assignment, paper, or project when the instructor has specifically stated students should not do so.</w:t>
      </w:r>
    </w:p>
    <w:p w14:paraId="59DDD37E" w14:textId="77777777" w:rsidR="0043011F" w:rsidRPr="009A7847" w:rsidRDefault="0043011F" w:rsidP="009A7847">
      <w:pPr>
        <w:jc w:val="both"/>
        <w:rPr>
          <w:rFonts w:ascii="Times New Roman" w:hAnsi="Times New Roman" w:cs="Times New Roman"/>
          <w:bCs/>
          <w:sz w:val="24"/>
          <w:szCs w:val="24"/>
          <w:lang w:val="en-US"/>
        </w:rPr>
      </w:pPr>
      <w:r w:rsidRPr="009A7847">
        <w:rPr>
          <w:rFonts w:ascii="Times New Roman" w:hAnsi="Times New Roman" w:cs="Times New Roman"/>
          <w:bCs/>
          <w:sz w:val="24"/>
          <w:szCs w:val="24"/>
          <w:lang w:val="en-US"/>
        </w:rPr>
        <w:t>•</w:t>
      </w:r>
      <w:r w:rsidRPr="009A7847">
        <w:rPr>
          <w:rFonts w:ascii="Times New Roman" w:hAnsi="Times New Roman" w:cs="Times New Roman"/>
          <w:bCs/>
          <w:sz w:val="24"/>
          <w:szCs w:val="24"/>
          <w:lang w:val="en-US"/>
        </w:rPr>
        <w:tab/>
        <w:t>Submitting the same term paper to more than one instructor or allowing another individual to assume one’s identity for the purpose of enhancing one’s grade.</w:t>
      </w:r>
    </w:p>
    <w:p w14:paraId="2E077F9C" w14:textId="77777777" w:rsidR="0043011F" w:rsidRPr="0043011F" w:rsidRDefault="0043011F" w:rsidP="0043011F">
      <w:pPr>
        <w:rPr>
          <w:rFonts w:ascii="Times New Roman" w:hAnsi="Times New Roman" w:cs="Times New Roman"/>
          <w:b/>
          <w:bCs/>
          <w:sz w:val="24"/>
          <w:szCs w:val="24"/>
          <w:lang w:val="en-US"/>
        </w:rPr>
      </w:pPr>
    </w:p>
    <w:p w14:paraId="38E972D7" w14:textId="77777777" w:rsidR="00A232A8" w:rsidRPr="004E5358" w:rsidRDefault="00A232A8" w:rsidP="0043011F">
      <w:pPr>
        <w:rPr>
          <w:rStyle w:val="rynqvb"/>
          <w:rFonts w:ascii="Times New Roman" w:hAnsi="Times New Roman" w:cs="Times New Roman"/>
          <w:sz w:val="24"/>
          <w:szCs w:val="24"/>
          <w:lang w:val="sq-AL"/>
        </w:rPr>
      </w:pPr>
    </w:p>
    <w:sectPr w:rsidR="00A232A8" w:rsidRPr="004E5358" w:rsidSect="004B6DA4">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5D04" w14:textId="77777777" w:rsidR="00CE272D" w:rsidRDefault="00CE272D" w:rsidP="00FF511C">
      <w:pPr>
        <w:spacing w:after="0" w:line="240" w:lineRule="auto"/>
      </w:pPr>
      <w:r>
        <w:separator/>
      </w:r>
    </w:p>
  </w:endnote>
  <w:endnote w:type="continuationSeparator" w:id="0">
    <w:p w14:paraId="7B1B575A" w14:textId="77777777" w:rsidR="00CE272D" w:rsidRDefault="00CE272D"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334A" w14:textId="7B597CB4" w:rsidR="008836E4" w:rsidRPr="008836E4" w:rsidRDefault="008836E4" w:rsidP="008836E4">
    <w:pPr>
      <w:pStyle w:val="Footer"/>
      <w:pBdr>
        <w:top w:val="single" w:sz="4" w:space="1" w:color="auto"/>
      </w:pBdr>
      <w:tabs>
        <w:tab w:val="clear" w:pos="4680"/>
        <w:tab w:val="clear" w:pos="9360"/>
      </w:tabs>
      <w:jc w:val="center"/>
      <w:rPr>
        <w:caps/>
        <w:noProof/>
        <w:color w:val="5B9BD5" w:themeColor="accen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5973" w14:textId="77777777" w:rsidR="00CE272D" w:rsidRDefault="00CE272D" w:rsidP="00FF511C">
      <w:pPr>
        <w:spacing w:after="0" w:line="240" w:lineRule="auto"/>
      </w:pPr>
      <w:r>
        <w:separator/>
      </w:r>
    </w:p>
  </w:footnote>
  <w:footnote w:type="continuationSeparator" w:id="0">
    <w:p w14:paraId="129C2D9E" w14:textId="77777777" w:rsidR="00CE272D" w:rsidRDefault="00CE272D"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93304"/>
    <w:multiLevelType w:val="multilevel"/>
    <w:tmpl w:val="CC0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40032"/>
    <w:multiLevelType w:val="hybridMultilevel"/>
    <w:tmpl w:val="490E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27199"/>
    <w:multiLevelType w:val="hybridMultilevel"/>
    <w:tmpl w:val="E3886670"/>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8" w15:restartNumberingAfterBreak="0">
    <w:nsid w:val="55E4574C"/>
    <w:multiLevelType w:val="hybridMultilevel"/>
    <w:tmpl w:val="10B8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F719D"/>
    <w:multiLevelType w:val="hybridMultilevel"/>
    <w:tmpl w:val="55D2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D2FFE"/>
    <w:multiLevelType w:val="hybridMultilevel"/>
    <w:tmpl w:val="569E4D02"/>
    <w:lvl w:ilvl="0" w:tplc="451CA714">
      <w:start w:val="2"/>
      <w:numFmt w:val="decimal"/>
      <w:lvlText w:val="%1."/>
      <w:lvlJc w:val="left"/>
      <w:pPr>
        <w:ind w:left="1096" w:hanging="360"/>
      </w:pPr>
      <w:rPr>
        <w:rFonts w:hint="default"/>
        <w:b/>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15:restartNumberingAfterBreak="0">
    <w:nsid w:val="6E1972AD"/>
    <w:multiLevelType w:val="hybridMultilevel"/>
    <w:tmpl w:val="C7F0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7"/>
  </w:num>
  <w:num w:numId="8">
    <w:abstractNumId w:val="11"/>
  </w:num>
  <w:num w:numId="9">
    <w:abstractNumId w:val="9"/>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A8E"/>
    <w:rsid w:val="00021238"/>
    <w:rsid w:val="00024119"/>
    <w:rsid w:val="0003113D"/>
    <w:rsid w:val="0003134B"/>
    <w:rsid w:val="00032403"/>
    <w:rsid w:val="00034A3D"/>
    <w:rsid w:val="00037462"/>
    <w:rsid w:val="00040986"/>
    <w:rsid w:val="00042E3E"/>
    <w:rsid w:val="00053D86"/>
    <w:rsid w:val="000550B6"/>
    <w:rsid w:val="00075C4B"/>
    <w:rsid w:val="0008162E"/>
    <w:rsid w:val="000819A7"/>
    <w:rsid w:val="00085362"/>
    <w:rsid w:val="000871DC"/>
    <w:rsid w:val="00091A33"/>
    <w:rsid w:val="000C6AB8"/>
    <w:rsid w:val="000E3C97"/>
    <w:rsid w:val="000F103D"/>
    <w:rsid w:val="000F225A"/>
    <w:rsid w:val="001159B6"/>
    <w:rsid w:val="00125B6B"/>
    <w:rsid w:val="00125F90"/>
    <w:rsid w:val="00136032"/>
    <w:rsid w:val="001401B6"/>
    <w:rsid w:val="00141CD9"/>
    <w:rsid w:val="00143021"/>
    <w:rsid w:val="00143D83"/>
    <w:rsid w:val="00152B25"/>
    <w:rsid w:val="001563E9"/>
    <w:rsid w:val="00177946"/>
    <w:rsid w:val="0018032D"/>
    <w:rsid w:val="0018061E"/>
    <w:rsid w:val="001B1D13"/>
    <w:rsid w:val="001B305A"/>
    <w:rsid w:val="001B3974"/>
    <w:rsid w:val="001C3973"/>
    <w:rsid w:val="001C3F28"/>
    <w:rsid w:val="001C67DA"/>
    <w:rsid w:val="001C746A"/>
    <w:rsid w:val="001E5282"/>
    <w:rsid w:val="001E5757"/>
    <w:rsid w:val="001E6C1C"/>
    <w:rsid w:val="0020035C"/>
    <w:rsid w:val="002055F8"/>
    <w:rsid w:val="00210AEF"/>
    <w:rsid w:val="00212F4F"/>
    <w:rsid w:val="00227A6E"/>
    <w:rsid w:val="00234487"/>
    <w:rsid w:val="00251DA1"/>
    <w:rsid w:val="0025277E"/>
    <w:rsid w:val="00271B15"/>
    <w:rsid w:val="0027429C"/>
    <w:rsid w:val="00282F32"/>
    <w:rsid w:val="00290227"/>
    <w:rsid w:val="002979E3"/>
    <w:rsid w:val="002A3200"/>
    <w:rsid w:val="002A516A"/>
    <w:rsid w:val="002B4BF0"/>
    <w:rsid w:val="002C3EDA"/>
    <w:rsid w:val="002C7C25"/>
    <w:rsid w:val="002C7E65"/>
    <w:rsid w:val="002F08D8"/>
    <w:rsid w:val="003305D3"/>
    <w:rsid w:val="00331B23"/>
    <w:rsid w:val="003355B0"/>
    <w:rsid w:val="00342D2F"/>
    <w:rsid w:val="003532C7"/>
    <w:rsid w:val="00354B81"/>
    <w:rsid w:val="003552DF"/>
    <w:rsid w:val="003561FE"/>
    <w:rsid w:val="003A3808"/>
    <w:rsid w:val="003B622F"/>
    <w:rsid w:val="003B680E"/>
    <w:rsid w:val="003D232C"/>
    <w:rsid w:val="003D5AC7"/>
    <w:rsid w:val="003E27F1"/>
    <w:rsid w:val="003E3A9C"/>
    <w:rsid w:val="004054BA"/>
    <w:rsid w:val="00412303"/>
    <w:rsid w:val="00422D35"/>
    <w:rsid w:val="004246A3"/>
    <w:rsid w:val="0043011F"/>
    <w:rsid w:val="00440229"/>
    <w:rsid w:val="004467DA"/>
    <w:rsid w:val="00447C38"/>
    <w:rsid w:val="0046049F"/>
    <w:rsid w:val="004646C6"/>
    <w:rsid w:val="004854E0"/>
    <w:rsid w:val="004B2DDA"/>
    <w:rsid w:val="004B6DA4"/>
    <w:rsid w:val="004C2844"/>
    <w:rsid w:val="004C59E2"/>
    <w:rsid w:val="004D4A5F"/>
    <w:rsid w:val="004D5758"/>
    <w:rsid w:val="004D6EF0"/>
    <w:rsid w:val="004E1F19"/>
    <w:rsid w:val="004E29A2"/>
    <w:rsid w:val="004E5358"/>
    <w:rsid w:val="004F4492"/>
    <w:rsid w:val="00507CB8"/>
    <w:rsid w:val="005148D2"/>
    <w:rsid w:val="00514D7E"/>
    <w:rsid w:val="005245AF"/>
    <w:rsid w:val="00536100"/>
    <w:rsid w:val="005425D8"/>
    <w:rsid w:val="005546B9"/>
    <w:rsid w:val="00567E01"/>
    <w:rsid w:val="005A5A1F"/>
    <w:rsid w:val="005A7786"/>
    <w:rsid w:val="005B2C71"/>
    <w:rsid w:val="005C1BA3"/>
    <w:rsid w:val="005C2C2A"/>
    <w:rsid w:val="005C66F7"/>
    <w:rsid w:val="005D1D4D"/>
    <w:rsid w:val="005D4E2C"/>
    <w:rsid w:val="005F7260"/>
    <w:rsid w:val="005F7F60"/>
    <w:rsid w:val="00601C4C"/>
    <w:rsid w:val="00605CEC"/>
    <w:rsid w:val="0060698C"/>
    <w:rsid w:val="00607603"/>
    <w:rsid w:val="006100E3"/>
    <w:rsid w:val="00622A8A"/>
    <w:rsid w:val="00622FF8"/>
    <w:rsid w:val="006412C0"/>
    <w:rsid w:val="00672E06"/>
    <w:rsid w:val="00672E6B"/>
    <w:rsid w:val="0067374F"/>
    <w:rsid w:val="00677D77"/>
    <w:rsid w:val="006832CB"/>
    <w:rsid w:val="0069618A"/>
    <w:rsid w:val="006B5B7A"/>
    <w:rsid w:val="006D343D"/>
    <w:rsid w:val="006D7621"/>
    <w:rsid w:val="006E2ADC"/>
    <w:rsid w:val="006E636E"/>
    <w:rsid w:val="006F1BB4"/>
    <w:rsid w:val="006F3902"/>
    <w:rsid w:val="007006B4"/>
    <w:rsid w:val="00704178"/>
    <w:rsid w:val="007048F0"/>
    <w:rsid w:val="007161B7"/>
    <w:rsid w:val="0072729E"/>
    <w:rsid w:val="00743643"/>
    <w:rsid w:val="00747EF6"/>
    <w:rsid w:val="00750FB1"/>
    <w:rsid w:val="00752351"/>
    <w:rsid w:val="00763821"/>
    <w:rsid w:val="00773FCA"/>
    <w:rsid w:val="00777158"/>
    <w:rsid w:val="00777D27"/>
    <w:rsid w:val="00781A6A"/>
    <w:rsid w:val="00793EBC"/>
    <w:rsid w:val="007A1D4B"/>
    <w:rsid w:val="007B70CD"/>
    <w:rsid w:val="007D1D7F"/>
    <w:rsid w:val="007D2B96"/>
    <w:rsid w:val="008035B1"/>
    <w:rsid w:val="00805AE2"/>
    <w:rsid w:val="00806821"/>
    <w:rsid w:val="00813C76"/>
    <w:rsid w:val="00827519"/>
    <w:rsid w:val="00836E6F"/>
    <w:rsid w:val="00855B01"/>
    <w:rsid w:val="00870FFD"/>
    <w:rsid w:val="00872D29"/>
    <w:rsid w:val="008740A0"/>
    <w:rsid w:val="008836E4"/>
    <w:rsid w:val="00884A33"/>
    <w:rsid w:val="00887014"/>
    <w:rsid w:val="008939A2"/>
    <w:rsid w:val="008A32D5"/>
    <w:rsid w:val="008D0304"/>
    <w:rsid w:val="008D6B81"/>
    <w:rsid w:val="008F7BC8"/>
    <w:rsid w:val="009000FC"/>
    <w:rsid w:val="00900641"/>
    <w:rsid w:val="00902599"/>
    <w:rsid w:val="00933318"/>
    <w:rsid w:val="009428D7"/>
    <w:rsid w:val="009558D2"/>
    <w:rsid w:val="00961EDB"/>
    <w:rsid w:val="00963463"/>
    <w:rsid w:val="0096595B"/>
    <w:rsid w:val="00983A27"/>
    <w:rsid w:val="00986D9B"/>
    <w:rsid w:val="0098751D"/>
    <w:rsid w:val="00991EB9"/>
    <w:rsid w:val="00993C11"/>
    <w:rsid w:val="009975B0"/>
    <w:rsid w:val="00997EB8"/>
    <w:rsid w:val="009A2A42"/>
    <w:rsid w:val="009A7847"/>
    <w:rsid w:val="009B027C"/>
    <w:rsid w:val="009B3BA7"/>
    <w:rsid w:val="009C09E9"/>
    <w:rsid w:val="009C397F"/>
    <w:rsid w:val="009D06B3"/>
    <w:rsid w:val="009D0A57"/>
    <w:rsid w:val="009D1CCD"/>
    <w:rsid w:val="009D3297"/>
    <w:rsid w:val="009D72F5"/>
    <w:rsid w:val="009E24F4"/>
    <w:rsid w:val="009F3A2E"/>
    <w:rsid w:val="009F766B"/>
    <w:rsid w:val="00A0160F"/>
    <w:rsid w:val="00A04A76"/>
    <w:rsid w:val="00A054E2"/>
    <w:rsid w:val="00A232A8"/>
    <w:rsid w:val="00A25D02"/>
    <w:rsid w:val="00A54A37"/>
    <w:rsid w:val="00A77861"/>
    <w:rsid w:val="00A77E42"/>
    <w:rsid w:val="00A81740"/>
    <w:rsid w:val="00A87046"/>
    <w:rsid w:val="00A940D6"/>
    <w:rsid w:val="00AA03C3"/>
    <w:rsid w:val="00AA4C98"/>
    <w:rsid w:val="00AA6409"/>
    <w:rsid w:val="00AB1657"/>
    <w:rsid w:val="00AC7181"/>
    <w:rsid w:val="00AC7D89"/>
    <w:rsid w:val="00AE0856"/>
    <w:rsid w:val="00AE1AD6"/>
    <w:rsid w:val="00AE5B7F"/>
    <w:rsid w:val="00AE63E5"/>
    <w:rsid w:val="00AF40B0"/>
    <w:rsid w:val="00B04A67"/>
    <w:rsid w:val="00B3672F"/>
    <w:rsid w:val="00B44287"/>
    <w:rsid w:val="00B70E45"/>
    <w:rsid w:val="00B8444F"/>
    <w:rsid w:val="00B91880"/>
    <w:rsid w:val="00BB42E1"/>
    <w:rsid w:val="00BC3037"/>
    <w:rsid w:val="00BD3150"/>
    <w:rsid w:val="00BD7B9B"/>
    <w:rsid w:val="00BE2E74"/>
    <w:rsid w:val="00BF6150"/>
    <w:rsid w:val="00C0071F"/>
    <w:rsid w:val="00C10BCA"/>
    <w:rsid w:val="00C12278"/>
    <w:rsid w:val="00C14592"/>
    <w:rsid w:val="00C15737"/>
    <w:rsid w:val="00C15BD9"/>
    <w:rsid w:val="00C15C45"/>
    <w:rsid w:val="00C36E96"/>
    <w:rsid w:val="00C43AC7"/>
    <w:rsid w:val="00C51992"/>
    <w:rsid w:val="00C565E6"/>
    <w:rsid w:val="00C644EC"/>
    <w:rsid w:val="00C673F8"/>
    <w:rsid w:val="00C861F2"/>
    <w:rsid w:val="00CB6842"/>
    <w:rsid w:val="00CE272D"/>
    <w:rsid w:val="00CF1A39"/>
    <w:rsid w:val="00CF42C3"/>
    <w:rsid w:val="00CF53D2"/>
    <w:rsid w:val="00CF7C64"/>
    <w:rsid w:val="00D22625"/>
    <w:rsid w:val="00D44194"/>
    <w:rsid w:val="00D51F25"/>
    <w:rsid w:val="00D71DEB"/>
    <w:rsid w:val="00D771AB"/>
    <w:rsid w:val="00D84DF6"/>
    <w:rsid w:val="00DB1541"/>
    <w:rsid w:val="00DB2641"/>
    <w:rsid w:val="00DB30C2"/>
    <w:rsid w:val="00DD10FA"/>
    <w:rsid w:val="00DD3519"/>
    <w:rsid w:val="00DE4440"/>
    <w:rsid w:val="00DE79F2"/>
    <w:rsid w:val="00DF75EF"/>
    <w:rsid w:val="00E0259B"/>
    <w:rsid w:val="00E12F51"/>
    <w:rsid w:val="00E20A71"/>
    <w:rsid w:val="00E24C51"/>
    <w:rsid w:val="00E25034"/>
    <w:rsid w:val="00E32CB5"/>
    <w:rsid w:val="00E44DA6"/>
    <w:rsid w:val="00E82C5D"/>
    <w:rsid w:val="00E87D37"/>
    <w:rsid w:val="00E91542"/>
    <w:rsid w:val="00E94D3B"/>
    <w:rsid w:val="00EA6AA4"/>
    <w:rsid w:val="00ED4BED"/>
    <w:rsid w:val="00ED5F1F"/>
    <w:rsid w:val="00EE7858"/>
    <w:rsid w:val="00EF60A2"/>
    <w:rsid w:val="00F01122"/>
    <w:rsid w:val="00F019CE"/>
    <w:rsid w:val="00F06310"/>
    <w:rsid w:val="00F17603"/>
    <w:rsid w:val="00F232F4"/>
    <w:rsid w:val="00F24651"/>
    <w:rsid w:val="00F3612B"/>
    <w:rsid w:val="00F41049"/>
    <w:rsid w:val="00F47D0B"/>
    <w:rsid w:val="00F57CC4"/>
    <w:rsid w:val="00F65613"/>
    <w:rsid w:val="00F65B32"/>
    <w:rsid w:val="00F84EAB"/>
    <w:rsid w:val="00F85627"/>
    <w:rsid w:val="00F918F3"/>
    <w:rsid w:val="00FA04D4"/>
    <w:rsid w:val="00FA4D8B"/>
    <w:rsid w:val="00FD1D54"/>
    <w:rsid w:val="00FD6F17"/>
    <w:rsid w:val="00FE0B1A"/>
    <w:rsid w:val="00FE0E05"/>
    <w:rsid w:val="00FE753E"/>
    <w:rsid w:val="00FF3068"/>
    <w:rsid w:val="00FF511C"/>
    <w:rsid w:val="00FF6872"/>
    <w:rsid w:val="00FF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3">
    <w:name w:val="heading 3"/>
    <w:basedOn w:val="Normal"/>
    <w:link w:val="Heading3Char"/>
    <w:uiPriority w:val="9"/>
    <w:qFormat/>
    <w:rsid w:val="001B1D1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4"/>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character" w:customStyle="1" w:styleId="Heading3Char">
    <w:name w:val="Heading 3 Char"/>
    <w:basedOn w:val="DefaultParagraphFont"/>
    <w:link w:val="Heading3"/>
    <w:uiPriority w:val="9"/>
    <w:rsid w:val="001B1D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27C"/>
    <w:rPr>
      <w:rFonts w:ascii="Times New Roman" w:hAnsi="Times New Roman" w:cs="Times New Roman"/>
      <w:sz w:val="24"/>
      <w:szCs w:val="24"/>
    </w:rPr>
  </w:style>
  <w:style w:type="character" w:styleId="Strong">
    <w:name w:val="Strong"/>
    <w:basedOn w:val="DefaultParagraphFont"/>
    <w:uiPriority w:val="22"/>
    <w:qFormat/>
    <w:rsid w:val="009B0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700">
      <w:bodyDiv w:val="1"/>
      <w:marLeft w:val="0"/>
      <w:marRight w:val="0"/>
      <w:marTop w:val="0"/>
      <w:marBottom w:val="0"/>
      <w:divBdr>
        <w:top w:val="none" w:sz="0" w:space="0" w:color="auto"/>
        <w:left w:val="none" w:sz="0" w:space="0" w:color="auto"/>
        <w:bottom w:val="none" w:sz="0" w:space="0" w:color="auto"/>
        <w:right w:val="none" w:sz="0" w:space="0" w:color="auto"/>
      </w:divBdr>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9672">
      <w:bodyDiv w:val="1"/>
      <w:marLeft w:val="0"/>
      <w:marRight w:val="0"/>
      <w:marTop w:val="0"/>
      <w:marBottom w:val="0"/>
      <w:divBdr>
        <w:top w:val="none" w:sz="0" w:space="0" w:color="auto"/>
        <w:left w:val="none" w:sz="0" w:space="0" w:color="auto"/>
        <w:bottom w:val="none" w:sz="0" w:space="0" w:color="auto"/>
        <w:right w:val="none" w:sz="0" w:space="0" w:color="auto"/>
      </w:divBdr>
    </w:div>
    <w:div w:id="1870608320">
      <w:bodyDiv w:val="1"/>
      <w:marLeft w:val="0"/>
      <w:marRight w:val="0"/>
      <w:marTop w:val="0"/>
      <w:marBottom w:val="0"/>
      <w:divBdr>
        <w:top w:val="none" w:sz="0" w:space="0" w:color="auto"/>
        <w:left w:val="none" w:sz="0" w:space="0" w:color="auto"/>
        <w:bottom w:val="none" w:sz="0" w:space="0" w:color="auto"/>
        <w:right w:val="none" w:sz="0" w:space="0" w:color="auto"/>
      </w:divBdr>
    </w:div>
    <w:div w:id="19975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ser.rugova@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Naser  Rugova</cp:lastModifiedBy>
  <cp:revision>84</cp:revision>
  <cp:lastPrinted>2023-12-10T09:02:00Z</cp:lastPrinted>
  <dcterms:created xsi:type="dcterms:W3CDTF">2024-03-26T00:31:00Z</dcterms:created>
  <dcterms:modified xsi:type="dcterms:W3CDTF">2024-03-26T01:45:00Z</dcterms:modified>
</cp:coreProperties>
</file>