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6980C" w14:textId="77777777" w:rsidR="00AE1299" w:rsidRPr="00AE1299" w:rsidRDefault="00AE1299" w:rsidP="001C2D2B">
      <w:pPr>
        <w:spacing w:before="120" w:after="120" w:line="240" w:lineRule="auto"/>
        <w:jc w:val="center"/>
        <w:rPr>
          <w:rFonts w:ascii="Times New Roman" w:hAnsi="Times New Roman"/>
          <w:b/>
          <w:sz w:val="24"/>
          <w:szCs w:val="24"/>
        </w:rPr>
      </w:pPr>
      <w:r w:rsidRPr="00AE1299">
        <w:rPr>
          <w:rFonts w:ascii="Times New Roman" w:hAnsi="Times New Roman"/>
          <w:b/>
          <w:sz w:val="24"/>
          <w:szCs w:val="24"/>
        </w:rPr>
        <w:t>Okluzioni funksional</w:t>
      </w:r>
      <w:r w:rsidRPr="00AE1299">
        <w:rPr>
          <w:rFonts w:ascii="Times New Roman" w:hAnsi="Times New Roman"/>
          <w:b/>
          <w:sz w:val="24"/>
          <w:szCs w:val="24"/>
        </w:rPr>
        <w:t xml:space="preserve"> </w:t>
      </w:r>
    </w:p>
    <w:p w14:paraId="11E3B105" w14:textId="4F2FB5B6" w:rsidR="0064342C" w:rsidRPr="00AE1299" w:rsidRDefault="00AE1299" w:rsidP="001C2D2B">
      <w:pPr>
        <w:spacing w:before="120" w:after="120" w:line="240" w:lineRule="auto"/>
        <w:jc w:val="center"/>
        <w:rPr>
          <w:rFonts w:ascii="Times New Roman" w:hAnsi="Times New Roman"/>
          <w:b/>
          <w:sz w:val="24"/>
          <w:szCs w:val="24"/>
        </w:rPr>
      </w:pPr>
      <w:proofErr w:type="spellStart"/>
      <w:r w:rsidRPr="00AE1299">
        <w:rPr>
          <w:rFonts w:ascii="Times New Roman" w:hAnsi="Times New Roman"/>
          <w:b/>
          <w:sz w:val="24"/>
          <w:szCs w:val="24"/>
        </w:rPr>
        <w:t>Planprogrami</w:t>
      </w:r>
      <w:proofErr w:type="spellEnd"/>
      <w:r w:rsidRPr="00AE1299">
        <w:rPr>
          <w:rFonts w:ascii="Times New Roman" w:hAnsi="Times New Roman"/>
          <w:b/>
          <w:sz w:val="24"/>
          <w:szCs w:val="24"/>
        </w:rPr>
        <w:t xml:space="preserve"> i Lëndës</w:t>
      </w:r>
    </w:p>
    <w:tbl>
      <w:tblPr>
        <w:tblStyle w:val="TableGrid"/>
        <w:tblW w:w="0" w:type="auto"/>
        <w:tblLayout w:type="fixed"/>
        <w:tblLook w:val="04A0" w:firstRow="1" w:lastRow="0" w:firstColumn="1" w:lastColumn="0" w:noHBand="0" w:noVBand="1"/>
      </w:tblPr>
      <w:tblGrid>
        <w:gridCol w:w="2245"/>
        <w:gridCol w:w="2874"/>
        <w:gridCol w:w="1446"/>
        <w:gridCol w:w="916"/>
        <w:gridCol w:w="1535"/>
      </w:tblGrid>
      <w:tr w:rsidR="003E6852" w:rsidRPr="00AE1299" w14:paraId="6B560486" w14:textId="77777777" w:rsidTr="441F4E9E">
        <w:trPr>
          <w:trHeight w:val="503"/>
        </w:trPr>
        <w:tc>
          <w:tcPr>
            <w:tcW w:w="2245" w:type="dxa"/>
            <w:vMerge w:val="restart"/>
            <w:shd w:val="clear" w:color="auto" w:fill="D9E2F3" w:themeFill="accent5" w:themeFillTint="33"/>
            <w:vAlign w:val="center"/>
          </w:tcPr>
          <w:p w14:paraId="670AB4E7" w14:textId="2A1DCC1F" w:rsidR="003E6852" w:rsidRPr="00AE1299" w:rsidRDefault="00AE1299" w:rsidP="003E6852">
            <w:pPr>
              <w:rPr>
                <w:rFonts w:ascii="Times New Roman" w:hAnsi="Times New Roman"/>
                <w:b/>
                <w:sz w:val="24"/>
                <w:szCs w:val="24"/>
              </w:rPr>
            </w:pPr>
            <w:r w:rsidRPr="00AE1299">
              <w:rPr>
                <w:rFonts w:ascii="Times New Roman" w:hAnsi="Times New Roman"/>
                <w:b/>
                <w:sz w:val="24"/>
                <w:szCs w:val="24"/>
              </w:rPr>
              <w:t>Kursi</w:t>
            </w:r>
          </w:p>
          <w:p w14:paraId="20CAEE14" w14:textId="77777777" w:rsidR="003E6852" w:rsidRPr="00AE1299" w:rsidRDefault="003E6852" w:rsidP="003E6852">
            <w:pPr>
              <w:spacing w:line="360" w:lineRule="auto"/>
              <w:rPr>
                <w:rFonts w:ascii="Times New Roman" w:hAnsi="Times New Roman"/>
                <w:b/>
                <w:sz w:val="24"/>
                <w:szCs w:val="24"/>
              </w:rPr>
            </w:pPr>
          </w:p>
        </w:tc>
        <w:tc>
          <w:tcPr>
            <w:tcW w:w="6771" w:type="dxa"/>
            <w:gridSpan w:val="4"/>
            <w:vAlign w:val="center"/>
          </w:tcPr>
          <w:p w14:paraId="241C437E" w14:textId="1B27B918" w:rsidR="003E6852" w:rsidRPr="00AE1299" w:rsidRDefault="00AE1299" w:rsidP="003E6852">
            <w:pPr>
              <w:spacing w:before="120" w:after="120" w:line="240" w:lineRule="auto"/>
              <w:jc w:val="center"/>
              <w:rPr>
                <w:rFonts w:ascii="Times New Roman" w:hAnsi="Times New Roman"/>
                <w:b/>
                <w:sz w:val="24"/>
                <w:szCs w:val="24"/>
              </w:rPr>
            </w:pPr>
            <w:r w:rsidRPr="00AE1299">
              <w:rPr>
                <w:rFonts w:ascii="Times New Roman" w:hAnsi="Times New Roman"/>
                <w:b/>
                <w:sz w:val="24"/>
                <w:szCs w:val="24"/>
              </w:rPr>
              <w:t>Okluzioni funksional</w:t>
            </w:r>
          </w:p>
        </w:tc>
      </w:tr>
      <w:tr w:rsidR="00D03173" w:rsidRPr="00AE1299" w14:paraId="0ACE1973" w14:textId="77777777" w:rsidTr="441F4E9E">
        <w:trPr>
          <w:trHeight w:hRule="exact" w:val="451"/>
        </w:trPr>
        <w:tc>
          <w:tcPr>
            <w:tcW w:w="2245" w:type="dxa"/>
            <w:vMerge/>
            <w:vAlign w:val="center"/>
          </w:tcPr>
          <w:p w14:paraId="5DF87B05" w14:textId="77777777" w:rsidR="00D03173" w:rsidRPr="00AE1299" w:rsidRDefault="00D03173" w:rsidP="00D03173">
            <w:pPr>
              <w:rPr>
                <w:rFonts w:ascii="Times New Roman" w:hAnsi="Times New Roman"/>
                <w:b/>
                <w:sz w:val="24"/>
                <w:szCs w:val="24"/>
              </w:rPr>
            </w:pPr>
          </w:p>
        </w:tc>
        <w:tc>
          <w:tcPr>
            <w:tcW w:w="2874" w:type="dxa"/>
            <w:shd w:val="clear" w:color="auto" w:fill="F2F2F2" w:themeFill="background1" w:themeFillShade="F2"/>
            <w:vAlign w:val="center"/>
          </w:tcPr>
          <w:p w14:paraId="20944FDA" w14:textId="77777777" w:rsidR="00D03173" w:rsidRPr="00AE1299" w:rsidRDefault="00D03173" w:rsidP="00D03173">
            <w:pPr>
              <w:spacing w:line="360" w:lineRule="auto"/>
              <w:jc w:val="center"/>
              <w:rPr>
                <w:rFonts w:ascii="Times New Roman" w:hAnsi="Times New Roman"/>
                <w:sz w:val="24"/>
                <w:szCs w:val="24"/>
              </w:rPr>
            </w:pPr>
            <w:proofErr w:type="spellStart"/>
            <w:r w:rsidRPr="00AE1299">
              <w:rPr>
                <w:rFonts w:ascii="Times New Roman" w:hAnsi="Times New Roman"/>
                <w:sz w:val="24"/>
                <w:szCs w:val="24"/>
              </w:rPr>
              <w:t>Type</w:t>
            </w:r>
            <w:proofErr w:type="spellEnd"/>
          </w:p>
          <w:p w14:paraId="74C81A49" w14:textId="77777777" w:rsidR="00D03173" w:rsidRPr="00AE1299" w:rsidRDefault="00D03173" w:rsidP="00D03173">
            <w:pPr>
              <w:spacing w:line="360" w:lineRule="auto"/>
              <w:jc w:val="center"/>
              <w:rPr>
                <w:rFonts w:ascii="Times New Roman" w:hAnsi="Times New Roman"/>
                <w:sz w:val="24"/>
                <w:szCs w:val="24"/>
              </w:rPr>
            </w:pPr>
          </w:p>
        </w:tc>
        <w:tc>
          <w:tcPr>
            <w:tcW w:w="1446" w:type="dxa"/>
            <w:shd w:val="clear" w:color="auto" w:fill="F2F2F2" w:themeFill="background1" w:themeFillShade="F2"/>
            <w:vAlign w:val="center"/>
          </w:tcPr>
          <w:p w14:paraId="3BA55649" w14:textId="77777777" w:rsidR="00D03173" w:rsidRPr="00AE1299" w:rsidRDefault="00D03173" w:rsidP="00D03173">
            <w:pPr>
              <w:spacing w:line="360" w:lineRule="auto"/>
              <w:jc w:val="center"/>
              <w:rPr>
                <w:rFonts w:ascii="Times New Roman" w:hAnsi="Times New Roman"/>
                <w:sz w:val="24"/>
                <w:szCs w:val="24"/>
              </w:rPr>
            </w:pPr>
            <w:proofErr w:type="spellStart"/>
            <w:r w:rsidRPr="00AE1299">
              <w:rPr>
                <w:rFonts w:ascii="Times New Roman" w:hAnsi="Times New Roman"/>
                <w:sz w:val="24"/>
                <w:szCs w:val="24"/>
              </w:rPr>
              <w:t>Semester</w:t>
            </w:r>
            <w:proofErr w:type="spellEnd"/>
          </w:p>
        </w:tc>
        <w:tc>
          <w:tcPr>
            <w:tcW w:w="916" w:type="dxa"/>
            <w:shd w:val="clear" w:color="auto" w:fill="F2F2F2" w:themeFill="background1" w:themeFillShade="F2"/>
            <w:vAlign w:val="center"/>
          </w:tcPr>
          <w:p w14:paraId="50EBFA6C" w14:textId="77777777" w:rsidR="00D03173" w:rsidRPr="00AE1299" w:rsidRDefault="00D03173" w:rsidP="00D03173">
            <w:pPr>
              <w:spacing w:line="360" w:lineRule="auto"/>
              <w:jc w:val="center"/>
              <w:rPr>
                <w:rFonts w:ascii="Times New Roman" w:hAnsi="Times New Roman"/>
                <w:sz w:val="24"/>
                <w:szCs w:val="24"/>
              </w:rPr>
            </w:pPr>
            <w:r w:rsidRPr="00AE1299">
              <w:rPr>
                <w:rFonts w:ascii="Times New Roman" w:hAnsi="Times New Roman"/>
                <w:sz w:val="24"/>
                <w:szCs w:val="24"/>
              </w:rPr>
              <w:t>ECTS</w:t>
            </w:r>
          </w:p>
        </w:tc>
        <w:tc>
          <w:tcPr>
            <w:tcW w:w="1535" w:type="dxa"/>
            <w:shd w:val="clear" w:color="auto" w:fill="F2F2F2" w:themeFill="background1" w:themeFillShade="F2"/>
            <w:vAlign w:val="center"/>
          </w:tcPr>
          <w:p w14:paraId="07F2DB27" w14:textId="77777777" w:rsidR="00D03173" w:rsidRPr="00AE1299" w:rsidRDefault="00D03173" w:rsidP="00D03173">
            <w:pPr>
              <w:spacing w:line="360" w:lineRule="auto"/>
              <w:jc w:val="center"/>
              <w:rPr>
                <w:rFonts w:ascii="Times New Roman" w:hAnsi="Times New Roman"/>
                <w:sz w:val="24"/>
                <w:szCs w:val="24"/>
              </w:rPr>
            </w:pPr>
            <w:proofErr w:type="spellStart"/>
            <w:r w:rsidRPr="00AE1299">
              <w:rPr>
                <w:rFonts w:ascii="Times New Roman" w:hAnsi="Times New Roman"/>
                <w:sz w:val="24"/>
                <w:szCs w:val="24"/>
              </w:rPr>
              <w:t>Code</w:t>
            </w:r>
            <w:proofErr w:type="spellEnd"/>
          </w:p>
        </w:tc>
      </w:tr>
      <w:tr w:rsidR="003E6852" w:rsidRPr="00AE1299" w14:paraId="5206AFE3" w14:textId="77777777" w:rsidTr="441F4E9E">
        <w:trPr>
          <w:trHeight w:hRule="exact" w:val="361"/>
        </w:trPr>
        <w:tc>
          <w:tcPr>
            <w:tcW w:w="2245" w:type="dxa"/>
            <w:vMerge/>
            <w:vAlign w:val="center"/>
          </w:tcPr>
          <w:p w14:paraId="1FB2FFAF" w14:textId="77777777" w:rsidR="003E6852" w:rsidRPr="00AE1299" w:rsidRDefault="003E6852" w:rsidP="003E6852">
            <w:pPr>
              <w:rPr>
                <w:rFonts w:ascii="Times New Roman" w:hAnsi="Times New Roman"/>
                <w:b/>
                <w:sz w:val="24"/>
                <w:szCs w:val="24"/>
              </w:rPr>
            </w:pPr>
          </w:p>
        </w:tc>
        <w:tc>
          <w:tcPr>
            <w:tcW w:w="2874" w:type="dxa"/>
            <w:vAlign w:val="center"/>
          </w:tcPr>
          <w:p w14:paraId="3107AB2D" w14:textId="41DED07D" w:rsidR="003E6852" w:rsidRPr="00AE1299" w:rsidRDefault="003E6852" w:rsidP="003E6852">
            <w:pPr>
              <w:jc w:val="center"/>
              <w:rPr>
                <w:rFonts w:ascii="Times New Roman" w:hAnsi="Times New Roman"/>
                <w:sz w:val="24"/>
                <w:szCs w:val="24"/>
              </w:rPr>
            </w:pPr>
            <w:r w:rsidRPr="00AE1299">
              <w:rPr>
                <w:rFonts w:ascii="Times New Roman" w:hAnsi="Times New Roman"/>
                <w:sz w:val="24"/>
                <w:szCs w:val="24"/>
              </w:rPr>
              <w:t>OBLIGAT</w:t>
            </w:r>
            <w:r w:rsidR="00AE1299">
              <w:rPr>
                <w:rFonts w:ascii="Times New Roman" w:hAnsi="Times New Roman"/>
                <w:sz w:val="24"/>
                <w:szCs w:val="24"/>
              </w:rPr>
              <w:t>IVE</w:t>
            </w:r>
            <w:r w:rsidRPr="00AE1299">
              <w:rPr>
                <w:rFonts w:ascii="Times New Roman" w:hAnsi="Times New Roman"/>
                <w:sz w:val="24"/>
                <w:szCs w:val="24"/>
              </w:rPr>
              <w:t xml:space="preserve"> (O)</w:t>
            </w:r>
          </w:p>
        </w:tc>
        <w:tc>
          <w:tcPr>
            <w:tcW w:w="1446" w:type="dxa"/>
            <w:vAlign w:val="center"/>
          </w:tcPr>
          <w:p w14:paraId="0E3EA595" w14:textId="77777777" w:rsidR="003E6852" w:rsidRPr="00AE1299" w:rsidRDefault="003E6852" w:rsidP="003E6852">
            <w:pPr>
              <w:jc w:val="center"/>
              <w:rPr>
                <w:rFonts w:ascii="Times New Roman" w:hAnsi="Times New Roman"/>
                <w:sz w:val="24"/>
                <w:szCs w:val="24"/>
              </w:rPr>
            </w:pPr>
            <w:r w:rsidRPr="00AE1299">
              <w:rPr>
                <w:rFonts w:ascii="Times New Roman" w:hAnsi="Times New Roman"/>
                <w:sz w:val="24"/>
                <w:szCs w:val="24"/>
              </w:rPr>
              <w:t>1</w:t>
            </w:r>
          </w:p>
        </w:tc>
        <w:tc>
          <w:tcPr>
            <w:tcW w:w="916" w:type="dxa"/>
            <w:vAlign w:val="center"/>
          </w:tcPr>
          <w:p w14:paraId="1462FC81" w14:textId="77777777" w:rsidR="003E6852" w:rsidRPr="00AE1299" w:rsidRDefault="003E6852" w:rsidP="003E6852">
            <w:pPr>
              <w:jc w:val="center"/>
              <w:rPr>
                <w:rFonts w:ascii="Times New Roman" w:hAnsi="Times New Roman"/>
                <w:sz w:val="24"/>
                <w:szCs w:val="24"/>
              </w:rPr>
            </w:pPr>
            <w:r w:rsidRPr="00AE1299">
              <w:rPr>
                <w:rFonts w:ascii="Times New Roman" w:hAnsi="Times New Roman"/>
                <w:sz w:val="24"/>
                <w:szCs w:val="24"/>
              </w:rPr>
              <w:t>3</w:t>
            </w:r>
          </w:p>
        </w:tc>
        <w:tc>
          <w:tcPr>
            <w:tcW w:w="1535" w:type="dxa"/>
            <w:vAlign w:val="center"/>
          </w:tcPr>
          <w:p w14:paraId="347D9D42" w14:textId="77777777" w:rsidR="003E6852" w:rsidRPr="00AE1299" w:rsidRDefault="003E6852" w:rsidP="003E6852">
            <w:pPr>
              <w:jc w:val="center"/>
              <w:rPr>
                <w:rFonts w:ascii="Times New Roman" w:hAnsi="Times New Roman"/>
                <w:sz w:val="24"/>
                <w:szCs w:val="24"/>
              </w:rPr>
            </w:pPr>
          </w:p>
        </w:tc>
      </w:tr>
      <w:tr w:rsidR="003E6852" w:rsidRPr="00AE1299" w14:paraId="74AD87A2" w14:textId="77777777" w:rsidTr="441F4E9E">
        <w:trPr>
          <w:trHeight w:hRule="exact" w:val="550"/>
        </w:trPr>
        <w:tc>
          <w:tcPr>
            <w:tcW w:w="2245" w:type="dxa"/>
            <w:shd w:val="clear" w:color="auto" w:fill="D9E2F3" w:themeFill="accent5" w:themeFillTint="33"/>
            <w:vAlign w:val="center"/>
          </w:tcPr>
          <w:p w14:paraId="6596792B" w14:textId="4511A187" w:rsidR="003E6852" w:rsidRPr="00AE1299" w:rsidRDefault="00AE1299" w:rsidP="003E6852">
            <w:pPr>
              <w:spacing w:line="360" w:lineRule="auto"/>
              <w:rPr>
                <w:rFonts w:ascii="Times New Roman" w:hAnsi="Times New Roman"/>
                <w:b/>
                <w:sz w:val="24"/>
                <w:szCs w:val="24"/>
              </w:rPr>
            </w:pPr>
            <w:proofErr w:type="spellStart"/>
            <w:r w:rsidRPr="00AE1299">
              <w:rPr>
                <w:rFonts w:ascii="Times New Roman" w:hAnsi="Times New Roman"/>
                <w:b/>
                <w:sz w:val="24"/>
                <w:szCs w:val="24"/>
              </w:rPr>
              <w:t>Ligjeruesi</w:t>
            </w:r>
            <w:proofErr w:type="spellEnd"/>
          </w:p>
        </w:tc>
        <w:tc>
          <w:tcPr>
            <w:tcW w:w="6771" w:type="dxa"/>
            <w:gridSpan w:val="4"/>
            <w:vAlign w:val="center"/>
          </w:tcPr>
          <w:p w14:paraId="58B3616D" w14:textId="64481C47" w:rsidR="003E6852" w:rsidRPr="00AE1299" w:rsidRDefault="003E6852" w:rsidP="441F4E9E">
            <w:pPr>
              <w:rPr>
                <w:rFonts w:ascii="Times New Roman" w:hAnsi="Times New Roman"/>
                <w:sz w:val="24"/>
                <w:szCs w:val="24"/>
              </w:rPr>
            </w:pPr>
            <w:r w:rsidRPr="00AE1299">
              <w:rPr>
                <w:rFonts w:ascii="Times New Roman" w:hAnsi="Times New Roman"/>
                <w:sz w:val="24"/>
                <w:szCs w:val="24"/>
              </w:rPr>
              <w:t xml:space="preserve">Prof. </w:t>
            </w:r>
            <w:proofErr w:type="spellStart"/>
            <w:r w:rsidRPr="00AE1299">
              <w:rPr>
                <w:rFonts w:ascii="Times New Roman" w:hAnsi="Times New Roman"/>
                <w:sz w:val="24"/>
                <w:szCs w:val="24"/>
              </w:rPr>
              <w:t>Asst</w:t>
            </w:r>
            <w:proofErr w:type="spellEnd"/>
            <w:r w:rsidRPr="00AE1299">
              <w:rPr>
                <w:rFonts w:ascii="Times New Roman" w:hAnsi="Times New Roman"/>
                <w:sz w:val="24"/>
                <w:szCs w:val="24"/>
              </w:rPr>
              <w:t>. Dr. Genc Demjaha</w:t>
            </w:r>
            <w:r w:rsidR="5B03D90A" w:rsidRPr="00AE1299">
              <w:rPr>
                <w:rFonts w:ascii="Times New Roman" w:hAnsi="Times New Roman"/>
                <w:sz w:val="24"/>
                <w:szCs w:val="24"/>
              </w:rPr>
              <w:t xml:space="preserve">; Prof. </w:t>
            </w:r>
            <w:proofErr w:type="spellStart"/>
            <w:r w:rsidR="5B03D90A" w:rsidRPr="00AE1299">
              <w:rPr>
                <w:rFonts w:ascii="Times New Roman" w:hAnsi="Times New Roman"/>
                <w:sz w:val="24"/>
                <w:szCs w:val="24"/>
              </w:rPr>
              <w:t>Asst</w:t>
            </w:r>
            <w:proofErr w:type="spellEnd"/>
            <w:r w:rsidR="5B03D90A" w:rsidRPr="00AE1299">
              <w:rPr>
                <w:rFonts w:ascii="Times New Roman" w:hAnsi="Times New Roman"/>
                <w:sz w:val="24"/>
                <w:szCs w:val="24"/>
              </w:rPr>
              <w:t xml:space="preserve">. Dr. Agim </w:t>
            </w:r>
            <w:proofErr w:type="spellStart"/>
            <w:r w:rsidR="5B03D90A" w:rsidRPr="00AE1299">
              <w:rPr>
                <w:rFonts w:ascii="Times New Roman" w:hAnsi="Times New Roman"/>
                <w:sz w:val="24"/>
                <w:szCs w:val="24"/>
              </w:rPr>
              <w:t>Prokshaj</w:t>
            </w:r>
            <w:proofErr w:type="spellEnd"/>
          </w:p>
        </w:tc>
      </w:tr>
      <w:tr w:rsidR="003E6852" w:rsidRPr="00AE1299" w14:paraId="67D07343" w14:textId="77777777" w:rsidTr="441F4E9E">
        <w:trPr>
          <w:trHeight w:hRule="exact" w:val="622"/>
        </w:trPr>
        <w:tc>
          <w:tcPr>
            <w:tcW w:w="2245" w:type="dxa"/>
            <w:shd w:val="clear" w:color="auto" w:fill="D9E2F3" w:themeFill="accent5" w:themeFillTint="33"/>
            <w:vAlign w:val="center"/>
          </w:tcPr>
          <w:p w14:paraId="4039476A" w14:textId="49618C49" w:rsidR="003E6852" w:rsidRPr="00AE1299" w:rsidRDefault="00AE1299" w:rsidP="003E6852">
            <w:pPr>
              <w:spacing w:line="360" w:lineRule="auto"/>
              <w:rPr>
                <w:rFonts w:ascii="Times New Roman" w:hAnsi="Times New Roman"/>
                <w:b/>
                <w:sz w:val="24"/>
                <w:szCs w:val="24"/>
              </w:rPr>
            </w:pPr>
            <w:r w:rsidRPr="00AE1299">
              <w:rPr>
                <w:rFonts w:ascii="Times New Roman" w:hAnsi="Times New Roman"/>
                <w:b/>
                <w:sz w:val="24"/>
                <w:szCs w:val="24"/>
              </w:rPr>
              <w:t>Asistenti I Lëndës</w:t>
            </w:r>
          </w:p>
        </w:tc>
        <w:tc>
          <w:tcPr>
            <w:tcW w:w="6771" w:type="dxa"/>
            <w:gridSpan w:val="4"/>
            <w:vAlign w:val="center"/>
          </w:tcPr>
          <w:p w14:paraId="70758732" w14:textId="77777777" w:rsidR="003E6852" w:rsidRPr="00AE1299" w:rsidRDefault="003E6852" w:rsidP="003E6852">
            <w:pPr>
              <w:rPr>
                <w:rFonts w:ascii="Times New Roman" w:hAnsi="Times New Roman"/>
                <w:sz w:val="24"/>
                <w:szCs w:val="24"/>
              </w:rPr>
            </w:pPr>
          </w:p>
        </w:tc>
      </w:tr>
      <w:tr w:rsidR="0064342C" w:rsidRPr="00AE1299" w14:paraId="2FB964DD" w14:textId="77777777" w:rsidTr="441F4E9E">
        <w:trPr>
          <w:trHeight w:val="2492"/>
        </w:trPr>
        <w:tc>
          <w:tcPr>
            <w:tcW w:w="2245" w:type="dxa"/>
            <w:shd w:val="clear" w:color="auto" w:fill="D9E2F3" w:themeFill="accent5" w:themeFillTint="33"/>
            <w:vAlign w:val="center"/>
          </w:tcPr>
          <w:p w14:paraId="42E2B2F9" w14:textId="378FA0A8" w:rsidR="0064342C" w:rsidRPr="00AE1299" w:rsidRDefault="00AE1299" w:rsidP="00E57616">
            <w:pPr>
              <w:rPr>
                <w:rFonts w:ascii="Times New Roman" w:hAnsi="Times New Roman"/>
                <w:b/>
                <w:sz w:val="24"/>
                <w:szCs w:val="24"/>
              </w:rPr>
            </w:pPr>
            <w:r w:rsidRPr="00AE1299">
              <w:rPr>
                <w:rFonts w:ascii="Times New Roman" w:hAnsi="Times New Roman"/>
                <w:b/>
                <w:sz w:val="24"/>
                <w:szCs w:val="24"/>
              </w:rPr>
              <w:t>Qëllimet dhe objektivat</w:t>
            </w:r>
          </w:p>
        </w:tc>
        <w:tc>
          <w:tcPr>
            <w:tcW w:w="6771" w:type="dxa"/>
            <w:gridSpan w:val="4"/>
          </w:tcPr>
          <w:p w14:paraId="1991D6CA" w14:textId="77777777" w:rsidR="00AE1299" w:rsidRPr="00AE1299" w:rsidRDefault="00AE1299" w:rsidP="00AE1299">
            <w:pPr>
              <w:spacing w:after="0"/>
              <w:jc w:val="both"/>
              <w:rPr>
                <w:rStyle w:val="rynqvb"/>
                <w:rFonts w:ascii="Times New Roman" w:hAnsi="Times New Roman"/>
                <w:sz w:val="24"/>
                <w:szCs w:val="24"/>
              </w:rPr>
            </w:pPr>
            <w:r w:rsidRPr="00AE1299">
              <w:rPr>
                <w:rStyle w:val="rynqvb"/>
                <w:rFonts w:ascii="Times New Roman" w:hAnsi="Times New Roman"/>
                <w:sz w:val="24"/>
                <w:szCs w:val="24"/>
              </w:rPr>
              <w:t xml:space="preserve">Qëllimi i këtij kursi është t'i mësojë studentit një kuptim gjithëpërfshirës se si nyja TM, muskujt, </w:t>
            </w:r>
            <w:proofErr w:type="spellStart"/>
            <w:r w:rsidRPr="00AE1299">
              <w:rPr>
                <w:rStyle w:val="rynqvb"/>
                <w:rFonts w:ascii="Times New Roman" w:hAnsi="Times New Roman"/>
                <w:sz w:val="24"/>
                <w:szCs w:val="24"/>
              </w:rPr>
              <w:t>inputi</w:t>
            </w:r>
            <w:proofErr w:type="spellEnd"/>
            <w:r w:rsidRPr="00AE1299">
              <w:rPr>
                <w:rStyle w:val="rynqvb"/>
                <w:rFonts w:ascii="Times New Roman" w:hAnsi="Times New Roman"/>
                <w:sz w:val="24"/>
                <w:szCs w:val="24"/>
              </w:rPr>
              <w:t xml:space="preserve"> </w:t>
            </w:r>
            <w:proofErr w:type="spellStart"/>
            <w:r w:rsidRPr="00AE1299">
              <w:rPr>
                <w:rStyle w:val="rynqvb"/>
                <w:rFonts w:ascii="Times New Roman" w:hAnsi="Times New Roman"/>
                <w:sz w:val="24"/>
                <w:szCs w:val="24"/>
              </w:rPr>
              <w:t>proprioceptiv</w:t>
            </w:r>
            <w:proofErr w:type="spellEnd"/>
            <w:r w:rsidRPr="00AE1299">
              <w:rPr>
                <w:rStyle w:val="rynqvb"/>
                <w:rFonts w:ascii="Times New Roman" w:hAnsi="Times New Roman"/>
                <w:sz w:val="24"/>
                <w:szCs w:val="24"/>
              </w:rPr>
              <w:t xml:space="preserve">, dhëmbët e përparmë të poshtëm, dhëmbët e sipërm </w:t>
            </w:r>
            <w:proofErr w:type="spellStart"/>
            <w:r w:rsidRPr="00AE1299">
              <w:rPr>
                <w:rStyle w:val="rynqvb"/>
                <w:rFonts w:ascii="Times New Roman" w:hAnsi="Times New Roman"/>
                <w:sz w:val="24"/>
                <w:szCs w:val="24"/>
              </w:rPr>
              <w:t>anterior</w:t>
            </w:r>
            <w:proofErr w:type="spellEnd"/>
            <w:r w:rsidRPr="00AE1299">
              <w:rPr>
                <w:rStyle w:val="rynqvb"/>
                <w:rFonts w:ascii="Times New Roman" w:hAnsi="Times New Roman"/>
                <w:sz w:val="24"/>
                <w:szCs w:val="24"/>
              </w:rPr>
              <w:t xml:space="preserve">, dhëmbët e poshtëm të pasmë janë të dizajnuara për të punuar në harmoni me njëri-tjetrin dhe </w:t>
            </w:r>
            <w:proofErr w:type="spellStart"/>
            <w:r w:rsidRPr="00AE1299">
              <w:rPr>
                <w:rStyle w:val="rynqvb"/>
                <w:rFonts w:ascii="Times New Roman" w:hAnsi="Times New Roman"/>
                <w:sz w:val="24"/>
                <w:szCs w:val="24"/>
              </w:rPr>
              <w:t>maksilat</w:t>
            </w:r>
            <w:proofErr w:type="spellEnd"/>
            <w:r w:rsidRPr="00AE1299">
              <w:rPr>
                <w:rStyle w:val="rynqvb"/>
                <w:rFonts w:ascii="Times New Roman" w:hAnsi="Times New Roman"/>
                <w:sz w:val="24"/>
                <w:szCs w:val="24"/>
              </w:rPr>
              <w:t xml:space="preserve"> e pasme. në përgjithësi.</w:t>
            </w:r>
          </w:p>
          <w:p w14:paraId="0AE9C8EB" w14:textId="77777777" w:rsidR="00AE1299" w:rsidRPr="00AE1299" w:rsidRDefault="00AE1299" w:rsidP="00AE1299">
            <w:pPr>
              <w:spacing w:after="0"/>
              <w:jc w:val="both"/>
              <w:rPr>
                <w:rStyle w:val="rynqvb"/>
                <w:rFonts w:ascii="Times New Roman" w:hAnsi="Times New Roman"/>
                <w:sz w:val="24"/>
                <w:szCs w:val="24"/>
              </w:rPr>
            </w:pPr>
            <w:r w:rsidRPr="00AE1299">
              <w:rPr>
                <w:rStyle w:val="rynqvb"/>
                <w:rFonts w:ascii="Times New Roman" w:hAnsi="Times New Roman"/>
                <w:sz w:val="24"/>
                <w:szCs w:val="24"/>
              </w:rPr>
              <w:t>Qëllimi i këtij kursi është t'i mundësojë studentit të ketë:</w:t>
            </w:r>
          </w:p>
          <w:p w14:paraId="45CDA86D" w14:textId="77777777" w:rsidR="00AE1299" w:rsidRPr="00AE1299" w:rsidRDefault="00AE1299" w:rsidP="00AE1299">
            <w:pPr>
              <w:spacing w:after="0"/>
              <w:jc w:val="both"/>
              <w:rPr>
                <w:rStyle w:val="rynqvb"/>
                <w:rFonts w:ascii="Times New Roman" w:hAnsi="Times New Roman"/>
                <w:sz w:val="24"/>
                <w:szCs w:val="24"/>
              </w:rPr>
            </w:pPr>
            <w:r w:rsidRPr="00AE1299">
              <w:rPr>
                <w:rStyle w:val="rynqvb"/>
                <w:rFonts w:ascii="Times New Roman" w:hAnsi="Times New Roman"/>
                <w:sz w:val="24"/>
                <w:szCs w:val="24"/>
              </w:rPr>
              <w:t xml:space="preserve">• Kuptimi i </w:t>
            </w:r>
            <w:proofErr w:type="spellStart"/>
            <w:r w:rsidRPr="00AE1299">
              <w:rPr>
                <w:rStyle w:val="rynqvb"/>
                <w:rFonts w:ascii="Times New Roman" w:hAnsi="Times New Roman"/>
                <w:sz w:val="24"/>
                <w:szCs w:val="24"/>
              </w:rPr>
              <w:t>nyjeve</w:t>
            </w:r>
            <w:proofErr w:type="spellEnd"/>
            <w:r w:rsidRPr="00AE1299">
              <w:rPr>
                <w:rStyle w:val="rynqvb"/>
                <w:rFonts w:ascii="Times New Roman" w:hAnsi="Times New Roman"/>
                <w:sz w:val="24"/>
                <w:szCs w:val="24"/>
              </w:rPr>
              <w:t xml:space="preserve"> TM, muskujve, dhëmbëve nofull dhe </w:t>
            </w:r>
            <w:proofErr w:type="spellStart"/>
            <w:r w:rsidRPr="00AE1299">
              <w:rPr>
                <w:rStyle w:val="rynqvb"/>
                <w:rFonts w:ascii="Times New Roman" w:hAnsi="Times New Roman"/>
                <w:sz w:val="24"/>
                <w:szCs w:val="24"/>
              </w:rPr>
              <w:t>mandibular</w:t>
            </w:r>
            <w:proofErr w:type="spellEnd"/>
            <w:r w:rsidRPr="00AE1299">
              <w:rPr>
                <w:rStyle w:val="rynqvb"/>
                <w:rFonts w:ascii="Times New Roman" w:hAnsi="Times New Roman"/>
                <w:sz w:val="24"/>
                <w:szCs w:val="24"/>
              </w:rPr>
              <w:t>.</w:t>
            </w:r>
          </w:p>
          <w:p w14:paraId="6C590FA0" w14:textId="7DC33B41" w:rsidR="0064342C" w:rsidRPr="00AE1299" w:rsidRDefault="00AE1299" w:rsidP="00AE1299">
            <w:pPr>
              <w:pStyle w:val="ListParagraph"/>
              <w:spacing w:after="0" w:line="240" w:lineRule="auto"/>
              <w:ind w:left="0"/>
              <w:jc w:val="both"/>
              <w:rPr>
                <w:rFonts w:ascii="Times New Roman" w:eastAsia="Times New Roman" w:hAnsi="Times New Roman"/>
                <w:sz w:val="24"/>
                <w:szCs w:val="24"/>
              </w:rPr>
            </w:pPr>
            <w:r w:rsidRPr="00AE1299">
              <w:rPr>
                <w:rStyle w:val="rynqvb"/>
                <w:rFonts w:ascii="Times New Roman" w:hAnsi="Times New Roman"/>
                <w:sz w:val="24"/>
                <w:szCs w:val="24"/>
              </w:rPr>
              <w:t>• Një ndërgjegjësim se si nofullat e sipërme dhe të poshtme funksionojnë në harmoni me njëra-tjetrën</w:t>
            </w:r>
          </w:p>
        </w:tc>
      </w:tr>
      <w:tr w:rsidR="0064342C" w:rsidRPr="00AE1299" w14:paraId="684C40A5" w14:textId="77777777" w:rsidTr="441F4E9E">
        <w:trPr>
          <w:trHeight w:val="3833"/>
        </w:trPr>
        <w:tc>
          <w:tcPr>
            <w:tcW w:w="2245" w:type="dxa"/>
            <w:shd w:val="clear" w:color="auto" w:fill="D9E2F3" w:themeFill="accent5" w:themeFillTint="33"/>
            <w:vAlign w:val="center"/>
          </w:tcPr>
          <w:p w14:paraId="765F2FF3" w14:textId="29E1916E" w:rsidR="0064342C" w:rsidRPr="00AE1299" w:rsidRDefault="00AE1299" w:rsidP="00E57616">
            <w:pPr>
              <w:rPr>
                <w:rFonts w:ascii="Times New Roman" w:hAnsi="Times New Roman"/>
                <w:b/>
                <w:sz w:val="24"/>
                <w:szCs w:val="24"/>
              </w:rPr>
            </w:pPr>
            <w:r w:rsidRPr="00AE1299">
              <w:rPr>
                <w:rFonts w:ascii="Times New Roman" w:hAnsi="Times New Roman"/>
                <w:b/>
                <w:sz w:val="24"/>
                <w:szCs w:val="24"/>
              </w:rPr>
              <w:t>Rezultatet e pritura</w:t>
            </w:r>
          </w:p>
        </w:tc>
        <w:tc>
          <w:tcPr>
            <w:tcW w:w="6771" w:type="dxa"/>
            <w:gridSpan w:val="4"/>
          </w:tcPr>
          <w:p w14:paraId="5B98813D" w14:textId="77777777" w:rsidR="00AE1299" w:rsidRPr="00AE1299" w:rsidRDefault="00AE1299" w:rsidP="00AE1299">
            <w:pPr>
              <w:spacing w:after="0"/>
              <w:jc w:val="both"/>
              <w:rPr>
                <w:rStyle w:val="rynqvb"/>
                <w:rFonts w:ascii="Times New Roman" w:hAnsi="Times New Roman"/>
                <w:sz w:val="24"/>
                <w:szCs w:val="24"/>
              </w:rPr>
            </w:pPr>
            <w:r w:rsidRPr="00AE1299">
              <w:rPr>
                <w:rStyle w:val="rynqvb"/>
                <w:rFonts w:ascii="Times New Roman" w:hAnsi="Times New Roman"/>
                <w:sz w:val="24"/>
                <w:szCs w:val="24"/>
              </w:rPr>
              <w:t>Pas përfundimit të kënaqshëm të kursit, studenti do të jetë në gjendje të:</w:t>
            </w:r>
          </w:p>
          <w:p w14:paraId="04A2D7EE" w14:textId="77777777" w:rsidR="00AE1299" w:rsidRPr="00AE1299" w:rsidRDefault="00AE1299" w:rsidP="00AE1299">
            <w:pPr>
              <w:spacing w:after="0"/>
              <w:jc w:val="both"/>
              <w:rPr>
                <w:rStyle w:val="rynqvb"/>
                <w:rFonts w:ascii="Times New Roman" w:hAnsi="Times New Roman"/>
                <w:sz w:val="24"/>
                <w:szCs w:val="24"/>
              </w:rPr>
            </w:pPr>
            <w:r w:rsidRPr="00AE1299">
              <w:rPr>
                <w:rStyle w:val="rynqvb"/>
                <w:rFonts w:ascii="Times New Roman" w:hAnsi="Times New Roman"/>
                <w:sz w:val="24"/>
                <w:szCs w:val="24"/>
              </w:rPr>
              <w:t>• Të njohë faktorët kritikë për një mbyllje të qëndrueshme dhe sesi zbatimi i tyre rezulton me sukses afatgjatë në rastet e përgjithshme dhe kozmetike;</w:t>
            </w:r>
          </w:p>
          <w:p w14:paraId="764285F9" w14:textId="77777777" w:rsidR="00AE1299" w:rsidRPr="00AE1299" w:rsidRDefault="00AE1299" w:rsidP="00AE1299">
            <w:pPr>
              <w:spacing w:after="0"/>
              <w:jc w:val="both"/>
              <w:rPr>
                <w:rStyle w:val="rynqvb"/>
                <w:rFonts w:ascii="Times New Roman" w:hAnsi="Times New Roman"/>
                <w:sz w:val="24"/>
                <w:szCs w:val="24"/>
              </w:rPr>
            </w:pPr>
            <w:r w:rsidRPr="00AE1299">
              <w:rPr>
                <w:rStyle w:val="rynqvb"/>
                <w:rFonts w:ascii="Times New Roman" w:hAnsi="Times New Roman"/>
                <w:sz w:val="24"/>
                <w:szCs w:val="24"/>
              </w:rPr>
              <w:t>• Identifikoni, përpara trajtimit, cilët pacientë paraqesin rrezik për paqëndrueshmëri në të ardhmen;</w:t>
            </w:r>
          </w:p>
          <w:p w14:paraId="711A8A5B" w14:textId="77777777" w:rsidR="00AE1299" w:rsidRPr="00AE1299" w:rsidRDefault="00AE1299" w:rsidP="00AE1299">
            <w:pPr>
              <w:spacing w:after="0"/>
              <w:jc w:val="both"/>
              <w:rPr>
                <w:rStyle w:val="rynqvb"/>
                <w:rFonts w:ascii="Times New Roman" w:hAnsi="Times New Roman"/>
                <w:sz w:val="24"/>
                <w:szCs w:val="24"/>
              </w:rPr>
            </w:pPr>
            <w:r w:rsidRPr="00AE1299">
              <w:rPr>
                <w:rStyle w:val="rynqvb"/>
                <w:rFonts w:ascii="Times New Roman" w:hAnsi="Times New Roman"/>
                <w:sz w:val="24"/>
                <w:szCs w:val="24"/>
              </w:rPr>
              <w:t xml:space="preserve">• Të dini se si të mbështesni dentistin ku dhëmbët duhet të shkojnë për rimeso, kurora dhe restaurime të mbështetura nga </w:t>
            </w:r>
            <w:proofErr w:type="spellStart"/>
            <w:r w:rsidRPr="00AE1299">
              <w:rPr>
                <w:rStyle w:val="rynqvb"/>
                <w:rFonts w:ascii="Times New Roman" w:hAnsi="Times New Roman"/>
                <w:sz w:val="24"/>
                <w:szCs w:val="24"/>
              </w:rPr>
              <w:t>implantet</w:t>
            </w:r>
            <w:proofErr w:type="spellEnd"/>
          </w:p>
          <w:p w14:paraId="223AAA4A" w14:textId="77777777" w:rsidR="00AE1299" w:rsidRPr="00AE1299" w:rsidRDefault="00AE1299" w:rsidP="00AE1299">
            <w:pPr>
              <w:spacing w:after="0"/>
              <w:jc w:val="both"/>
              <w:rPr>
                <w:rStyle w:val="rynqvb"/>
                <w:rFonts w:ascii="Times New Roman" w:hAnsi="Times New Roman"/>
                <w:sz w:val="24"/>
                <w:szCs w:val="24"/>
              </w:rPr>
            </w:pPr>
            <w:r w:rsidRPr="00AE1299">
              <w:rPr>
                <w:rStyle w:val="rynqvb"/>
                <w:rFonts w:ascii="Times New Roman" w:hAnsi="Times New Roman"/>
                <w:sz w:val="24"/>
                <w:szCs w:val="24"/>
              </w:rPr>
              <w:t>• Të dinë pse porcelani plasaritet dhe thyhet dhe si të eliminohet thyerja;</w:t>
            </w:r>
          </w:p>
          <w:p w14:paraId="7C65CBE6" w14:textId="3FA39BA5" w:rsidR="0064342C" w:rsidRPr="00AE1299" w:rsidRDefault="00AE1299" w:rsidP="00AE1299">
            <w:pPr>
              <w:jc w:val="both"/>
              <w:rPr>
                <w:rFonts w:ascii="Times New Roman" w:hAnsi="Times New Roman"/>
                <w:sz w:val="24"/>
                <w:szCs w:val="24"/>
              </w:rPr>
            </w:pPr>
            <w:r w:rsidRPr="00AE1299">
              <w:rPr>
                <w:rStyle w:val="rynqvb"/>
                <w:rFonts w:ascii="Times New Roman" w:hAnsi="Times New Roman"/>
                <w:sz w:val="24"/>
                <w:szCs w:val="24"/>
              </w:rPr>
              <w:t>• Mbështetja e dentistit duke përdorur listat kontrolluese për analizat funksionale-estetike dhe planifikimin e trajtimit</w:t>
            </w:r>
          </w:p>
        </w:tc>
      </w:tr>
    </w:tbl>
    <w:p w14:paraId="5058F127" w14:textId="77777777" w:rsidR="0064342C" w:rsidRPr="00AE1299" w:rsidRDefault="0064342C" w:rsidP="0064342C">
      <w:pPr>
        <w:rPr>
          <w:rFonts w:ascii="Times New Roman" w:hAnsi="Times New Roman"/>
          <w:sz w:val="24"/>
          <w:szCs w:val="24"/>
        </w:rPr>
      </w:pPr>
    </w:p>
    <w:p w14:paraId="7F283EA1" w14:textId="77777777" w:rsidR="0064342C" w:rsidRPr="00AE1299" w:rsidRDefault="0064342C" w:rsidP="0064342C">
      <w:pPr>
        <w:rPr>
          <w:rFonts w:ascii="Times New Roman" w:hAnsi="Times New Roman"/>
          <w:sz w:val="24"/>
          <w:szCs w:val="24"/>
        </w:rPr>
      </w:pPr>
    </w:p>
    <w:p w14:paraId="45F7A20C" w14:textId="77777777" w:rsidR="0064342C" w:rsidRPr="00AE1299" w:rsidRDefault="0064342C" w:rsidP="0064342C">
      <w:pPr>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2245"/>
        <w:gridCol w:w="3385"/>
        <w:gridCol w:w="1851"/>
        <w:gridCol w:w="1535"/>
      </w:tblGrid>
      <w:tr w:rsidR="0064342C" w:rsidRPr="00AE1299" w14:paraId="3D35E630" w14:textId="77777777" w:rsidTr="00E57616">
        <w:trPr>
          <w:trHeight w:val="2834"/>
        </w:trPr>
        <w:tc>
          <w:tcPr>
            <w:tcW w:w="2245" w:type="dxa"/>
            <w:shd w:val="clear" w:color="auto" w:fill="D9E2F3" w:themeFill="accent5" w:themeFillTint="33"/>
            <w:vAlign w:val="center"/>
          </w:tcPr>
          <w:p w14:paraId="48106E11" w14:textId="77777777" w:rsidR="0064342C" w:rsidRPr="00AE1299" w:rsidRDefault="0064342C" w:rsidP="00E57616">
            <w:pPr>
              <w:rPr>
                <w:rFonts w:ascii="Times New Roman" w:hAnsi="Times New Roman"/>
                <w:b/>
                <w:sz w:val="24"/>
                <w:szCs w:val="24"/>
              </w:rPr>
            </w:pPr>
          </w:p>
        </w:tc>
        <w:tc>
          <w:tcPr>
            <w:tcW w:w="6771" w:type="dxa"/>
            <w:gridSpan w:val="3"/>
          </w:tcPr>
          <w:p w14:paraId="69DB904D" w14:textId="77777777" w:rsidR="00AE1299" w:rsidRPr="00AE1299" w:rsidRDefault="00AE1299" w:rsidP="00AE1299">
            <w:pPr>
              <w:spacing w:before="100" w:beforeAutospacing="1" w:after="100" w:afterAutospacing="1" w:line="240" w:lineRule="auto"/>
              <w:ind w:left="77"/>
              <w:jc w:val="both"/>
              <w:rPr>
                <w:rStyle w:val="rynqvb"/>
                <w:rFonts w:ascii="Times New Roman" w:eastAsia="Times New Roman" w:hAnsi="Times New Roman"/>
                <w:sz w:val="24"/>
                <w:szCs w:val="24"/>
              </w:rPr>
            </w:pPr>
            <w:r w:rsidRPr="00AE1299">
              <w:rPr>
                <w:rStyle w:val="rynqvb"/>
                <w:rFonts w:ascii="Times New Roman" w:eastAsia="Times New Roman" w:hAnsi="Times New Roman"/>
                <w:sz w:val="24"/>
                <w:szCs w:val="24"/>
              </w:rPr>
              <w:t>1. Programi i teknikut dentar Përfshin përvojat e të mësuarit bashkëpunues për të rritur të kuptuarit dhe zhvillimin e aftësive.</w:t>
            </w:r>
          </w:p>
          <w:p w14:paraId="273BC9D8" w14:textId="77777777" w:rsidR="00AE1299" w:rsidRPr="00AE1299" w:rsidRDefault="00AE1299" w:rsidP="00AE1299">
            <w:pPr>
              <w:spacing w:before="100" w:beforeAutospacing="1" w:after="100" w:afterAutospacing="1" w:line="240" w:lineRule="auto"/>
              <w:ind w:left="77"/>
              <w:jc w:val="both"/>
              <w:rPr>
                <w:rStyle w:val="rynqvb"/>
                <w:rFonts w:ascii="Times New Roman" w:eastAsia="Times New Roman" w:hAnsi="Times New Roman"/>
                <w:sz w:val="24"/>
                <w:szCs w:val="24"/>
              </w:rPr>
            </w:pPr>
            <w:r w:rsidRPr="00AE1299">
              <w:rPr>
                <w:rStyle w:val="rynqvb"/>
                <w:rFonts w:ascii="Times New Roman" w:eastAsia="Times New Roman" w:hAnsi="Times New Roman"/>
                <w:sz w:val="24"/>
                <w:szCs w:val="24"/>
              </w:rPr>
              <w:t>2. Zbatoni të menduarit kritik në zgjidhjen e problemeve për sfidat e laboratorit dentar Përqendrohet në aplikimin e leksioneve tradicionale në klasë për të ofruar bazat teorike të teknikave laboratorike dentare.</w:t>
            </w:r>
          </w:p>
          <w:p w14:paraId="128CC388" w14:textId="3BBB1E37" w:rsidR="0064342C" w:rsidRPr="00AE1299" w:rsidRDefault="00AE1299" w:rsidP="00AE1299">
            <w:pPr>
              <w:spacing w:before="100" w:beforeAutospacing="1" w:after="100" w:afterAutospacing="1" w:line="240" w:lineRule="auto"/>
              <w:ind w:left="77"/>
              <w:jc w:val="both"/>
              <w:rPr>
                <w:rStyle w:val="rynqvb"/>
                <w:rFonts w:ascii="Times New Roman" w:eastAsia="Times New Roman" w:hAnsi="Times New Roman"/>
                <w:sz w:val="24"/>
                <w:szCs w:val="24"/>
              </w:rPr>
            </w:pPr>
            <w:r w:rsidRPr="00AE1299">
              <w:rPr>
                <w:rStyle w:val="rynqvb"/>
                <w:rFonts w:ascii="Times New Roman" w:eastAsia="Times New Roman" w:hAnsi="Times New Roman"/>
                <w:sz w:val="24"/>
                <w:szCs w:val="24"/>
              </w:rPr>
              <w:t xml:space="preserve">Vlerësimi dhe analiza kritike: Programi i teknikut dentar Përfshin vlerësimin e aplikimit të </w:t>
            </w:r>
            <w:proofErr w:type="spellStart"/>
            <w:r w:rsidRPr="00AE1299">
              <w:rPr>
                <w:rStyle w:val="rynqvb"/>
                <w:rFonts w:ascii="Times New Roman" w:eastAsia="Times New Roman" w:hAnsi="Times New Roman"/>
                <w:sz w:val="24"/>
                <w:szCs w:val="24"/>
              </w:rPr>
              <w:t>të</w:t>
            </w:r>
            <w:proofErr w:type="spellEnd"/>
            <w:r w:rsidRPr="00AE1299">
              <w:rPr>
                <w:rStyle w:val="rynqvb"/>
                <w:rFonts w:ascii="Times New Roman" w:eastAsia="Times New Roman" w:hAnsi="Times New Roman"/>
                <w:sz w:val="24"/>
                <w:szCs w:val="24"/>
              </w:rPr>
              <w:t xml:space="preserve"> menduarit kritik në zgjidhjen e sfidave të laboratorit dentar.</w:t>
            </w:r>
          </w:p>
        </w:tc>
      </w:tr>
      <w:tr w:rsidR="00F560C8" w:rsidRPr="00AE1299" w14:paraId="70C1E029" w14:textId="77777777" w:rsidTr="00E57616">
        <w:trPr>
          <w:trHeight w:hRule="exact" w:val="352"/>
        </w:trPr>
        <w:tc>
          <w:tcPr>
            <w:tcW w:w="2245" w:type="dxa"/>
            <w:vMerge w:val="restart"/>
            <w:shd w:val="clear" w:color="auto" w:fill="D9E2F3" w:themeFill="accent5" w:themeFillTint="33"/>
            <w:vAlign w:val="center"/>
          </w:tcPr>
          <w:p w14:paraId="57CC989A" w14:textId="77777777" w:rsidR="00F560C8" w:rsidRPr="00AE1299" w:rsidRDefault="00F560C8" w:rsidP="00E57616">
            <w:pPr>
              <w:rPr>
                <w:rFonts w:ascii="Times New Roman" w:hAnsi="Times New Roman"/>
                <w:b/>
                <w:sz w:val="24"/>
                <w:szCs w:val="24"/>
              </w:rPr>
            </w:pPr>
            <w:proofErr w:type="spellStart"/>
            <w:r w:rsidRPr="00AE1299">
              <w:rPr>
                <w:rFonts w:ascii="Times New Roman" w:hAnsi="Times New Roman"/>
                <w:b/>
                <w:sz w:val="24"/>
                <w:szCs w:val="24"/>
              </w:rPr>
              <w:t>Content</w:t>
            </w:r>
            <w:proofErr w:type="spellEnd"/>
          </w:p>
        </w:tc>
        <w:tc>
          <w:tcPr>
            <w:tcW w:w="5236" w:type="dxa"/>
            <w:gridSpan w:val="2"/>
            <w:shd w:val="clear" w:color="auto" w:fill="F2F2F2" w:themeFill="background1" w:themeFillShade="F2"/>
          </w:tcPr>
          <w:p w14:paraId="5F072BA1" w14:textId="7E63DE32" w:rsidR="00F560C8" w:rsidRPr="00AE1299" w:rsidRDefault="00F560C8" w:rsidP="00E57616">
            <w:pPr>
              <w:rPr>
                <w:rFonts w:ascii="Times New Roman" w:hAnsi="Times New Roman"/>
                <w:b/>
                <w:sz w:val="24"/>
                <w:szCs w:val="24"/>
              </w:rPr>
            </w:pPr>
            <w:r>
              <w:rPr>
                <w:rFonts w:ascii="Times New Roman" w:hAnsi="Times New Roman"/>
                <w:b/>
                <w:sz w:val="24"/>
                <w:szCs w:val="24"/>
              </w:rPr>
              <w:t>Plani i Kursit</w:t>
            </w:r>
          </w:p>
        </w:tc>
        <w:tc>
          <w:tcPr>
            <w:tcW w:w="1535" w:type="dxa"/>
            <w:shd w:val="clear" w:color="auto" w:fill="F2F2F2" w:themeFill="background1" w:themeFillShade="F2"/>
          </w:tcPr>
          <w:p w14:paraId="3121979B" w14:textId="77777777" w:rsidR="00F560C8" w:rsidRPr="00AE1299" w:rsidRDefault="00F560C8" w:rsidP="00E57616">
            <w:pPr>
              <w:jc w:val="center"/>
              <w:rPr>
                <w:rFonts w:ascii="Times New Roman" w:hAnsi="Times New Roman"/>
                <w:b/>
                <w:sz w:val="24"/>
                <w:szCs w:val="24"/>
              </w:rPr>
            </w:pPr>
            <w:r w:rsidRPr="00AE1299">
              <w:rPr>
                <w:rFonts w:ascii="Times New Roman" w:hAnsi="Times New Roman"/>
                <w:b/>
                <w:sz w:val="24"/>
                <w:szCs w:val="24"/>
              </w:rPr>
              <w:t>Java</w:t>
            </w:r>
          </w:p>
        </w:tc>
      </w:tr>
      <w:tr w:rsidR="00F560C8" w:rsidRPr="00AE1299" w14:paraId="2CDBD2CE" w14:textId="77777777" w:rsidTr="00F560C8">
        <w:trPr>
          <w:trHeight w:hRule="exact" w:val="1639"/>
        </w:trPr>
        <w:tc>
          <w:tcPr>
            <w:tcW w:w="2245" w:type="dxa"/>
            <w:vMerge/>
            <w:shd w:val="clear" w:color="auto" w:fill="D9E2F3" w:themeFill="accent5" w:themeFillTint="33"/>
            <w:vAlign w:val="center"/>
          </w:tcPr>
          <w:p w14:paraId="58C17057" w14:textId="77777777" w:rsidR="00F560C8" w:rsidRPr="00AE1299" w:rsidRDefault="00F560C8" w:rsidP="00E57616">
            <w:pPr>
              <w:jc w:val="center"/>
              <w:rPr>
                <w:rFonts w:ascii="Times New Roman" w:hAnsi="Times New Roman"/>
                <w:sz w:val="24"/>
                <w:szCs w:val="24"/>
              </w:rPr>
            </w:pPr>
          </w:p>
        </w:tc>
        <w:tc>
          <w:tcPr>
            <w:tcW w:w="5236" w:type="dxa"/>
            <w:gridSpan w:val="2"/>
          </w:tcPr>
          <w:p w14:paraId="041BE51B" w14:textId="77777777" w:rsidR="00F560C8" w:rsidRPr="00F560C8" w:rsidRDefault="00F560C8" w:rsidP="00F560C8">
            <w:pPr>
              <w:pStyle w:val="ListParagraph"/>
              <w:spacing w:after="0"/>
              <w:ind w:left="250"/>
              <w:rPr>
                <w:rFonts w:ascii="Times New Roman" w:hAnsi="Times New Roman"/>
                <w:sz w:val="24"/>
                <w:szCs w:val="24"/>
              </w:rPr>
            </w:pPr>
            <w:r w:rsidRPr="00F560C8">
              <w:rPr>
                <w:rFonts w:ascii="Times New Roman" w:hAnsi="Times New Roman"/>
                <w:sz w:val="24"/>
                <w:szCs w:val="24"/>
              </w:rPr>
              <w:t>• Lëvizja dhe kontrolli i nofullës</w:t>
            </w:r>
          </w:p>
          <w:p w14:paraId="3D3101BE" w14:textId="77777777" w:rsidR="00F560C8" w:rsidRPr="00F560C8" w:rsidRDefault="00F560C8" w:rsidP="00F560C8">
            <w:pPr>
              <w:pStyle w:val="ListParagraph"/>
              <w:spacing w:after="0"/>
              <w:ind w:left="250"/>
              <w:rPr>
                <w:rFonts w:ascii="Times New Roman" w:hAnsi="Times New Roman"/>
                <w:sz w:val="24"/>
                <w:szCs w:val="24"/>
              </w:rPr>
            </w:pPr>
            <w:r w:rsidRPr="00F560C8">
              <w:rPr>
                <w:rFonts w:ascii="Times New Roman" w:hAnsi="Times New Roman"/>
                <w:sz w:val="24"/>
                <w:szCs w:val="24"/>
              </w:rPr>
              <w:t>• Muskujt e nofullës – motorë për lëvizjen e nofullës</w:t>
            </w:r>
          </w:p>
          <w:p w14:paraId="6C8568B3" w14:textId="1C1CB410" w:rsidR="00F560C8" w:rsidRPr="00AE1299" w:rsidRDefault="00F560C8" w:rsidP="00F560C8">
            <w:pPr>
              <w:pStyle w:val="ListParagraph"/>
              <w:spacing w:after="0"/>
              <w:ind w:left="250"/>
              <w:rPr>
                <w:rFonts w:ascii="Times New Roman" w:hAnsi="Times New Roman"/>
                <w:sz w:val="24"/>
                <w:szCs w:val="24"/>
              </w:rPr>
            </w:pPr>
            <w:r w:rsidRPr="00F560C8">
              <w:rPr>
                <w:rFonts w:ascii="Times New Roman" w:hAnsi="Times New Roman"/>
                <w:sz w:val="24"/>
                <w:szCs w:val="24"/>
              </w:rPr>
              <w:t>• Komponentët e sistemit nervor qendror në gjenerimin dhe kontrollin e lëvizjeve të nofullës</w:t>
            </w:r>
          </w:p>
        </w:tc>
        <w:tc>
          <w:tcPr>
            <w:tcW w:w="1535" w:type="dxa"/>
          </w:tcPr>
          <w:p w14:paraId="550E9E4D" w14:textId="77777777" w:rsidR="00F560C8" w:rsidRPr="00AE1299" w:rsidRDefault="00F560C8" w:rsidP="00E57616">
            <w:pPr>
              <w:jc w:val="center"/>
              <w:rPr>
                <w:rFonts w:ascii="Times New Roman" w:hAnsi="Times New Roman"/>
                <w:sz w:val="24"/>
                <w:szCs w:val="24"/>
              </w:rPr>
            </w:pPr>
            <w:r w:rsidRPr="00AE1299">
              <w:rPr>
                <w:rFonts w:ascii="Times New Roman" w:hAnsi="Times New Roman"/>
                <w:sz w:val="24"/>
                <w:szCs w:val="24"/>
              </w:rPr>
              <w:t>1</w:t>
            </w:r>
          </w:p>
        </w:tc>
      </w:tr>
      <w:tr w:rsidR="00F560C8" w:rsidRPr="00AE1299" w14:paraId="6C0CD03E" w14:textId="77777777" w:rsidTr="00E57616">
        <w:trPr>
          <w:trHeight w:hRule="exact" w:val="1081"/>
        </w:trPr>
        <w:tc>
          <w:tcPr>
            <w:tcW w:w="2245" w:type="dxa"/>
            <w:vMerge/>
            <w:shd w:val="clear" w:color="auto" w:fill="D9E2F3" w:themeFill="accent5" w:themeFillTint="33"/>
            <w:vAlign w:val="center"/>
          </w:tcPr>
          <w:p w14:paraId="0832F2B8" w14:textId="77777777" w:rsidR="00F560C8" w:rsidRPr="00AE1299" w:rsidRDefault="00F560C8" w:rsidP="00E57616">
            <w:pPr>
              <w:jc w:val="center"/>
              <w:rPr>
                <w:rFonts w:ascii="Times New Roman" w:hAnsi="Times New Roman"/>
                <w:sz w:val="24"/>
                <w:szCs w:val="24"/>
              </w:rPr>
            </w:pPr>
          </w:p>
        </w:tc>
        <w:tc>
          <w:tcPr>
            <w:tcW w:w="5236" w:type="dxa"/>
            <w:gridSpan w:val="2"/>
          </w:tcPr>
          <w:p w14:paraId="4C36244A" w14:textId="77777777" w:rsidR="00F560C8" w:rsidRPr="00F560C8" w:rsidRDefault="00F560C8" w:rsidP="00F560C8">
            <w:pPr>
              <w:spacing w:after="0"/>
              <w:rPr>
                <w:rFonts w:ascii="Times New Roman" w:hAnsi="Times New Roman"/>
                <w:sz w:val="24"/>
                <w:szCs w:val="24"/>
              </w:rPr>
            </w:pPr>
            <w:r w:rsidRPr="00F560C8">
              <w:rPr>
                <w:rFonts w:ascii="Times New Roman" w:hAnsi="Times New Roman"/>
                <w:sz w:val="24"/>
                <w:szCs w:val="24"/>
              </w:rPr>
              <w:t>• Klasifikimi i lëvizjeve të nofullës</w:t>
            </w:r>
          </w:p>
          <w:p w14:paraId="541B0BEA" w14:textId="77777777" w:rsidR="00F560C8" w:rsidRPr="00F560C8" w:rsidRDefault="00F560C8" w:rsidP="00F560C8">
            <w:pPr>
              <w:spacing w:after="0"/>
              <w:rPr>
                <w:rFonts w:ascii="Times New Roman" w:hAnsi="Times New Roman"/>
                <w:sz w:val="24"/>
                <w:szCs w:val="24"/>
              </w:rPr>
            </w:pPr>
            <w:r w:rsidRPr="00F560C8">
              <w:rPr>
                <w:rFonts w:ascii="Times New Roman" w:hAnsi="Times New Roman"/>
                <w:sz w:val="24"/>
                <w:szCs w:val="24"/>
              </w:rPr>
              <w:t xml:space="preserve">• Lëvizjet bazë të </w:t>
            </w:r>
            <w:proofErr w:type="spellStart"/>
            <w:r w:rsidRPr="00F560C8">
              <w:rPr>
                <w:rFonts w:ascii="Times New Roman" w:hAnsi="Times New Roman"/>
                <w:sz w:val="24"/>
                <w:szCs w:val="24"/>
              </w:rPr>
              <w:t>mandibulës</w:t>
            </w:r>
            <w:proofErr w:type="spellEnd"/>
          </w:p>
          <w:p w14:paraId="6B5BB5CA" w14:textId="2CA4F277" w:rsidR="00F560C8" w:rsidRPr="00AE1299" w:rsidRDefault="00F560C8" w:rsidP="00F560C8">
            <w:pPr>
              <w:rPr>
                <w:rFonts w:ascii="Times New Roman" w:hAnsi="Times New Roman"/>
                <w:sz w:val="24"/>
                <w:szCs w:val="24"/>
              </w:rPr>
            </w:pPr>
            <w:r w:rsidRPr="00F560C8">
              <w:rPr>
                <w:rFonts w:ascii="Times New Roman" w:hAnsi="Times New Roman"/>
                <w:sz w:val="24"/>
                <w:szCs w:val="24"/>
              </w:rPr>
              <w:t>Si të përshkruani lëvizjen e nofullës</w:t>
            </w:r>
          </w:p>
        </w:tc>
        <w:tc>
          <w:tcPr>
            <w:tcW w:w="1535" w:type="dxa"/>
          </w:tcPr>
          <w:p w14:paraId="3859E757" w14:textId="77777777" w:rsidR="00F560C8" w:rsidRPr="00AE1299" w:rsidRDefault="00F560C8" w:rsidP="00E57616">
            <w:pPr>
              <w:jc w:val="center"/>
              <w:rPr>
                <w:rFonts w:ascii="Times New Roman" w:hAnsi="Times New Roman"/>
                <w:sz w:val="24"/>
                <w:szCs w:val="24"/>
              </w:rPr>
            </w:pPr>
            <w:r w:rsidRPr="00AE1299">
              <w:rPr>
                <w:rFonts w:ascii="Times New Roman" w:hAnsi="Times New Roman"/>
                <w:sz w:val="24"/>
                <w:szCs w:val="24"/>
              </w:rPr>
              <w:t>2</w:t>
            </w:r>
          </w:p>
        </w:tc>
      </w:tr>
      <w:tr w:rsidR="00F560C8" w:rsidRPr="00AE1299" w14:paraId="513D83D3" w14:textId="77777777" w:rsidTr="00E57616">
        <w:trPr>
          <w:trHeight w:hRule="exact" w:val="1072"/>
        </w:trPr>
        <w:tc>
          <w:tcPr>
            <w:tcW w:w="2245" w:type="dxa"/>
            <w:vMerge/>
            <w:shd w:val="clear" w:color="auto" w:fill="D9E2F3" w:themeFill="accent5" w:themeFillTint="33"/>
            <w:vAlign w:val="center"/>
          </w:tcPr>
          <w:p w14:paraId="429DB9FB" w14:textId="77777777" w:rsidR="00F560C8" w:rsidRPr="00AE1299" w:rsidRDefault="00F560C8" w:rsidP="00E57616">
            <w:pPr>
              <w:jc w:val="center"/>
              <w:rPr>
                <w:rFonts w:ascii="Times New Roman" w:hAnsi="Times New Roman"/>
                <w:sz w:val="24"/>
                <w:szCs w:val="24"/>
              </w:rPr>
            </w:pPr>
          </w:p>
        </w:tc>
        <w:tc>
          <w:tcPr>
            <w:tcW w:w="5236" w:type="dxa"/>
            <w:gridSpan w:val="2"/>
          </w:tcPr>
          <w:p w14:paraId="3A033FF1" w14:textId="77777777" w:rsidR="00F560C8" w:rsidRPr="00F560C8" w:rsidRDefault="00F560C8" w:rsidP="00F560C8">
            <w:pPr>
              <w:pStyle w:val="ListParagraph"/>
              <w:spacing w:after="0"/>
              <w:ind w:left="160"/>
              <w:rPr>
                <w:rFonts w:ascii="Times New Roman" w:hAnsi="Times New Roman"/>
                <w:sz w:val="24"/>
                <w:szCs w:val="24"/>
              </w:rPr>
            </w:pPr>
            <w:r w:rsidRPr="00F560C8">
              <w:rPr>
                <w:rFonts w:ascii="Times New Roman" w:hAnsi="Times New Roman"/>
                <w:sz w:val="24"/>
                <w:szCs w:val="24"/>
              </w:rPr>
              <w:t xml:space="preserve">• Diagnoza </w:t>
            </w:r>
            <w:proofErr w:type="spellStart"/>
            <w:r w:rsidRPr="00F560C8">
              <w:rPr>
                <w:rFonts w:ascii="Times New Roman" w:hAnsi="Times New Roman"/>
                <w:sz w:val="24"/>
                <w:szCs w:val="24"/>
              </w:rPr>
              <w:t>okluzale</w:t>
            </w:r>
            <w:proofErr w:type="spellEnd"/>
            <w:r w:rsidRPr="00F560C8">
              <w:rPr>
                <w:rFonts w:ascii="Times New Roman" w:hAnsi="Times New Roman"/>
                <w:sz w:val="24"/>
                <w:szCs w:val="24"/>
              </w:rPr>
              <w:t xml:space="preserve"> për planifikimin e trajtimit</w:t>
            </w:r>
          </w:p>
          <w:p w14:paraId="29B8D526" w14:textId="77777777" w:rsidR="00F560C8" w:rsidRPr="00F560C8" w:rsidRDefault="00F560C8" w:rsidP="00F560C8">
            <w:pPr>
              <w:pStyle w:val="ListParagraph"/>
              <w:spacing w:after="0"/>
              <w:ind w:left="160"/>
              <w:rPr>
                <w:rFonts w:ascii="Times New Roman" w:hAnsi="Times New Roman"/>
                <w:sz w:val="24"/>
                <w:szCs w:val="24"/>
              </w:rPr>
            </w:pPr>
            <w:r w:rsidRPr="00F560C8">
              <w:rPr>
                <w:rFonts w:ascii="Times New Roman" w:hAnsi="Times New Roman"/>
                <w:sz w:val="24"/>
                <w:szCs w:val="24"/>
              </w:rPr>
              <w:t xml:space="preserve">• Vlerësimi klinik </w:t>
            </w:r>
            <w:proofErr w:type="spellStart"/>
            <w:r w:rsidRPr="00F560C8">
              <w:rPr>
                <w:rFonts w:ascii="Times New Roman" w:hAnsi="Times New Roman"/>
                <w:sz w:val="24"/>
                <w:szCs w:val="24"/>
              </w:rPr>
              <w:t>okluzal</w:t>
            </w:r>
            <w:proofErr w:type="spellEnd"/>
          </w:p>
          <w:p w14:paraId="30B9BC68" w14:textId="32D5C90E" w:rsidR="00F560C8" w:rsidRPr="00AE1299" w:rsidRDefault="00F560C8" w:rsidP="00F560C8">
            <w:pPr>
              <w:pStyle w:val="ListParagraph"/>
              <w:spacing w:after="0"/>
              <w:ind w:left="160"/>
              <w:rPr>
                <w:rFonts w:ascii="Times New Roman" w:hAnsi="Times New Roman"/>
                <w:sz w:val="24"/>
                <w:szCs w:val="24"/>
              </w:rPr>
            </w:pPr>
            <w:r w:rsidRPr="00F560C8">
              <w:rPr>
                <w:rFonts w:ascii="Times New Roman" w:hAnsi="Times New Roman"/>
                <w:sz w:val="24"/>
                <w:szCs w:val="24"/>
              </w:rPr>
              <w:t xml:space="preserve">Erozioni </w:t>
            </w:r>
            <w:proofErr w:type="spellStart"/>
            <w:r w:rsidRPr="00F560C8">
              <w:rPr>
                <w:rFonts w:ascii="Times New Roman" w:hAnsi="Times New Roman"/>
                <w:sz w:val="24"/>
                <w:szCs w:val="24"/>
              </w:rPr>
              <w:t>parafunksional</w:t>
            </w:r>
            <w:proofErr w:type="spellEnd"/>
            <w:r w:rsidRPr="00F560C8">
              <w:rPr>
                <w:rFonts w:ascii="Times New Roman" w:hAnsi="Times New Roman"/>
                <w:sz w:val="24"/>
                <w:szCs w:val="24"/>
              </w:rPr>
              <w:t xml:space="preserve"> i dhëmbëve</w:t>
            </w:r>
          </w:p>
        </w:tc>
        <w:tc>
          <w:tcPr>
            <w:tcW w:w="1535" w:type="dxa"/>
          </w:tcPr>
          <w:p w14:paraId="607DB2B4" w14:textId="77777777" w:rsidR="00F560C8" w:rsidRPr="00AE1299" w:rsidRDefault="00F560C8" w:rsidP="00E57616">
            <w:pPr>
              <w:jc w:val="center"/>
              <w:rPr>
                <w:rFonts w:ascii="Times New Roman" w:hAnsi="Times New Roman"/>
                <w:sz w:val="24"/>
                <w:szCs w:val="24"/>
              </w:rPr>
            </w:pPr>
            <w:r w:rsidRPr="00AE1299">
              <w:rPr>
                <w:rFonts w:ascii="Times New Roman" w:hAnsi="Times New Roman"/>
                <w:sz w:val="24"/>
                <w:szCs w:val="24"/>
              </w:rPr>
              <w:t>3</w:t>
            </w:r>
          </w:p>
        </w:tc>
      </w:tr>
      <w:tr w:rsidR="00F560C8" w:rsidRPr="00AE1299" w14:paraId="37814F65" w14:textId="77777777" w:rsidTr="00E57616">
        <w:trPr>
          <w:trHeight w:hRule="exact" w:val="757"/>
        </w:trPr>
        <w:tc>
          <w:tcPr>
            <w:tcW w:w="2245" w:type="dxa"/>
            <w:vMerge/>
            <w:shd w:val="clear" w:color="auto" w:fill="D9E2F3" w:themeFill="accent5" w:themeFillTint="33"/>
            <w:vAlign w:val="center"/>
          </w:tcPr>
          <w:p w14:paraId="3FF706BA" w14:textId="77777777" w:rsidR="00F560C8" w:rsidRPr="00AE1299" w:rsidRDefault="00F560C8" w:rsidP="00E57616">
            <w:pPr>
              <w:jc w:val="center"/>
              <w:rPr>
                <w:rFonts w:ascii="Times New Roman" w:hAnsi="Times New Roman"/>
                <w:sz w:val="24"/>
                <w:szCs w:val="24"/>
              </w:rPr>
            </w:pPr>
          </w:p>
        </w:tc>
        <w:tc>
          <w:tcPr>
            <w:tcW w:w="5236" w:type="dxa"/>
            <w:gridSpan w:val="2"/>
          </w:tcPr>
          <w:p w14:paraId="62D5C0C5" w14:textId="77777777" w:rsidR="00F560C8" w:rsidRPr="00F560C8" w:rsidRDefault="00F560C8" w:rsidP="00F560C8">
            <w:pPr>
              <w:spacing w:after="0" w:line="276" w:lineRule="auto"/>
              <w:ind w:left="182"/>
              <w:contextualSpacing/>
              <w:rPr>
                <w:rFonts w:ascii="Times New Roman" w:hAnsi="Times New Roman"/>
                <w:sz w:val="24"/>
                <w:szCs w:val="24"/>
              </w:rPr>
            </w:pPr>
            <w:r w:rsidRPr="00F560C8">
              <w:rPr>
                <w:rFonts w:ascii="Times New Roman" w:hAnsi="Times New Roman"/>
                <w:sz w:val="24"/>
                <w:szCs w:val="24"/>
              </w:rPr>
              <w:t xml:space="preserve">• Analiza </w:t>
            </w:r>
            <w:proofErr w:type="spellStart"/>
            <w:r w:rsidRPr="00F560C8">
              <w:rPr>
                <w:rFonts w:ascii="Times New Roman" w:hAnsi="Times New Roman"/>
                <w:sz w:val="24"/>
                <w:szCs w:val="24"/>
              </w:rPr>
              <w:t>okluzale</w:t>
            </w:r>
            <w:proofErr w:type="spellEnd"/>
          </w:p>
          <w:p w14:paraId="14135799" w14:textId="3D5127F3" w:rsidR="00F560C8" w:rsidRPr="00AE1299" w:rsidRDefault="00F560C8" w:rsidP="00F560C8">
            <w:pPr>
              <w:spacing w:line="276" w:lineRule="auto"/>
              <w:ind w:left="182"/>
              <w:contextualSpacing/>
              <w:rPr>
                <w:rFonts w:ascii="Times New Roman" w:hAnsi="Times New Roman"/>
                <w:sz w:val="24"/>
                <w:szCs w:val="24"/>
              </w:rPr>
            </w:pPr>
            <w:r w:rsidRPr="00F560C8">
              <w:rPr>
                <w:rFonts w:ascii="Times New Roman" w:hAnsi="Times New Roman"/>
                <w:sz w:val="24"/>
                <w:szCs w:val="24"/>
              </w:rPr>
              <w:t>• Testet provokuese</w:t>
            </w:r>
          </w:p>
        </w:tc>
        <w:tc>
          <w:tcPr>
            <w:tcW w:w="1535" w:type="dxa"/>
          </w:tcPr>
          <w:p w14:paraId="45145157" w14:textId="77777777" w:rsidR="00F560C8" w:rsidRPr="00AE1299" w:rsidRDefault="00F560C8" w:rsidP="00E57616">
            <w:pPr>
              <w:jc w:val="center"/>
              <w:rPr>
                <w:rFonts w:ascii="Times New Roman" w:hAnsi="Times New Roman"/>
                <w:sz w:val="24"/>
                <w:szCs w:val="24"/>
              </w:rPr>
            </w:pPr>
            <w:r w:rsidRPr="00AE1299">
              <w:rPr>
                <w:rFonts w:ascii="Times New Roman" w:hAnsi="Times New Roman"/>
                <w:sz w:val="24"/>
                <w:szCs w:val="24"/>
              </w:rPr>
              <w:t>4</w:t>
            </w:r>
          </w:p>
        </w:tc>
      </w:tr>
      <w:tr w:rsidR="00F560C8" w:rsidRPr="00AE1299" w14:paraId="1434516C" w14:textId="77777777" w:rsidTr="00AE1299">
        <w:trPr>
          <w:trHeight w:hRule="exact" w:val="1414"/>
        </w:trPr>
        <w:tc>
          <w:tcPr>
            <w:tcW w:w="2245" w:type="dxa"/>
            <w:vMerge/>
            <w:shd w:val="clear" w:color="auto" w:fill="D9E2F3" w:themeFill="accent5" w:themeFillTint="33"/>
            <w:vAlign w:val="center"/>
          </w:tcPr>
          <w:p w14:paraId="76CFB8E5" w14:textId="77777777" w:rsidR="00F560C8" w:rsidRPr="00AE1299" w:rsidRDefault="00F560C8" w:rsidP="00E57616">
            <w:pPr>
              <w:jc w:val="center"/>
              <w:rPr>
                <w:rFonts w:ascii="Times New Roman" w:hAnsi="Times New Roman"/>
                <w:sz w:val="24"/>
                <w:szCs w:val="24"/>
              </w:rPr>
            </w:pPr>
          </w:p>
        </w:tc>
        <w:tc>
          <w:tcPr>
            <w:tcW w:w="5236" w:type="dxa"/>
            <w:gridSpan w:val="2"/>
          </w:tcPr>
          <w:p w14:paraId="195C9C66" w14:textId="77777777" w:rsidR="00F560C8" w:rsidRPr="00F560C8" w:rsidRDefault="00F560C8" w:rsidP="00F560C8">
            <w:pPr>
              <w:pStyle w:val="ListParagraph"/>
              <w:spacing w:after="0"/>
              <w:ind w:left="164"/>
              <w:rPr>
                <w:rFonts w:ascii="Times New Roman" w:hAnsi="Times New Roman"/>
                <w:sz w:val="24"/>
                <w:szCs w:val="24"/>
              </w:rPr>
            </w:pPr>
            <w:r w:rsidRPr="00F560C8">
              <w:rPr>
                <w:rFonts w:ascii="Times New Roman" w:hAnsi="Times New Roman"/>
                <w:sz w:val="24"/>
                <w:szCs w:val="24"/>
              </w:rPr>
              <w:t xml:space="preserve">• Modelet e </w:t>
            </w:r>
            <w:proofErr w:type="spellStart"/>
            <w:r w:rsidRPr="00F560C8">
              <w:rPr>
                <w:rFonts w:ascii="Times New Roman" w:hAnsi="Times New Roman"/>
                <w:sz w:val="24"/>
                <w:szCs w:val="24"/>
              </w:rPr>
              <w:t>Artikulatorëve</w:t>
            </w:r>
            <w:proofErr w:type="spellEnd"/>
            <w:r w:rsidRPr="00F560C8">
              <w:rPr>
                <w:rFonts w:ascii="Times New Roman" w:hAnsi="Times New Roman"/>
                <w:sz w:val="24"/>
                <w:szCs w:val="24"/>
              </w:rPr>
              <w:t>, Regjistrimit dhe Transferimit të Studimit</w:t>
            </w:r>
          </w:p>
          <w:p w14:paraId="10E8AA1B" w14:textId="77777777" w:rsidR="00F560C8" w:rsidRPr="00F560C8" w:rsidRDefault="00F560C8" w:rsidP="00F560C8">
            <w:pPr>
              <w:pStyle w:val="ListParagraph"/>
              <w:spacing w:after="0"/>
              <w:ind w:left="164"/>
              <w:rPr>
                <w:rFonts w:ascii="Times New Roman" w:hAnsi="Times New Roman"/>
                <w:sz w:val="24"/>
                <w:szCs w:val="24"/>
              </w:rPr>
            </w:pPr>
            <w:r w:rsidRPr="00F560C8">
              <w:rPr>
                <w:rFonts w:ascii="Times New Roman" w:hAnsi="Times New Roman"/>
                <w:sz w:val="24"/>
                <w:szCs w:val="24"/>
              </w:rPr>
              <w:t xml:space="preserve">• </w:t>
            </w:r>
            <w:proofErr w:type="spellStart"/>
            <w:r w:rsidRPr="00F560C8">
              <w:rPr>
                <w:rFonts w:ascii="Times New Roman" w:hAnsi="Times New Roman"/>
                <w:sz w:val="24"/>
                <w:szCs w:val="24"/>
              </w:rPr>
              <w:t>Artikulues</w:t>
            </w:r>
            <w:proofErr w:type="spellEnd"/>
          </w:p>
          <w:p w14:paraId="12BBF27A" w14:textId="48D2985D" w:rsidR="00F560C8" w:rsidRPr="00AE1299" w:rsidRDefault="00F560C8" w:rsidP="00F560C8">
            <w:pPr>
              <w:pStyle w:val="ListParagraph"/>
              <w:spacing w:after="0"/>
              <w:ind w:left="164"/>
              <w:rPr>
                <w:rFonts w:ascii="Times New Roman" w:hAnsi="Times New Roman"/>
                <w:sz w:val="24"/>
                <w:szCs w:val="24"/>
              </w:rPr>
            </w:pPr>
            <w:r w:rsidRPr="00F560C8">
              <w:rPr>
                <w:rFonts w:ascii="Times New Roman" w:hAnsi="Times New Roman"/>
                <w:sz w:val="24"/>
                <w:szCs w:val="24"/>
              </w:rPr>
              <w:t xml:space="preserve">• Transferimi i marrëdhënieve </w:t>
            </w:r>
            <w:proofErr w:type="spellStart"/>
            <w:r w:rsidRPr="00F560C8">
              <w:rPr>
                <w:rFonts w:ascii="Times New Roman" w:hAnsi="Times New Roman"/>
                <w:sz w:val="24"/>
                <w:szCs w:val="24"/>
              </w:rPr>
              <w:t>ndërmaksillare</w:t>
            </w:r>
            <w:proofErr w:type="spellEnd"/>
          </w:p>
        </w:tc>
        <w:tc>
          <w:tcPr>
            <w:tcW w:w="1535" w:type="dxa"/>
          </w:tcPr>
          <w:p w14:paraId="4F51E7BE" w14:textId="77777777" w:rsidR="00F560C8" w:rsidRPr="00AE1299" w:rsidRDefault="00F560C8" w:rsidP="00E57616">
            <w:pPr>
              <w:jc w:val="center"/>
              <w:rPr>
                <w:rFonts w:ascii="Times New Roman" w:hAnsi="Times New Roman"/>
                <w:sz w:val="24"/>
                <w:szCs w:val="24"/>
              </w:rPr>
            </w:pPr>
            <w:r w:rsidRPr="00AE1299">
              <w:rPr>
                <w:rFonts w:ascii="Times New Roman" w:hAnsi="Times New Roman"/>
                <w:sz w:val="24"/>
                <w:szCs w:val="24"/>
              </w:rPr>
              <w:t>5</w:t>
            </w:r>
          </w:p>
        </w:tc>
      </w:tr>
      <w:tr w:rsidR="00F560C8" w:rsidRPr="00AE1299" w14:paraId="689FBD2E" w14:textId="77777777" w:rsidTr="00E57616">
        <w:trPr>
          <w:trHeight w:hRule="exact" w:val="739"/>
        </w:trPr>
        <w:tc>
          <w:tcPr>
            <w:tcW w:w="2245" w:type="dxa"/>
            <w:vMerge/>
            <w:shd w:val="clear" w:color="auto" w:fill="D9E2F3" w:themeFill="accent5" w:themeFillTint="33"/>
            <w:vAlign w:val="center"/>
          </w:tcPr>
          <w:p w14:paraId="36245734" w14:textId="77777777" w:rsidR="00F560C8" w:rsidRPr="00AE1299" w:rsidRDefault="00F560C8" w:rsidP="00E57616">
            <w:pPr>
              <w:jc w:val="center"/>
              <w:rPr>
                <w:rFonts w:ascii="Times New Roman" w:hAnsi="Times New Roman"/>
                <w:sz w:val="24"/>
                <w:szCs w:val="24"/>
              </w:rPr>
            </w:pPr>
          </w:p>
        </w:tc>
        <w:tc>
          <w:tcPr>
            <w:tcW w:w="5236" w:type="dxa"/>
            <w:gridSpan w:val="2"/>
          </w:tcPr>
          <w:p w14:paraId="0DA43D89" w14:textId="77777777" w:rsidR="00F560C8" w:rsidRPr="00F560C8" w:rsidRDefault="00F560C8" w:rsidP="00F560C8">
            <w:pPr>
              <w:spacing w:after="0"/>
              <w:rPr>
                <w:rFonts w:ascii="Times New Roman" w:hAnsi="Times New Roman"/>
                <w:sz w:val="24"/>
                <w:szCs w:val="24"/>
              </w:rPr>
            </w:pPr>
            <w:r w:rsidRPr="00F560C8">
              <w:rPr>
                <w:rFonts w:ascii="Times New Roman" w:hAnsi="Times New Roman"/>
                <w:sz w:val="24"/>
                <w:szCs w:val="24"/>
              </w:rPr>
              <w:t>• Analiza e modelit të rrjedhës</w:t>
            </w:r>
          </w:p>
          <w:p w14:paraId="417BDDD7" w14:textId="70D96FA2" w:rsidR="00F560C8" w:rsidRPr="00AE1299" w:rsidRDefault="00F560C8" w:rsidP="00F560C8">
            <w:pPr>
              <w:rPr>
                <w:rFonts w:ascii="Times New Roman" w:hAnsi="Times New Roman"/>
                <w:sz w:val="24"/>
                <w:szCs w:val="24"/>
              </w:rPr>
            </w:pPr>
            <w:r w:rsidRPr="00F560C8">
              <w:rPr>
                <w:rFonts w:ascii="Times New Roman" w:hAnsi="Times New Roman"/>
                <w:sz w:val="24"/>
                <w:szCs w:val="24"/>
              </w:rPr>
              <w:t xml:space="preserve">• Zgjedhja e një </w:t>
            </w:r>
            <w:proofErr w:type="spellStart"/>
            <w:r w:rsidRPr="00F560C8">
              <w:rPr>
                <w:rFonts w:ascii="Times New Roman" w:hAnsi="Times New Roman"/>
                <w:sz w:val="24"/>
                <w:szCs w:val="24"/>
              </w:rPr>
              <w:t>artikulatori</w:t>
            </w:r>
            <w:proofErr w:type="spellEnd"/>
          </w:p>
        </w:tc>
        <w:tc>
          <w:tcPr>
            <w:tcW w:w="1535" w:type="dxa"/>
          </w:tcPr>
          <w:p w14:paraId="47FA4E6E" w14:textId="77777777" w:rsidR="00F560C8" w:rsidRPr="00AE1299" w:rsidRDefault="00F560C8" w:rsidP="00E57616">
            <w:pPr>
              <w:jc w:val="center"/>
              <w:rPr>
                <w:rFonts w:ascii="Times New Roman" w:hAnsi="Times New Roman"/>
                <w:sz w:val="24"/>
                <w:szCs w:val="24"/>
              </w:rPr>
            </w:pPr>
            <w:r w:rsidRPr="00AE1299">
              <w:rPr>
                <w:rFonts w:ascii="Times New Roman" w:hAnsi="Times New Roman"/>
                <w:sz w:val="24"/>
                <w:szCs w:val="24"/>
              </w:rPr>
              <w:t>6</w:t>
            </w:r>
          </w:p>
        </w:tc>
      </w:tr>
      <w:tr w:rsidR="00F560C8" w:rsidRPr="00AE1299" w14:paraId="62B239AB" w14:textId="77777777" w:rsidTr="00E57616">
        <w:trPr>
          <w:trHeight w:hRule="exact" w:val="442"/>
        </w:trPr>
        <w:tc>
          <w:tcPr>
            <w:tcW w:w="2245" w:type="dxa"/>
            <w:vMerge/>
            <w:shd w:val="clear" w:color="auto" w:fill="D9E2F3" w:themeFill="accent5" w:themeFillTint="33"/>
            <w:vAlign w:val="center"/>
          </w:tcPr>
          <w:p w14:paraId="53298B24" w14:textId="77777777" w:rsidR="00F560C8" w:rsidRPr="00AE1299" w:rsidRDefault="00F560C8" w:rsidP="00E57616">
            <w:pPr>
              <w:jc w:val="center"/>
              <w:rPr>
                <w:rFonts w:ascii="Times New Roman" w:hAnsi="Times New Roman"/>
                <w:sz w:val="24"/>
                <w:szCs w:val="24"/>
              </w:rPr>
            </w:pPr>
          </w:p>
        </w:tc>
        <w:tc>
          <w:tcPr>
            <w:tcW w:w="5236" w:type="dxa"/>
            <w:gridSpan w:val="2"/>
          </w:tcPr>
          <w:p w14:paraId="7BCBC076" w14:textId="1D8FB540" w:rsidR="00F560C8" w:rsidRPr="00AE1299" w:rsidRDefault="00F560C8" w:rsidP="0064342C">
            <w:pPr>
              <w:spacing w:line="276" w:lineRule="auto"/>
              <w:contextualSpacing/>
              <w:rPr>
                <w:rFonts w:ascii="Times New Roman" w:hAnsi="Times New Roman"/>
                <w:b/>
                <w:bCs/>
                <w:sz w:val="24"/>
                <w:szCs w:val="24"/>
              </w:rPr>
            </w:pPr>
            <w:r w:rsidRPr="00AE1299">
              <w:rPr>
                <w:rFonts w:ascii="Times New Roman" w:hAnsi="Times New Roman"/>
                <w:b/>
                <w:bCs/>
                <w:sz w:val="24"/>
                <w:szCs w:val="24"/>
              </w:rPr>
              <w:t xml:space="preserve">Vlerësimi i </w:t>
            </w:r>
            <w:proofErr w:type="spellStart"/>
            <w:r w:rsidRPr="00AE1299">
              <w:rPr>
                <w:rFonts w:ascii="Times New Roman" w:hAnsi="Times New Roman"/>
                <w:b/>
                <w:bCs/>
                <w:sz w:val="24"/>
                <w:szCs w:val="24"/>
              </w:rPr>
              <w:t>messemestrit</w:t>
            </w:r>
            <w:proofErr w:type="spellEnd"/>
          </w:p>
        </w:tc>
        <w:tc>
          <w:tcPr>
            <w:tcW w:w="1535" w:type="dxa"/>
          </w:tcPr>
          <w:p w14:paraId="52A36DA5" w14:textId="77777777" w:rsidR="00F560C8" w:rsidRPr="00AE1299" w:rsidRDefault="00F560C8" w:rsidP="00E57616">
            <w:pPr>
              <w:jc w:val="center"/>
              <w:rPr>
                <w:rFonts w:ascii="Times New Roman" w:hAnsi="Times New Roman"/>
                <w:sz w:val="24"/>
                <w:szCs w:val="24"/>
              </w:rPr>
            </w:pPr>
            <w:r w:rsidRPr="00AE1299">
              <w:rPr>
                <w:rFonts w:ascii="Times New Roman" w:hAnsi="Times New Roman"/>
                <w:sz w:val="24"/>
                <w:szCs w:val="24"/>
              </w:rPr>
              <w:t>7</w:t>
            </w:r>
          </w:p>
        </w:tc>
      </w:tr>
      <w:tr w:rsidR="00F560C8" w:rsidRPr="00AE1299" w14:paraId="14E00973" w14:textId="77777777" w:rsidTr="00E57616">
        <w:trPr>
          <w:trHeight w:hRule="exact" w:val="451"/>
        </w:trPr>
        <w:tc>
          <w:tcPr>
            <w:tcW w:w="2245" w:type="dxa"/>
            <w:vMerge/>
            <w:shd w:val="clear" w:color="auto" w:fill="D9E2F3" w:themeFill="accent5" w:themeFillTint="33"/>
            <w:vAlign w:val="center"/>
          </w:tcPr>
          <w:p w14:paraId="6A5B3015" w14:textId="77777777" w:rsidR="00F560C8" w:rsidRPr="00AE1299" w:rsidRDefault="00F560C8" w:rsidP="00E57616">
            <w:pPr>
              <w:jc w:val="center"/>
              <w:rPr>
                <w:rFonts w:ascii="Times New Roman" w:hAnsi="Times New Roman"/>
                <w:sz w:val="24"/>
                <w:szCs w:val="24"/>
              </w:rPr>
            </w:pPr>
          </w:p>
        </w:tc>
        <w:tc>
          <w:tcPr>
            <w:tcW w:w="5236" w:type="dxa"/>
            <w:gridSpan w:val="2"/>
          </w:tcPr>
          <w:p w14:paraId="47508319" w14:textId="05B77C37" w:rsidR="00F560C8" w:rsidRPr="00AE1299" w:rsidRDefault="00F560C8" w:rsidP="00E57616">
            <w:pPr>
              <w:spacing w:line="276" w:lineRule="auto"/>
              <w:ind w:left="164"/>
              <w:contextualSpacing/>
              <w:rPr>
                <w:rFonts w:ascii="Times New Roman" w:hAnsi="Times New Roman"/>
                <w:sz w:val="24"/>
                <w:szCs w:val="24"/>
              </w:rPr>
            </w:pPr>
            <w:r w:rsidRPr="00F560C8">
              <w:rPr>
                <w:rFonts w:ascii="Times New Roman" w:hAnsi="Times New Roman"/>
                <w:sz w:val="24"/>
                <w:szCs w:val="24"/>
              </w:rPr>
              <w:t xml:space="preserve">Okluzioni dhe </w:t>
            </w:r>
            <w:proofErr w:type="spellStart"/>
            <w:r w:rsidRPr="00F560C8">
              <w:rPr>
                <w:rFonts w:ascii="Times New Roman" w:hAnsi="Times New Roman"/>
                <w:sz w:val="24"/>
                <w:szCs w:val="24"/>
              </w:rPr>
              <w:t>Ortodoncia</w:t>
            </w:r>
            <w:proofErr w:type="spellEnd"/>
          </w:p>
        </w:tc>
        <w:tc>
          <w:tcPr>
            <w:tcW w:w="1535" w:type="dxa"/>
          </w:tcPr>
          <w:p w14:paraId="76C23E61" w14:textId="77777777" w:rsidR="00F560C8" w:rsidRPr="00AE1299" w:rsidRDefault="00F560C8" w:rsidP="00E57616">
            <w:pPr>
              <w:jc w:val="center"/>
              <w:rPr>
                <w:rFonts w:ascii="Times New Roman" w:hAnsi="Times New Roman"/>
                <w:sz w:val="24"/>
                <w:szCs w:val="24"/>
              </w:rPr>
            </w:pPr>
            <w:r w:rsidRPr="00AE1299">
              <w:rPr>
                <w:rFonts w:ascii="Times New Roman" w:hAnsi="Times New Roman"/>
                <w:sz w:val="24"/>
                <w:szCs w:val="24"/>
              </w:rPr>
              <w:t>8</w:t>
            </w:r>
          </w:p>
        </w:tc>
      </w:tr>
      <w:tr w:rsidR="00F560C8" w:rsidRPr="00AE1299" w14:paraId="01262361" w14:textId="77777777" w:rsidTr="00E57616">
        <w:trPr>
          <w:trHeight w:hRule="exact" w:val="361"/>
        </w:trPr>
        <w:tc>
          <w:tcPr>
            <w:tcW w:w="2245" w:type="dxa"/>
            <w:vMerge/>
            <w:shd w:val="clear" w:color="auto" w:fill="D9E2F3" w:themeFill="accent5" w:themeFillTint="33"/>
            <w:vAlign w:val="center"/>
          </w:tcPr>
          <w:p w14:paraId="71D73E24" w14:textId="77777777" w:rsidR="00F560C8" w:rsidRPr="00AE1299" w:rsidRDefault="00F560C8" w:rsidP="0064342C">
            <w:pPr>
              <w:jc w:val="center"/>
              <w:rPr>
                <w:rFonts w:ascii="Times New Roman" w:hAnsi="Times New Roman"/>
                <w:sz w:val="24"/>
                <w:szCs w:val="24"/>
              </w:rPr>
            </w:pPr>
          </w:p>
        </w:tc>
        <w:tc>
          <w:tcPr>
            <w:tcW w:w="5236" w:type="dxa"/>
            <w:gridSpan w:val="2"/>
          </w:tcPr>
          <w:p w14:paraId="6977E236" w14:textId="644A49A6" w:rsidR="00F560C8" w:rsidRPr="00AE1299" w:rsidRDefault="00F560C8" w:rsidP="0064342C">
            <w:pPr>
              <w:rPr>
                <w:rFonts w:ascii="Times New Roman" w:hAnsi="Times New Roman"/>
                <w:sz w:val="24"/>
                <w:szCs w:val="24"/>
              </w:rPr>
            </w:pPr>
            <w:r w:rsidRPr="00F560C8">
              <w:rPr>
                <w:rFonts w:ascii="Times New Roman" w:hAnsi="Times New Roman"/>
                <w:sz w:val="24"/>
                <w:szCs w:val="24"/>
              </w:rPr>
              <w:t>Okluzioni dhe proteza fikse</w:t>
            </w:r>
          </w:p>
        </w:tc>
        <w:tc>
          <w:tcPr>
            <w:tcW w:w="1535" w:type="dxa"/>
          </w:tcPr>
          <w:p w14:paraId="372E2AA1" w14:textId="77777777" w:rsidR="00F560C8" w:rsidRPr="00AE1299" w:rsidRDefault="00F560C8" w:rsidP="0064342C">
            <w:pPr>
              <w:jc w:val="center"/>
              <w:rPr>
                <w:rFonts w:ascii="Times New Roman" w:hAnsi="Times New Roman"/>
                <w:sz w:val="24"/>
                <w:szCs w:val="24"/>
              </w:rPr>
            </w:pPr>
            <w:r w:rsidRPr="00AE1299">
              <w:rPr>
                <w:rFonts w:ascii="Times New Roman" w:hAnsi="Times New Roman"/>
                <w:sz w:val="24"/>
                <w:szCs w:val="24"/>
              </w:rPr>
              <w:t>9</w:t>
            </w:r>
          </w:p>
        </w:tc>
      </w:tr>
      <w:tr w:rsidR="00F560C8" w:rsidRPr="00AE1299" w14:paraId="69D2718C" w14:textId="77777777" w:rsidTr="00E57616">
        <w:trPr>
          <w:trHeight w:hRule="exact" w:val="361"/>
        </w:trPr>
        <w:tc>
          <w:tcPr>
            <w:tcW w:w="2245" w:type="dxa"/>
            <w:vMerge/>
            <w:shd w:val="clear" w:color="auto" w:fill="D9E2F3" w:themeFill="accent5" w:themeFillTint="33"/>
            <w:vAlign w:val="center"/>
          </w:tcPr>
          <w:p w14:paraId="2F27FF41" w14:textId="77777777" w:rsidR="00F560C8" w:rsidRPr="00AE1299" w:rsidRDefault="00F560C8" w:rsidP="0064342C">
            <w:pPr>
              <w:jc w:val="center"/>
              <w:rPr>
                <w:rFonts w:ascii="Times New Roman" w:hAnsi="Times New Roman"/>
                <w:sz w:val="24"/>
                <w:szCs w:val="24"/>
              </w:rPr>
            </w:pPr>
          </w:p>
        </w:tc>
        <w:tc>
          <w:tcPr>
            <w:tcW w:w="5236" w:type="dxa"/>
            <w:gridSpan w:val="2"/>
          </w:tcPr>
          <w:p w14:paraId="2C78313D" w14:textId="52915DBD" w:rsidR="00F560C8" w:rsidRPr="00AE1299" w:rsidRDefault="00F560C8" w:rsidP="0064342C">
            <w:pPr>
              <w:rPr>
                <w:rFonts w:ascii="Times New Roman" w:hAnsi="Times New Roman"/>
                <w:sz w:val="24"/>
                <w:szCs w:val="24"/>
              </w:rPr>
            </w:pPr>
            <w:r w:rsidRPr="00F560C8">
              <w:rPr>
                <w:rFonts w:ascii="Times New Roman" w:hAnsi="Times New Roman"/>
                <w:sz w:val="24"/>
                <w:szCs w:val="24"/>
              </w:rPr>
              <w:t>Okluzioni dhe proteza e lëvizshme</w:t>
            </w:r>
          </w:p>
        </w:tc>
        <w:tc>
          <w:tcPr>
            <w:tcW w:w="1535" w:type="dxa"/>
          </w:tcPr>
          <w:p w14:paraId="1A05C139" w14:textId="77777777" w:rsidR="00F560C8" w:rsidRPr="00AE1299" w:rsidRDefault="00F560C8" w:rsidP="0064342C">
            <w:pPr>
              <w:jc w:val="center"/>
              <w:rPr>
                <w:rFonts w:ascii="Times New Roman" w:hAnsi="Times New Roman"/>
                <w:sz w:val="24"/>
                <w:szCs w:val="24"/>
              </w:rPr>
            </w:pPr>
            <w:r w:rsidRPr="00AE1299">
              <w:rPr>
                <w:rFonts w:ascii="Times New Roman" w:hAnsi="Times New Roman"/>
                <w:sz w:val="24"/>
                <w:szCs w:val="24"/>
              </w:rPr>
              <w:t>10</w:t>
            </w:r>
          </w:p>
        </w:tc>
      </w:tr>
      <w:tr w:rsidR="00F560C8" w:rsidRPr="00AE1299" w14:paraId="45E199B3" w14:textId="77777777" w:rsidTr="00E57616">
        <w:trPr>
          <w:trHeight w:hRule="exact" w:val="1225"/>
        </w:trPr>
        <w:tc>
          <w:tcPr>
            <w:tcW w:w="2245" w:type="dxa"/>
            <w:vMerge/>
            <w:shd w:val="clear" w:color="auto" w:fill="D9E2F3" w:themeFill="accent5" w:themeFillTint="33"/>
            <w:vAlign w:val="center"/>
          </w:tcPr>
          <w:p w14:paraId="495AF524" w14:textId="77777777" w:rsidR="00F560C8" w:rsidRPr="00AE1299" w:rsidRDefault="00F560C8" w:rsidP="00E57616">
            <w:pPr>
              <w:jc w:val="center"/>
              <w:rPr>
                <w:rFonts w:ascii="Times New Roman" w:hAnsi="Times New Roman"/>
                <w:sz w:val="24"/>
                <w:szCs w:val="24"/>
              </w:rPr>
            </w:pPr>
          </w:p>
        </w:tc>
        <w:tc>
          <w:tcPr>
            <w:tcW w:w="5236" w:type="dxa"/>
            <w:gridSpan w:val="2"/>
          </w:tcPr>
          <w:p w14:paraId="2EF9B0CC" w14:textId="77777777" w:rsidR="00F560C8" w:rsidRPr="00F560C8" w:rsidRDefault="00F560C8" w:rsidP="00F560C8">
            <w:pPr>
              <w:pStyle w:val="ListParagraph"/>
              <w:spacing w:after="0"/>
              <w:ind w:left="164"/>
              <w:rPr>
                <w:rFonts w:ascii="Times New Roman" w:hAnsi="Times New Roman"/>
                <w:sz w:val="24"/>
                <w:szCs w:val="24"/>
              </w:rPr>
            </w:pPr>
            <w:proofErr w:type="spellStart"/>
            <w:r w:rsidRPr="00F560C8">
              <w:rPr>
                <w:rFonts w:ascii="Times New Roman" w:hAnsi="Times New Roman"/>
                <w:sz w:val="24"/>
                <w:szCs w:val="24"/>
              </w:rPr>
              <w:t>Slintet</w:t>
            </w:r>
            <w:proofErr w:type="spellEnd"/>
            <w:r w:rsidRPr="00F560C8">
              <w:rPr>
                <w:rFonts w:ascii="Times New Roman" w:hAnsi="Times New Roman"/>
                <w:sz w:val="24"/>
                <w:szCs w:val="24"/>
              </w:rPr>
              <w:t xml:space="preserve"> </w:t>
            </w:r>
            <w:proofErr w:type="spellStart"/>
            <w:r w:rsidRPr="00F560C8">
              <w:rPr>
                <w:rFonts w:ascii="Times New Roman" w:hAnsi="Times New Roman"/>
                <w:sz w:val="24"/>
                <w:szCs w:val="24"/>
              </w:rPr>
              <w:t>okluzale</w:t>
            </w:r>
            <w:proofErr w:type="spellEnd"/>
            <w:r w:rsidRPr="00F560C8">
              <w:rPr>
                <w:rFonts w:ascii="Times New Roman" w:hAnsi="Times New Roman"/>
                <w:sz w:val="24"/>
                <w:szCs w:val="24"/>
              </w:rPr>
              <w:t xml:space="preserve"> dhe rregullimi </w:t>
            </w:r>
            <w:proofErr w:type="spellStart"/>
            <w:r w:rsidRPr="00F560C8">
              <w:rPr>
                <w:rFonts w:ascii="Times New Roman" w:hAnsi="Times New Roman"/>
                <w:sz w:val="24"/>
                <w:szCs w:val="24"/>
              </w:rPr>
              <w:t>okluzal</w:t>
            </w:r>
            <w:proofErr w:type="spellEnd"/>
            <w:r w:rsidRPr="00F560C8">
              <w:rPr>
                <w:rFonts w:ascii="Times New Roman" w:hAnsi="Times New Roman"/>
                <w:sz w:val="24"/>
                <w:szCs w:val="24"/>
              </w:rPr>
              <w:t xml:space="preserve"> në menaxhimin </w:t>
            </w:r>
            <w:proofErr w:type="spellStart"/>
            <w:r w:rsidRPr="00F560C8">
              <w:rPr>
                <w:rFonts w:ascii="Times New Roman" w:hAnsi="Times New Roman"/>
                <w:sz w:val="24"/>
                <w:szCs w:val="24"/>
              </w:rPr>
              <w:t>okluzal</w:t>
            </w:r>
            <w:proofErr w:type="spellEnd"/>
          </w:p>
          <w:p w14:paraId="3C004AB7" w14:textId="27B1B462" w:rsidR="00F560C8" w:rsidRPr="00F560C8" w:rsidRDefault="00F560C8" w:rsidP="00F560C8">
            <w:pPr>
              <w:pStyle w:val="ListParagraph"/>
              <w:spacing w:after="0"/>
              <w:ind w:left="164"/>
              <w:rPr>
                <w:rFonts w:ascii="Times New Roman" w:hAnsi="Times New Roman"/>
                <w:sz w:val="24"/>
                <w:szCs w:val="24"/>
              </w:rPr>
            </w:pPr>
            <w:r w:rsidRPr="00F560C8">
              <w:rPr>
                <w:rFonts w:ascii="Times New Roman" w:hAnsi="Times New Roman"/>
                <w:sz w:val="24"/>
                <w:szCs w:val="24"/>
              </w:rPr>
              <w:t>• Dhimbj</w:t>
            </w:r>
            <w:r>
              <w:rPr>
                <w:rFonts w:ascii="Times New Roman" w:hAnsi="Times New Roman"/>
                <w:sz w:val="24"/>
                <w:szCs w:val="24"/>
              </w:rPr>
              <w:t xml:space="preserve">a e </w:t>
            </w:r>
            <w:proofErr w:type="spellStart"/>
            <w:r>
              <w:rPr>
                <w:rFonts w:ascii="Times New Roman" w:hAnsi="Times New Roman"/>
                <w:sz w:val="24"/>
                <w:szCs w:val="24"/>
              </w:rPr>
              <w:t>nyjeve</w:t>
            </w:r>
            <w:proofErr w:type="spellEnd"/>
            <w:r w:rsidRPr="00F560C8">
              <w:rPr>
                <w:rFonts w:ascii="Times New Roman" w:hAnsi="Times New Roman"/>
                <w:sz w:val="24"/>
                <w:szCs w:val="24"/>
              </w:rPr>
              <w:t>, muskuj</w:t>
            </w:r>
            <w:r>
              <w:rPr>
                <w:rFonts w:ascii="Times New Roman" w:hAnsi="Times New Roman"/>
                <w:sz w:val="24"/>
                <w:szCs w:val="24"/>
              </w:rPr>
              <w:t>ve</w:t>
            </w:r>
            <w:r w:rsidRPr="00F560C8">
              <w:rPr>
                <w:rFonts w:ascii="Times New Roman" w:hAnsi="Times New Roman"/>
                <w:sz w:val="24"/>
                <w:szCs w:val="24"/>
              </w:rPr>
              <w:t xml:space="preserve"> dhe NTM</w:t>
            </w:r>
          </w:p>
          <w:p w14:paraId="7ECEFDA8" w14:textId="723F28B1" w:rsidR="00F560C8" w:rsidRPr="00AE1299" w:rsidRDefault="00F560C8" w:rsidP="00F560C8">
            <w:pPr>
              <w:pStyle w:val="ListParagraph"/>
              <w:spacing w:after="0"/>
              <w:ind w:left="164"/>
              <w:rPr>
                <w:rFonts w:ascii="Times New Roman" w:hAnsi="Times New Roman"/>
                <w:sz w:val="24"/>
                <w:szCs w:val="24"/>
              </w:rPr>
            </w:pPr>
            <w:r w:rsidRPr="00F560C8">
              <w:rPr>
                <w:rFonts w:ascii="Times New Roman" w:hAnsi="Times New Roman"/>
                <w:sz w:val="24"/>
                <w:szCs w:val="24"/>
              </w:rPr>
              <w:t xml:space="preserve">• prodhimi i </w:t>
            </w:r>
            <w:proofErr w:type="spellStart"/>
            <w:r w:rsidRPr="00F560C8">
              <w:rPr>
                <w:rFonts w:ascii="Times New Roman" w:hAnsi="Times New Roman"/>
                <w:sz w:val="24"/>
                <w:szCs w:val="24"/>
              </w:rPr>
              <w:t>Splints</w:t>
            </w:r>
            <w:proofErr w:type="spellEnd"/>
          </w:p>
        </w:tc>
        <w:tc>
          <w:tcPr>
            <w:tcW w:w="1535" w:type="dxa"/>
          </w:tcPr>
          <w:p w14:paraId="65E60F30" w14:textId="77777777" w:rsidR="00F560C8" w:rsidRPr="00AE1299" w:rsidRDefault="00F560C8" w:rsidP="00E57616">
            <w:pPr>
              <w:jc w:val="center"/>
              <w:rPr>
                <w:rFonts w:ascii="Times New Roman" w:hAnsi="Times New Roman"/>
                <w:sz w:val="24"/>
                <w:szCs w:val="24"/>
              </w:rPr>
            </w:pPr>
            <w:r w:rsidRPr="00AE1299">
              <w:rPr>
                <w:rFonts w:ascii="Times New Roman" w:hAnsi="Times New Roman"/>
                <w:sz w:val="24"/>
                <w:szCs w:val="24"/>
              </w:rPr>
              <w:t>11</w:t>
            </w:r>
          </w:p>
        </w:tc>
      </w:tr>
      <w:tr w:rsidR="00F560C8" w:rsidRPr="00AE1299" w14:paraId="4D955FC0" w14:textId="77777777" w:rsidTr="00E57616">
        <w:trPr>
          <w:trHeight w:hRule="exact" w:val="1072"/>
        </w:trPr>
        <w:tc>
          <w:tcPr>
            <w:tcW w:w="2245" w:type="dxa"/>
            <w:vMerge w:val="restart"/>
            <w:shd w:val="clear" w:color="auto" w:fill="D9E2F3" w:themeFill="accent5" w:themeFillTint="33"/>
            <w:vAlign w:val="center"/>
          </w:tcPr>
          <w:p w14:paraId="7AD24C21" w14:textId="77777777" w:rsidR="00F560C8" w:rsidRPr="00AE1299" w:rsidRDefault="00F560C8" w:rsidP="00E57616">
            <w:pPr>
              <w:jc w:val="center"/>
              <w:rPr>
                <w:rFonts w:ascii="Times New Roman" w:hAnsi="Times New Roman"/>
                <w:sz w:val="24"/>
                <w:szCs w:val="24"/>
              </w:rPr>
            </w:pPr>
          </w:p>
        </w:tc>
        <w:tc>
          <w:tcPr>
            <w:tcW w:w="5236" w:type="dxa"/>
            <w:gridSpan w:val="2"/>
          </w:tcPr>
          <w:p w14:paraId="281AB49D" w14:textId="77777777" w:rsidR="00F560C8" w:rsidRPr="00F560C8" w:rsidRDefault="00F560C8" w:rsidP="00F560C8">
            <w:pPr>
              <w:spacing w:after="0" w:line="276" w:lineRule="auto"/>
              <w:ind w:left="164"/>
              <w:contextualSpacing/>
              <w:rPr>
                <w:rFonts w:ascii="Times New Roman" w:hAnsi="Times New Roman"/>
                <w:sz w:val="24"/>
                <w:szCs w:val="24"/>
              </w:rPr>
            </w:pPr>
            <w:r w:rsidRPr="00F560C8">
              <w:rPr>
                <w:rFonts w:ascii="Times New Roman" w:hAnsi="Times New Roman"/>
                <w:sz w:val="24"/>
                <w:szCs w:val="24"/>
              </w:rPr>
              <w:t>• Regjistrimi i okluzionit qendror</w:t>
            </w:r>
          </w:p>
          <w:p w14:paraId="238FA8EE" w14:textId="77777777" w:rsidR="00F560C8" w:rsidRPr="00F560C8" w:rsidRDefault="00F560C8" w:rsidP="00F560C8">
            <w:pPr>
              <w:spacing w:after="0" w:line="276" w:lineRule="auto"/>
              <w:ind w:left="164"/>
              <w:contextualSpacing/>
              <w:rPr>
                <w:rFonts w:ascii="Times New Roman" w:hAnsi="Times New Roman"/>
                <w:sz w:val="24"/>
                <w:szCs w:val="24"/>
              </w:rPr>
            </w:pPr>
            <w:r w:rsidRPr="00F560C8">
              <w:rPr>
                <w:rFonts w:ascii="Times New Roman" w:hAnsi="Times New Roman"/>
                <w:sz w:val="24"/>
                <w:szCs w:val="24"/>
              </w:rPr>
              <w:t xml:space="preserve">• Indikacionet për rregullimin </w:t>
            </w:r>
            <w:proofErr w:type="spellStart"/>
            <w:r w:rsidRPr="00F560C8">
              <w:rPr>
                <w:rFonts w:ascii="Times New Roman" w:hAnsi="Times New Roman"/>
                <w:sz w:val="24"/>
                <w:szCs w:val="24"/>
              </w:rPr>
              <w:t>okluzal</w:t>
            </w:r>
            <w:proofErr w:type="spellEnd"/>
          </w:p>
          <w:p w14:paraId="7591C0A8" w14:textId="59506749" w:rsidR="00F560C8" w:rsidRPr="00AE1299" w:rsidRDefault="00F560C8" w:rsidP="00F560C8">
            <w:pPr>
              <w:spacing w:line="276" w:lineRule="auto"/>
              <w:ind w:left="164"/>
              <w:contextualSpacing/>
              <w:rPr>
                <w:rFonts w:ascii="Times New Roman" w:hAnsi="Times New Roman"/>
                <w:sz w:val="24"/>
                <w:szCs w:val="24"/>
              </w:rPr>
            </w:pPr>
            <w:r w:rsidRPr="00F560C8">
              <w:rPr>
                <w:rFonts w:ascii="Times New Roman" w:hAnsi="Times New Roman"/>
                <w:sz w:val="24"/>
                <w:szCs w:val="24"/>
              </w:rPr>
              <w:t>• Ushtrime klinike</w:t>
            </w:r>
          </w:p>
        </w:tc>
        <w:tc>
          <w:tcPr>
            <w:tcW w:w="1535" w:type="dxa"/>
          </w:tcPr>
          <w:p w14:paraId="7398F253" w14:textId="77777777" w:rsidR="00F560C8" w:rsidRPr="00AE1299" w:rsidRDefault="00F560C8" w:rsidP="00E57616">
            <w:pPr>
              <w:jc w:val="center"/>
              <w:rPr>
                <w:rFonts w:ascii="Times New Roman" w:hAnsi="Times New Roman"/>
                <w:sz w:val="24"/>
                <w:szCs w:val="24"/>
              </w:rPr>
            </w:pPr>
            <w:r w:rsidRPr="00AE1299">
              <w:rPr>
                <w:rFonts w:ascii="Times New Roman" w:hAnsi="Times New Roman"/>
                <w:sz w:val="24"/>
                <w:szCs w:val="24"/>
              </w:rPr>
              <w:t>12</w:t>
            </w:r>
          </w:p>
        </w:tc>
      </w:tr>
      <w:tr w:rsidR="00F560C8" w:rsidRPr="00AE1299" w14:paraId="23C5EBAB" w14:textId="77777777" w:rsidTr="00E57616">
        <w:trPr>
          <w:trHeight w:hRule="exact" w:val="793"/>
        </w:trPr>
        <w:tc>
          <w:tcPr>
            <w:tcW w:w="2245" w:type="dxa"/>
            <w:vMerge/>
            <w:shd w:val="clear" w:color="auto" w:fill="D9E2F3" w:themeFill="accent5" w:themeFillTint="33"/>
            <w:vAlign w:val="center"/>
          </w:tcPr>
          <w:p w14:paraId="76871D7E" w14:textId="77777777" w:rsidR="00F560C8" w:rsidRPr="00AE1299" w:rsidRDefault="00F560C8" w:rsidP="00E57616">
            <w:pPr>
              <w:jc w:val="center"/>
              <w:rPr>
                <w:rFonts w:ascii="Times New Roman" w:hAnsi="Times New Roman"/>
                <w:sz w:val="24"/>
                <w:szCs w:val="24"/>
              </w:rPr>
            </w:pPr>
          </w:p>
        </w:tc>
        <w:tc>
          <w:tcPr>
            <w:tcW w:w="5236" w:type="dxa"/>
            <w:gridSpan w:val="2"/>
          </w:tcPr>
          <w:p w14:paraId="563DB266" w14:textId="77777777" w:rsidR="00F560C8" w:rsidRPr="00F560C8" w:rsidRDefault="00F560C8" w:rsidP="00F560C8">
            <w:pPr>
              <w:pStyle w:val="ListParagraph"/>
              <w:spacing w:after="0"/>
              <w:ind w:left="164"/>
              <w:rPr>
                <w:rFonts w:ascii="Times New Roman" w:hAnsi="Times New Roman"/>
                <w:sz w:val="24"/>
                <w:szCs w:val="24"/>
              </w:rPr>
            </w:pPr>
            <w:r w:rsidRPr="00F560C8">
              <w:rPr>
                <w:rFonts w:ascii="Times New Roman" w:hAnsi="Times New Roman"/>
                <w:sz w:val="24"/>
                <w:szCs w:val="24"/>
              </w:rPr>
              <w:t xml:space="preserve">• Përgatitja </w:t>
            </w:r>
            <w:proofErr w:type="spellStart"/>
            <w:r w:rsidRPr="00F560C8">
              <w:rPr>
                <w:rFonts w:ascii="Times New Roman" w:hAnsi="Times New Roman"/>
                <w:sz w:val="24"/>
                <w:szCs w:val="24"/>
              </w:rPr>
              <w:t>paraklinike</w:t>
            </w:r>
            <w:proofErr w:type="spellEnd"/>
          </w:p>
          <w:p w14:paraId="216D1005" w14:textId="17F1CFAB" w:rsidR="00F560C8" w:rsidRPr="00AE1299" w:rsidRDefault="00F560C8" w:rsidP="00F560C8">
            <w:pPr>
              <w:pStyle w:val="ListParagraph"/>
              <w:spacing w:after="0"/>
              <w:ind w:left="164"/>
              <w:rPr>
                <w:rFonts w:ascii="Times New Roman" w:hAnsi="Times New Roman"/>
                <w:sz w:val="24"/>
                <w:szCs w:val="24"/>
              </w:rPr>
            </w:pPr>
            <w:r w:rsidRPr="00F560C8">
              <w:rPr>
                <w:rFonts w:ascii="Times New Roman" w:hAnsi="Times New Roman"/>
                <w:sz w:val="24"/>
                <w:szCs w:val="24"/>
              </w:rPr>
              <w:t>• Procedurat klinike</w:t>
            </w:r>
          </w:p>
        </w:tc>
        <w:tc>
          <w:tcPr>
            <w:tcW w:w="1535" w:type="dxa"/>
          </w:tcPr>
          <w:p w14:paraId="700C5280" w14:textId="77777777" w:rsidR="00F560C8" w:rsidRPr="00AE1299" w:rsidRDefault="00F560C8" w:rsidP="00E57616">
            <w:pPr>
              <w:jc w:val="center"/>
              <w:rPr>
                <w:rFonts w:ascii="Times New Roman" w:hAnsi="Times New Roman"/>
                <w:sz w:val="24"/>
                <w:szCs w:val="24"/>
              </w:rPr>
            </w:pPr>
            <w:r w:rsidRPr="00AE1299">
              <w:rPr>
                <w:rFonts w:ascii="Times New Roman" w:hAnsi="Times New Roman"/>
                <w:sz w:val="24"/>
                <w:szCs w:val="24"/>
              </w:rPr>
              <w:t>13</w:t>
            </w:r>
          </w:p>
        </w:tc>
      </w:tr>
      <w:tr w:rsidR="00F560C8" w:rsidRPr="00AE1299" w14:paraId="4E7EB3A6" w14:textId="77777777" w:rsidTr="00E57616">
        <w:trPr>
          <w:trHeight w:hRule="exact" w:val="361"/>
        </w:trPr>
        <w:tc>
          <w:tcPr>
            <w:tcW w:w="2245" w:type="dxa"/>
            <w:vMerge/>
            <w:shd w:val="clear" w:color="auto" w:fill="D9E2F3" w:themeFill="accent5" w:themeFillTint="33"/>
            <w:vAlign w:val="center"/>
          </w:tcPr>
          <w:p w14:paraId="7AEEB9A3" w14:textId="77777777" w:rsidR="00F560C8" w:rsidRPr="00AE1299" w:rsidRDefault="00F560C8" w:rsidP="00E57616">
            <w:pPr>
              <w:jc w:val="center"/>
              <w:rPr>
                <w:rFonts w:ascii="Times New Roman" w:hAnsi="Times New Roman"/>
                <w:sz w:val="24"/>
                <w:szCs w:val="24"/>
              </w:rPr>
            </w:pPr>
          </w:p>
        </w:tc>
        <w:tc>
          <w:tcPr>
            <w:tcW w:w="5236" w:type="dxa"/>
            <w:gridSpan w:val="2"/>
          </w:tcPr>
          <w:p w14:paraId="33549D19" w14:textId="728BD961" w:rsidR="00F560C8" w:rsidRPr="00AE1299" w:rsidRDefault="00F560C8" w:rsidP="00E57616">
            <w:pPr>
              <w:rPr>
                <w:rFonts w:ascii="Times New Roman" w:hAnsi="Times New Roman"/>
                <w:sz w:val="24"/>
                <w:szCs w:val="24"/>
              </w:rPr>
            </w:pPr>
            <w:r w:rsidRPr="00F560C8">
              <w:rPr>
                <w:rFonts w:ascii="Times New Roman" w:hAnsi="Times New Roman"/>
                <w:sz w:val="24"/>
                <w:szCs w:val="24"/>
              </w:rPr>
              <w:t>• Përgatitja e Rastit Studimor</w:t>
            </w:r>
          </w:p>
        </w:tc>
        <w:tc>
          <w:tcPr>
            <w:tcW w:w="1535" w:type="dxa"/>
          </w:tcPr>
          <w:p w14:paraId="501B9DB9" w14:textId="77777777" w:rsidR="00F560C8" w:rsidRPr="00AE1299" w:rsidRDefault="00F560C8" w:rsidP="00E57616">
            <w:pPr>
              <w:jc w:val="center"/>
              <w:rPr>
                <w:rFonts w:ascii="Times New Roman" w:hAnsi="Times New Roman"/>
                <w:sz w:val="24"/>
                <w:szCs w:val="24"/>
              </w:rPr>
            </w:pPr>
            <w:r w:rsidRPr="00AE1299">
              <w:rPr>
                <w:rFonts w:ascii="Times New Roman" w:hAnsi="Times New Roman"/>
                <w:sz w:val="24"/>
                <w:szCs w:val="24"/>
              </w:rPr>
              <w:t>14</w:t>
            </w:r>
          </w:p>
        </w:tc>
      </w:tr>
      <w:tr w:rsidR="00F560C8" w:rsidRPr="00AE1299" w14:paraId="75E389BA" w14:textId="77777777" w:rsidTr="00E57616">
        <w:trPr>
          <w:trHeight w:hRule="exact" w:val="442"/>
        </w:trPr>
        <w:tc>
          <w:tcPr>
            <w:tcW w:w="2245" w:type="dxa"/>
            <w:vMerge/>
            <w:shd w:val="clear" w:color="auto" w:fill="D9E2F3" w:themeFill="accent5" w:themeFillTint="33"/>
            <w:vAlign w:val="center"/>
          </w:tcPr>
          <w:p w14:paraId="6DBEC14B" w14:textId="77777777" w:rsidR="00F560C8" w:rsidRPr="00AE1299" w:rsidRDefault="00F560C8" w:rsidP="00E57616">
            <w:pPr>
              <w:jc w:val="center"/>
              <w:rPr>
                <w:rFonts w:ascii="Times New Roman" w:hAnsi="Times New Roman"/>
                <w:sz w:val="24"/>
                <w:szCs w:val="24"/>
              </w:rPr>
            </w:pPr>
          </w:p>
        </w:tc>
        <w:tc>
          <w:tcPr>
            <w:tcW w:w="5236" w:type="dxa"/>
            <w:gridSpan w:val="2"/>
          </w:tcPr>
          <w:p w14:paraId="4A0A39DB" w14:textId="04ABC635" w:rsidR="00F560C8" w:rsidRPr="00AE1299" w:rsidRDefault="00F560C8" w:rsidP="00E57616">
            <w:pPr>
              <w:rPr>
                <w:rStyle w:val="rynqvb"/>
                <w:rFonts w:ascii="Times New Roman" w:hAnsi="Times New Roman"/>
                <w:sz w:val="24"/>
                <w:szCs w:val="24"/>
              </w:rPr>
            </w:pPr>
            <w:r w:rsidRPr="00F560C8">
              <w:rPr>
                <w:rStyle w:val="rynqvb"/>
                <w:rFonts w:ascii="Times New Roman" w:hAnsi="Times New Roman"/>
                <w:sz w:val="24"/>
                <w:szCs w:val="24"/>
              </w:rPr>
              <w:t>• Prezantimi i rasteve studimore</w:t>
            </w:r>
          </w:p>
        </w:tc>
        <w:tc>
          <w:tcPr>
            <w:tcW w:w="1535" w:type="dxa"/>
          </w:tcPr>
          <w:p w14:paraId="055A57B6" w14:textId="77777777" w:rsidR="00F560C8" w:rsidRPr="00AE1299" w:rsidRDefault="00F560C8" w:rsidP="00E57616">
            <w:pPr>
              <w:jc w:val="center"/>
              <w:rPr>
                <w:rFonts w:ascii="Times New Roman" w:hAnsi="Times New Roman"/>
                <w:sz w:val="24"/>
                <w:szCs w:val="24"/>
              </w:rPr>
            </w:pPr>
            <w:r w:rsidRPr="00AE1299">
              <w:rPr>
                <w:rFonts w:ascii="Times New Roman" w:hAnsi="Times New Roman"/>
                <w:sz w:val="24"/>
                <w:szCs w:val="24"/>
              </w:rPr>
              <w:t>15</w:t>
            </w:r>
          </w:p>
        </w:tc>
      </w:tr>
      <w:tr w:rsidR="0064342C" w:rsidRPr="00AE1299" w14:paraId="49BE7625" w14:textId="77777777" w:rsidTr="00E57616">
        <w:trPr>
          <w:trHeight w:val="260"/>
        </w:trPr>
        <w:tc>
          <w:tcPr>
            <w:tcW w:w="9016" w:type="dxa"/>
            <w:gridSpan w:val="4"/>
            <w:shd w:val="clear" w:color="auto" w:fill="D9E2F3" w:themeFill="accent5" w:themeFillTint="33"/>
            <w:vAlign w:val="center"/>
          </w:tcPr>
          <w:p w14:paraId="35278FA5" w14:textId="77777777" w:rsidR="0064342C" w:rsidRPr="00AE1299" w:rsidRDefault="0064342C" w:rsidP="00E57616">
            <w:pPr>
              <w:jc w:val="center"/>
              <w:rPr>
                <w:rFonts w:ascii="Times New Roman" w:hAnsi="Times New Roman"/>
                <w:sz w:val="24"/>
                <w:szCs w:val="24"/>
              </w:rPr>
            </w:pPr>
          </w:p>
        </w:tc>
      </w:tr>
      <w:tr w:rsidR="0064342C" w:rsidRPr="00AE1299" w14:paraId="28FB96EF" w14:textId="77777777" w:rsidTr="00E57616">
        <w:trPr>
          <w:trHeight w:hRule="exact" w:val="1252"/>
        </w:trPr>
        <w:tc>
          <w:tcPr>
            <w:tcW w:w="2245" w:type="dxa"/>
            <w:vMerge w:val="restart"/>
            <w:shd w:val="clear" w:color="auto" w:fill="D9E2F3" w:themeFill="accent5" w:themeFillTint="33"/>
            <w:vAlign w:val="center"/>
          </w:tcPr>
          <w:p w14:paraId="561C4396" w14:textId="21736837" w:rsidR="001A2A04" w:rsidRPr="001A2A04" w:rsidRDefault="001A2A04" w:rsidP="001A2A04">
            <w:pPr>
              <w:spacing w:after="0"/>
              <w:jc w:val="center"/>
              <w:rPr>
                <w:rFonts w:ascii="Times New Roman" w:hAnsi="Times New Roman"/>
                <w:b/>
                <w:bCs/>
                <w:sz w:val="24"/>
                <w:szCs w:val="24"/>
              </w:rPr>
            </w:pPr>
            <w:r w:rsidRPr="001A2A04">
              <w:rPr>
                <w:rFonts w:ascii="Times New Roman" w:hAnsi="Times New Roman"/>
                <w:b/>
                <w:bCs/>
                <w:sz w:val="24"/>
                <w:szCs w:val="24"/>
              </w:rPr>
              <w:t>Metodat</w:t>
            </w:r>
            <w:r>
              <w:rPr>
                <w:rFonts w:ascii="Times New Roman" w:hAnsi="Times New Roman"/>
                <w:b/>
                <w:bCs/>
                <w:sz w:val="24"/>
                <w:szCs w:val="24"/>
              </w:rPr>
              <w:t xml:space="preserve"> se</w:t>
            </w:r>
            <w:r w:rsidRPr="001A2A04">
              <w:rPr>
                <w:rFonts w:ascii="Times New Roman" w:hAnsi="Times New Roman"/>
                <w:b/>
                <w:bCs/>
                <w:sz w:val="24"/>
                <w:szCs w:val="24"/>
              </w:rPr>
              <w:t xml:space="preserve"> </w:t>
            </w:r>
            <w:r w:rsidRPr="001A2A04">
              <w:rPr>
                <w:rFonts w:ascii="Times New Roman" w:hAnsi="Times New Roman"/>
                <w:b/>
                <w:bCs/>
                <w:sz w:val="24"/>
                <w:szCs w:val="24"/>
              </w:rPr>
              <w:t>mësimdhënie</w:t>
            </w:r>
            <w:r>
              <w:rPr>
                <w:rFonts w:ascii="Times New Roman" w:hAnsi="Times New Roman"/>
                <w:b/>
                <w:bCs/>
                <w:sz w:val="24"/>
                <w:szCs w:val="24"/>
              </w:rPr>
              <w:t>s</w:t>
            </w:r>
            <w:r w:rsidRPr="001A2A04">
              <w:rPr>
                <w:rFonts w:ascii="Times New Roman" w:hAnsi="Times New Roman"/>
                <w:b/>
                <w:bCs/>
                <w:sz w:val="24"/>
                <w:szCs w:val="24"/>
              </w:rPr>
              <w:t>/</w:t>
            </w:r>
          </w:p>
          <w:p w14:paraId="1559A83A" w14:textId="0220052E" w:rsidR="001A2A04" w:rsidRPr="001A2A04" w:rsidRDefault="001A2A04" w:rsidP="001A2A04">
            <w:pPr>
              <w:spacing w:after="0"/>
              <w:jc w:val="center"/>
              <w:rPr>
                <w:rFonts w:ascii="Times New Roman" w:hAnsi="Times New Roman"/>
                <w:b/>
                <w:bCs/>
                <w:sz w:val="24"/>
                <w:szCs w:val="24"/>
              </w:rPr>
            </w:pPr>
            <w:proofErr w:type="spellStart"/>
            <w:r>
              <w:rPr>
                <w:rFonts w:ascii="Times New Roman" w:hAnsi="Times New Roman"/>
                <w:b/>
                <w:bCs/>
                <w:sz w:val="24"/>
                <w:szCs w:val="24"/>
              </w:rPr>
              <w:t>Mësimnxënjes</w:t>
            </w:r>
            <w:proofErr w:type="spellEnd"/>
          </w:p>
          <w:p w14:paraId="3ADC907E" w14:textId="54F50976" w:rsidR="0064342C" w:rsidRPr="00AE1299" w:rsidRDefault="0064342C" w:rsidP="001A2A04">
            <w:pPr>
              <w:jc w:val="center"/>
              <w:rPr>
                <w:rFonts w:ascii="Times New Roman" w:hAnsi="Times New Roman"/>
                <w:b/>
                <w:bCs/>
                <w:sz w:val="24"/>
                <w:szCs w:val="24"/>
              </w:rPr>
            </w:pPr>
          </w:p>
        </w:tc>
        <w:tc>
          <w:tcPr>
            <w:tcW w:w="6771" w:type="dxa"/>
            <w:gridSpan w:val="3"/>
          </w:tcPr>
          <w:p w14:paraId="3AA00C10" w14:textId="0FCB2BC1" w:rsidR="0064342C" w:rsidRPr="00AE1299" w:rsidRDefault="00F560C8" w:rsidP="00E57616">
            <w:pPr>
              <w:pStyle w:val="ListParagraph"/>
              <w:spacing w:after="0"/>
              <w:ind w:left="346"/>
              <w:rPr>
                <w:rFonts w:ascii="Times New Roman" w:eastAsia="Times New Roman" w:hAnsi="Times New Roman"/>
                <w:sz w:val="24"/>
                <w:szCs w:val="24"/>
              </w:rPr>
            </w:pPr>
            <w:r w:rsidRPr="00F560C8">
              <w:rPr>
                <w:rFonts w:ascii="Times New Roman" w:eastAsia="Times New Roman" w:hAnsi="Times New Roman"/>
                <w:sz w:val="24"/>
                <w:szCs w:val="24"/>
              </w:rPr>
              <w:t xml:space="preserve">Ky kurs adopton një kombinim të materialeve didaktike dhe punëtorisë. Metodat e mësimdhënies përfshijnë leksione, ushtrime laboratorike, </w:t>
            </w:r>
            <w:proofErr w:type="spellStart"/>
            <w:r w:rsidRPr="00F560C8">
              <w:rPr>
                <w:rFonts w:ascii="Times New Roman" w:eastAsia="Times New Roman" w:hAnsi="Times New Roman"/>
                <w:sz w:val="24"/>
                <w:szCs w:val="24"/>
              </w:rPr>
              <w:t>kuize</w:t>
            </w:r>
            <w:proofErr w:type="spellEnd"/>
            <w:r w:rsidRPr="00F560C8">
              <w:rPr>
                <w:rFonts w:ascii="Times New Roman" w:eastAsia="Times New Roman" w:hAnsi="Times New Roman"/>
                <w:sz w:val="24"/>
                <w:szCs w:val="24"/>
              </w:rPr>
              <w:t>, demonstrime leksionesh, raporte laboratorike të shkruara.</w:t>
            </w:r>
          </w:p>
        </w:tc>
      </w:tr>
      <w:tr w:rsidR="0064342C" w:rsidRPr="00AE1299" w14:paraId="75F13B80" w14:textId="77777777" w:rsidTr="00E57616">
        <w:trPr>
          <w:trHeight w:hRule="exact" w:val="1675"/>
        </w:trPr>
        <w:tc>
          <w:tcPr>
            <w:tcW w:w="2245" w:type="dxa"/>
            <w:vMerge/>
            <w:shd w:val="clear" w:color="auto" w:fill="D9E2F3" w:themeFill="accent5" w:themeFillTint="33"/>
            <w:vAlign w:val="center"/>
          </w:tcPr>
          <w:p w14:paraId="56DA0F7C" w14:textId="77777777" w:rsidR="0064342C" w:rsidRPr="00AE1299" w:rsidRDefault="0064342C" w:rsidP="00E57616">
            <w:pPr>
              <w:jc w:val="center"/>
              <w:rPr>
                <w:rFonts w:ascii="Times New Roman" w:hAnsi="Times New Roman"/>
                <w:sz w:val="24"/>
                <w:szCs w:val="24"/>
              </w:rPr>
            </w:pPr>
          </w:p>
        </w:tc>
        <w:tc>
          <w:tcPr>
            <w:tcW w:w="6771" w:type="dxa"/>
            <w:gridSpan w:val="3"/>
          </w:tcPr>
          <w:p w14:paraId="34E6305E" w14:textId="54D3AAE6" w:rsidR="001A2A04" w:rsidRPr="001A2A04" w:rsidRDefault="001A2A04" w:rsidP="001A2A04">
            <w:pPr>
              <w:pStyle w:val="ListParagraph"/>
              <w:numPr>
                <w:ilvl w:val="0"/>
                <w:numId w:val="1"/>
              </w:numPr>
              <w:spacing w:after="0"/>
              <w:rPr>
                <w:rFonts w:ascii="Times New Roman" w:eastAsia="Times New Roman" w:hAnsi="Times New Roman"/>
                <w:b/>
                <w:bCs/>
                <w:sz w:val="24"/>
                <w:szCs w:val="24"/>
              </w:rPr>
            </w:pPr>
            <w:r w:rsidRPr="001A2A04">
              <w:rPr>
                <w:rFonts w:ascii="Times New Roman" w:eastAsia="Times New Roman" w:hAnsi="Times New Roman"/>
                <w:b/>
                <w:bCs/>
                <w:sz w:val="24"/>
                <w:szCs w:val="24"/>
              </w:rPr>
              <w:t>Ligjërata: 50%</w:t>
            </w:r>
          </w:p>
          <w:p w14:paraId="7DDA502D" w14:textId="77777777" w:rsidR="001A2A04" w:rsidRPr="001A2A04" w:rsidRDefault="001A2A04" w:rsidP="001A2A04">
            <w:pPr>
              <w:spacing w:after="0"/>
              <w:rPr>
                <w:rFonts w:ascii="Times New Roman" w:eastAsia="Times New Roman" w:hAnsi="Times New Roman"/>
                <w:sz w:val="24"/>
                <w:szCs w:val="24"/>
              </w:rPr>
            </w:pPr>
            <w:r w:rsidRPr="001A2A04">
              <w:rPr>
                <w:rFonts w:ascii="Times New Roman" w:eastAsia="Times New Roman" w:hAnsi="Times New Roman"/>
                <w:b/>
                <w:bCs/>
                <w:sz w:val="24"/>
                <w:szCs w:val="24"/>
              </w:rPr>
              <w:t xml:space="preserve">• Qëllimi: </w:t>
            </w:r>
            <w:r w:rsidRPr="001A2A04">
              <w:rPr>
                <w:rFonts w:ascii="Times New Roman" w:eastAsia="Times New Roman" w:hAnsi="Times New Roman"/>
                <w:sz w:val="24"/>
                <w:szCs w:val="24"/>
              </w:rPr>
              <w:t>Të prezantohen konceptet, modelet dhe teoritë</w:t>
            </w:r>
            <w:r w:rsidRPr="001A2A04">
              <w:rPr>
                <w:rFonts w:ascii="Times New Roman" w:eastAsia="Times New Roman" w:hAnsi="Times New Roman"/>
                <w:b/>
                <w:bCs/>
                <w:sz w:val="24"/>
                <w:szCs w:val="24"/>
              </w:rPr>
              <w:t xml:space="preserve"> </w:t>
            </w:r>
            <w:r w:rsidRPr="001A2A04">
              <w:rPr>
                <w:rFonts w:ascii="Times New Roman" w:eastAsia="Times New Roman" w:hAnsi="Times New Roman"/>
                <w:sz w:val="24"/>
                <w:szCs w:val="24"/>
              </w:rPr>
              <w:t>kryesore në okluzionin funksional.</w:t>
            </w:r>
          </w:p>
          <w:p w14:paraId="202992CB" w14:textId="3B42B9DF" w:rsidR="0064342C" w:rsidRPr="00AE1299" w:rsidRDefault="001A2A04" w:rsidP="001A2A04">
            <w:pPr>
              <w:rPr>
                <w:rFonts w:ascii="Times New Roman" w:eastAsia="Times New Roman" w:hAnsi="Times New Roman"/>
                <w:b/>
                <w:bCs/>
                <w:sz w:val="24"/>
                <w:szCs w:val="24"/>
              </w:rPr>
            </w:pPr>
            <w:r w:rsidRPr="001A2A04">
              <w:rPr>
                <w:rFonts w:ascii="Times New Roman" w:eastAsia="Times New Roman" w:hAnsi="Times New Roman"/>
                <w:b/>
                <w:bCs/>
                <w:sz w:val="24"/>
                <w:szCs w:val="24"/>
              </w:rPr>
              <w:t>• E rëndësishme për</w:t>
            </w:r>
            <w:r w:rsidRPr="001A2A04">
              <w:rPr>
                <w:rFonts w:ascii="Times New Roman" w:eastAsia="Times New Roman" w:hAnsi="Times New Roman"/>
                <w:sz w:val="24"/>
                <w:szCs w:val="24"/>
              </w:rPr>
              <w:t>: Ndërtimin e të kuptuarit themelor dhe sigurimin e një kuadri teorik për lëndën.</w:t>
            </w:r>
          </w:p>
        </w:tc>
      </w:tr>
      <w:tr w:rsidR="0064342C" w:rsidRPr="00AE1299" w14:paraId="2DB92018" w14:textId="77777777" w:rsidTr="00E57616">
        <w:trPr>
          <w:trHeight w:hRule="exact" w:val="1657"/>
        </w:trPr>
        <w:tc>
          <w:tcPr>
            <w:tcW w:w="2245" w:type="dxa"/>
            <w:vMerge/>
            <w:shd w:val="clear" w:color="auto" w:fill="D9E2F3" w:themeFill="accent5" w:themeFillTint="33"/>
            <w:vAlign w:val="center"/>
          </w:tcPr>
          <w:p w14:paraId="4284A1D3" w14:textId="77777777" w:rsidR="0064342C" w:rsidRPr="00AE1299" w:rsidRDefault="0064342C" w:rsidP="00E57616">
            <w:pPr>
              <w:jc w:val="center"/>
              <w:rPr>
                <w:rFonts w:ascii="Times New Roman" w:hAnsi="Times New Roman"/>
                <w:sz w:val="24"/>
                <w:szCs w:val="24"/>
              </w:rPr>
            </w:pPr>
          </w:p>
        </w:tc>
        <w:tc>
          <w:tcPr>
            <w:tcW w:w="6771" w:type="dxa"/>
            <w:gridSpan w:val="3"/>
          </w:tcPr>
          <w:p w14:paraId="688A1106" w14:textId="77777777" w:rsidR="001A2A04" w:rsidRPr="001A2A04" w:rsidRDefault="001A2A04" w:rsidP="001A2A04">
            <w:pPr>
              <w:pStyle w:val="ListParagraph"/>
              <w:spacing w:after="0"/>
              <w:ind w:left="251"/>
              <w:rPr>
                <w:rFonts w:ascii="Times New Roman" w:eastAsia="Times New Roman" w:hAnsi="Times New Roman"/>
                <w:b/>
                <w:bCs/>
                <w:sz w:val="24"/>
                <w:szCs w:val="24"/>
              </w:rPr>
            </w:pPr>
            <w:r w:rsidRPr="001A2A04">
              <w:rPr>
                <w:rFonts w:ascii="Times New Roman" w:eastAsia="Times New Roman" w:hAnsi="Times New Roman"/>
                <w:b/>
                <w:bCs/>
                <w:sz w:val="24"/>
                <w:szCs w:val="24"/>
              </w:rPr>
              <w:t>2. Diskutimet dhe seminaret në grup: 20%</w:t>
            </w:r>
          </w:p>
          <w:p w14:paraId="13BC000E" w14:textId="77777777" w:rsidR="001A2A04" w:rsidRPr="001A2A04" w:rsidRDefault="001A2A04" w:rsidP="001A2A04">
            <w:pPr>
              <w:pStyle w:val="ListParagraph"/>
              <w:spacing w:after="0"/>
              <w:ind w:left="251"/>
              <w:rPr>
                <w:rFonts w:ascii="Times New Roman" w:eastAsia="Times New Roman" w:hAnsi="Times New Roman"/>
                <w:sz w:val="24"/>
                <w:szCs w:val="24"/>
              </w:rPr>
            </w:pPr>
            <w:r w:rsidRPr="001A2A04">
              <w:rPr>
                <w:rFonts w:ascii="Times New Roman" w:eastAsia="Times New Roman" w:hAnsi="Times New Roman"/>
                <w:sz w:val="24"/>
                <w:szCs w:val="24"/>
              </w:rPr>
              <w:t xml:space="preserve">• </w:t>
            </w:r>
            <w:r w:rsidRPr="001A2A04">
              <w:rPr>
                <w:rFonts w:ascii="Times New Roman" w:eastAsia="Times New Roman" w:hAnsi="Times New Roman"/>
                <w:b/>
                <w:bCs/>
                <w:sz w:val="24"/>
                <w:szCs w:val="24"/>
              </w:rPr>
              <w:t>Qëllimi</w:t>
            </w:r>
            <w:r w:rsidRPr="001A2A04">
              <w:rPr>
                <w:rFonts w:ascii="Times New Roman" w:eastAsia="Times New Roman" w:hAnsi="Times New Roman"/>
                <w:sz w:val="24"/>
                <w:szCs w:val="24"/>
              </w:rPr>
              <w:t>: Të inkurajojë të nxënit ndërveprues, shkëmbimin e ideve dhe zhvillimin e të menduarit kritik.</w:t>
            </w:r>
          </w:p>
          <w:p w14:paraId="3B46FF33" w14:textId="2E5AC9A4" w:rsidR="0064342C" w:rsidRPr="00AE1299" w:rsidRDefault="001A2A04" w:rsidP="001A2A04">
            <w:pPr>
              <w:ind w:left="251"/>
              <w:rPr>
                <w:rFonts w:ascii="Times New Roman" w:eastAsia="Times New Roman" w:hAnsi="Times New Roman"/>
                <w:b/>
                <w:bCs/>
                <w:sz w:val="24"/>
                <w:szCs w:val="24"/>
              </w:rPr>
            </w:pPr>
            <w:r w:rsidRPr="001A2A04">
              <w:rPr>
                <w:rFonts w:ascii="Times New Roman" w:eastAsia="Times New Roman" w:hAnsi="Times New Roman"/>
                <w:b/>
                <w:bCs/>
                <w:sz w:val="24"/>
                <w:szCs w:val="24"/>
              </w:rPr>
              <w:t>• E rëndësishme për:</w:t>
            </w:r>
            <w:r w:rsidRPr="001A2A04">
              <w:rPr>
                <w:rFonts w:ascii="Times New Roman" w:eastAsia="Times New Roman" w:hAnsi="Times New Roman"/>
                <w:sz w:val="24"/>
                <w:szCs w:val="24"/>
              </w:rPr>
              <w:t xml:space="preserve"> Diskutimin e modeleve dhe teorive të ndryshme në thellësi</w:t>
            </w:r>
          </w:p>
        </w:tc>
      </w:tr>
      <w:tr w:rsidR="0064342C" w:rsidRPr="00AE1299" w14:paraId="635A6F9E" w14:textId="77777777" w:rsidTr="001A2A04">
        <w:trPr>
          <w:trHeight w:hRule="exact" w:val="1360"/>
        </w:trPr>
        <w:tc>
          <w:tcPr>
            <w:tcW w:w="2245" w:type="dxa"/>
            <w:vMerge/>
            <w:shd w:val="clear" w:color="auto" w:fill="D9E2F3" w:themeFill="accent5" w:themeFillTint="33"/>
            <w:vAlign w:val="center"/>
          </w:tcPr>
          <w:p w14:paraId="32110705" w14:textId="77777777" w:rsidR="0064342C" w:rsidRPr="00AE1299" w:rsidRDefault="0064342C" w:rsidP="00E57616">
            <w:pPr>
              <w:jc w:val="center"/>
              <w:rPr>
                <w:rFonts w:ascii="Times New Roman" w:hAnsi="Times New Roman"/>
                <w:sz w:val="24"/>
                <w:szCs w:val="24"/>
              </w:rPr>
            </w:pPr>
          </w:p>
        </w:tc>
        <w:tc>
          <w:tcPr>
            <w:tcW w:w="6771" w:type="dxa"/>
            <w:gridSpan w:val="3"/>
          </w:tcPr>
          <w:p w14:paraId="12DAAC82" w14:textId="77777777" w:rsidR="001A2A04" w:rsidRPr="001A2A04" w:rsidRDefault="001A2A04" w:rsidP="001A2A04">
            <w:pPr>
              <w:pStyle w:val="ListParagraph"/>
              <w:spacing w:after="0"/>
              <w:ind w:left="251"/>
              <w:rPr>
                <w:rFonts w:ascii="Times New Roman" w:eastAsia="Times New Roman" w:hAnsi="Times New Roman"/>
                <w:b/>
                <w:bCs/>
                <w:sz w:val="24"/>
                <w:szCs w:val="24"/>
              </w:rPr>
            </w:pPr>
            <w:r w:rsidRPr="001A2A04">
              <w:rPr>
                <w:rFonts w:ascii="Times New Roman" w:eastAsia="Times New Roman" w:hAnsi="Times New Roman"/>
                <w:b/>
                <w:bCs/>
                <w:sz w:val="24"/>
                <w:szCs w:val="24"/>
              </w:rPr>
              <w:t>3. Lektorë dhe seminare të ftuar 20%</w:t>
            </w:r>
          </w:p>
          <w:p w14:paraId="6A18BC62" w14:textId="77777777" w:rsidR="001A2A04" w:rsidRPr="001A2A04" w:rsidRDefault="001A2A04" w:rsidP="001A2A04">
            <w:pPr>
              <w:pStyle w:val="ListParagraph"/>
              <w:spacing w:after="0"/>
              <w:ind w:left="251"/>
              <w:rPr>
                <w:rFonts w:ascii="Times New Roman" w:eastAsia="Times New Roman" w:hAnsi="Times New Roman"/>
                <w:b/>
                <w:bCs/>
                <w:sz w:val="24"/>
                <w:szCs w:val="24"/>
              </w:rPr>
            </w:pPr>
            <w:r w:rsidRPr="001A2A04">
              <w:rPr>
                <w:rFonts w:ascii="Times New Roman" w:eastAsia="Times New Roman" w:hAnsi="Times New Roman"/>
                <w:b/>
                <w:bCs/>
                <w:sz w:val="24"/>
                <w:szCs w:val="24"/>
              </w:rPr>
              <w:t xml:space="preserve">Qëllimi: </w:t>
            </w:r>
            <w:r w:rsidRPr="001A2A04">
              <w:rPr>
                <w:rFonts w:ascii="Times New Roman" w:eastAsia="Times New Roman" w:hAnsi="Times New Roman"/>
                <w:sz w:val="24"/>
                <w:szCs w:val="24"/>
              </w:rPr>
              <w:t>Sigurimi i përvojës së ekspertëve të fushës.</w:t>
            </w:r>
          </w:p>
          <w:p w14:paraId="2AF7112B" w14:textId="51FFEE8A" w:rsidR="0064342C" w:rsidRPr="00AE1299" w:rsidRDefault="001A2A04" w:rsidP="001A2A04">
            <w:pPr>
              <w:ind w:left="251"/>
              <w:rPr>
                <w:rFonts w:ascii="Times New Roman" w:eastAsia="Times New Roman" w:hAnsi="Times New Roman"/>
                <w:b/>
                <w:bCs/>
                <w:sz w:val="24"/>
                <w:szCs w:val="24"/>
              </w:rPr>
            </w:pPr>
            <w:r w:rsidRPr="001A2A04">
              <w:rPr>
                <w:rFonts w:ascii="Times New Roman" w:eastAsia="Times New Roman" w:hAnsi="Times New Roman"/>
                <w:b/>
                <w:bCs/>
                <w:sz w:val="24"/>
                <w:szCs w:val="24"/>
              </w:rPr>
              <w:t xml:space="preserve">E rëndësishme për: </w:t>
            </w:r>
            <w:r w:rsidRPr="001A2A04">
              <w:rPr>
                <w:rFonts w:ascii="Times New Roman" w:eastAsia="Times New Roman" w:hAnsi="Times New Roman"/>
                <w:sz w:val="24"/>
                <w:szCs w:val="24"/>
              </w:rPr>
              <w:t>Fitimi i këndvështrimeve dhe njohurive të ndryshme.</w:t>
            </w:r>
          </w:p>
        </w:tc>
      </w:tr>
      <w:tr w:rsidR="0064342C" w:rsidRPr="00AE1299" w14:paraId="3FAB0B07" w14:textId="77777777" w:rsidTr="00E57616">
        <w:trPr>
          <w:trHeight w:hRule="exact" w:val="1792"/>
        </w:trPr>
        <w:tc>
          <w:tcPr>
            <w:tcW w:w="2245" w:type="dxa"/>
            <w:vMerge/>
            <w:shd w:val="clear" w:color="auto" w:fill="D9E2F3" w:themeFill="accent5" w:themeFillTint="33"/>
            <w:vAlign w:val="center"/>
          </w:tcPr>
          <w:p w14:paraId="1F78E7CD" w14:textId="77777777" w:rsidR="0064342C" w:rsidRPr="00AE1299" w:rsidRDefault="0064342C" w:rsidP="00E57616">
            <w:pPr>
              <w:jc w:val="center"/>
              <w:rPr>
                <w:rFonts w:ascii="Times New Roman" w:hAnsi="Times New Roman"/>
                <w:sz w:val="24"/>
                <w:szCs w:val="24"/>
              </w:rPr>
            </w:pPr>
          </w:p>
        </w:tc>
        <w:tc>
          <w:tcPr>
            <w:tcW w:w="6771" w:type="dxa"/>
            <w:gridSpan w:val="3"/>
          </w:tcPr>
          <w:p w14:paraId="50C03CD5" w14:textId="77777777" w:rsidR="001A2A04" w:rsidRPr="001A2A04" w:rsidRDefault="001A2A04" w:rsidP="001A2A04">
            <w:pPr>
              <w:spacing w:after="0"/>
              <w:ind w:left="251"/>
              <w:rPr>
                <w:rFonts w:ascii="Times New Roman" w:eastAsia="Times New Roman" w:hAnsi="Times New Roman"/>
                <w:b/>
                <w:bCs/>
                <w:sz w:val="24"/>
                <w:szCs w:val="24"/>
              </w:rPr>
            </w:pPr>
            <w:r w:rsidRPr="001A2A04">
              <w:rPr>
                <w:rFonts w:ascii="Times New Roman" w:eastAsia="Times New Roman" w:hAnsi="Times New Roman"/>
                <w:b/>
                <w:bCs/>
                <w:sz w:val="24"/>
                <w:szCs w:val="24"/>
              </w:rPr>
              <w:t>4. Detyrat dhe Punimet Kërkimore: 10%</w:t>
            </w:r>
          </w:p>
          <w:p w14:paraId="79EA8CDE" w14:textId="77777777" w:rsidR="001A2A04" w:rsidRPr="001A2A04" w:rsidRDefault="001A2A04" w:rsidP="001A2A04">
            <w:pPr>
              <w:spacing w:after="0"/>
              <w:ind w:left="251"/>
              <w:rPr>
                <w:rFonts w:ascii="Times New Roman" w:eastAsia="Times New Roman" w:hAnsi="Times New Roman"/>
                <w:b/>
                <w:bCs/>
                <w:sz w:val="24"/>
                <w:szCs w:val="24"/>
              </w:rPr>
            </w:pPr>
            <w:r w:rsidRPr="001A2A04">
              <w:rPr>
                <w:rFonts w:ascii="Times New Roman" w:eastAsia="Times New Roman" w:hAnsi="Times New Roman"/>
                <w:b/>
                <w:bCs/>
                <w:sz w:val="24"/>
                <w:szCs w:val="24"/>
              </w:rPr>
              <w:t xml:space="preserve">Qëllimi: </w:t>
            </w:r>
            <w:r w:rsidRPr="001A2A04">
              <w:rPr>
                <w:rFonts w:ascii="Times New Roman" w:eastAsia="Times New Roman" w:hAnsi="Times New Roman"/>
                <w:sz w:val="24"/>
                <w:szCs w:val="24"/>
              </w:rPr>
              <w:t>Të rrisë aftësitë kërkimore dhe aftësinë për të analizuar në mënyrë kritike informacionin.</w:t>
            </w:r>
          </w:p>
          <w:p w14:paraId="6F44DBA4" w14:textId="362B2A84" w:rsidR="0064342C" w:rsidRPr="00AE1299" w:rsidRDefault="001A2A04" w:rsidP="001A2A04">
            <w:pPr>
              <w:ind w:left="251"/>
              <w:rPr>
                <w:rFonts w:ascii="Times New Roman" w:eastAsia="Times New Roman" w:hAnsi="Times New Roman"/>
                <w:b/>
                <w:bCs/>
                <w:sz w:val="24"/>
                <w:szCs w:val="24"/>
              </w:rPr>
            </w:pPr>
            <w:r w:rsidRPr="001A2A04">
              <w:rPr>
                <w:rFonts w:ascii="Times New Roman" w:eastAsia="Times New Roman" w:hAnsi="Times New Roman"/>
                <w:b/>
                <w:bCs/>
                <w:sz w:val="24"/>
                <w:szCs w:val="24"/>
              </w:rPr>
              <w:t xml:space="preserve">Relevante për: </w:t>
            </w:r>
            <w:r w:rsidRPr="001A2A04">
              <w:rPr>
                <w:rFonts w:ascii="Times New Roman" w:eastAsia="Times New Roman" w:hAnsi="Times New Roman"/>
                <w:sz w:val="24"/>
                <w:szCs w:val="24"/>
              </w:rPr>
              <w:t>Studimin e thelluar të temave specifike brenda menaxhimit të njohurive, duke rritur të kuptuarit përmes kërkimit.</w:t>
            </w:r>
          </w:p>
        </w:tc>
      </w:tr>
      <w:tr w:rsidR="0064342C" w:rsidRPr="00AE1299" w14:paraId="79ED244E" w14:textId="77777777" w:rsidTr="00E57616">
        <w:trPr>
          <w:trHeight w:hRule="exact" w:val="388"/>
        </w:trPr>
        <w:tc>
          <w:tcPr>
            <w:tcW w:w="9016" w:type="dxa"/>
            <w:gridSpan w:val="4"/>
            <w:shd w:val="clear" w:color="auto" w:fill="D9E2F3" w:themeFill="accent5" w:themeFillTint="33"/>
            <w:vAlign w:val="center"/>
          </w:tcPr>
          <w:p w14:paraId="1FD2ED7A" w14:textId="77777777" w:rsidR="0064342C" w:rsidRPr="00AE1299" w:rsidRDefault="0064342C" w:rsidP="00E57616">
            <w:pPr>
              <w:pStyle w:val="ListParagraph"/>
              <w:spacing w:after="0"/>
              <w:ind w:left="346"/>
              <w:rPr>
                <w:rFonts w:ascii="Times New Roman" w:eastAsia="Times New Roman" w:hAnsi="Times New Roman"/>
                <w:b/>
                <w:bCs/>
                <w:sz w:val="24"/>
                <w:szCs w:val="24"/>
              </w:rPr>
            </w:pPr>
          </w:p>
        </w:tc>
      </w:tr>
      <w:tr w:rsidR="0064342C" w:rsidRPr="00AE1299" w14:paraId="1F4407A9" w14:textId="77777777" w:rsidTr="00E57616">
        <w:trPr>
          <w:trHeight w:hRule="exact" w:val="1936"/>
        </w:trPr>
        <w:tc>
          <w:tcPr>
            <w:tcW w:w="2245" w:type="dxa"/>
            <w:vMerge w:val="restart"/>
            <w:shd w:val="clear" w:color="auto" w:fill="D9E2F3" w:themeFill="accent5" w:themeFillTint="33"/>
            <w:vAlign w:val="center"/>
          </w:tcPr>
          <w:p w14:paraId="44781C7D" w14:textId="7EEEA1BD" w:rsidR="0064342C" w:rsidRPr="00AE1299" w:rsidRDefault="001A2A04" w:rsidP="003E6852">
            <w:pPr>
              <w:jc w:val="center"/>
              <w:rPr>
                <w:rFonts w:ascii="Times New Roman" w:hAnsi="Times New Roman"/>
                <w:b/>
                <w:bCs/>
                <w:sz w:val="24"/>
                <w:szCs w:val="24"/>
              </w:rPr>
            </w:pPr>
            <w:r w:rsidRPr="001A2A04">
              <w:rPr>
                <w:rFonts w:ascii="Times New Roman" w:hAnsi="Times New Roman"/>
                <w:b/>
                <w:bCs/>
                <w:sz w:val="24"/>
                <w:szCs w:val="24"/>
              </w:rPr>
              <w:lastRenderedPageBreak/>
              <w:t>Metodat e Vlerësimit</w:t>
            </w:r>
          </w:p>
        </w:tc>
        <w:tc>
          <w:tcPr>
            <w:tcW w:w="6771" w:type="dxa"/>
            <w:gridSpan w:val="3"/>
          </w:tcPr>
          <w:p w14:paraId="22B15B09" w14:textId="77777777" w:rsidR="001A2A04" w:rsidRPr="001A2A04" w:rsidRDefault="001A2A04" w:rsidP="001A2A04">
            <w:pPr>
              <w:spacing w:after="0"/>
              <w:ind w:left="346"/>
              <w:rPr>
                <w:rFonts w:ascii="Times New Roman" w:eastAsia="Times New Roman" w:hAnsi="Times New Roman"/>
                <w:b/>
                <w:bCs/>
                <w:sz w:val="24"/>
                <w:szCs w:val="24"/>
              </w:rPr>
            </w:pPr>
            <w:r w:rsidRPr="001A2A04">
              <w:rPr>
                <w:rFonts w:ascii="Times New Roman" w:eastAsia="Times New Roman" w:hAnsi="Times New Roman"/>
                <w:b/>
                <w:bCs/>
                <w:sz w:val="24"/>
                <w:szCs w:val="24"/>
              </w:rPr>
              <w:t>1. Provimet me shkrim: (50%)</w:t>
            </w:r>
          </w:p>
          <w:p w14:paraId="08FE37D9" w14:textId="77777777" w:rsidR="001A2A04" w:rsidRPr="001A2A04" w:rsidRDefault="001A2A04" w:rsidP="001A2A04">
            <w:pPr>
              <w:spacing w:after="0"/>
              <w:ind w:left="346"/>
              <w:rPr>
                <w:rFonts w:ascii="Times New Roman" w:eastAsia="Times New Roman" w:hAnsi="Times New Roman"/>
                <w:sz w:val="24"/>
                <w:szCs w:val="24"/>
              </w:rPr>
            </w:pPr>
            <w:r w:rsidRPr="001A2A04">
              <w:rPr>
                <w:rFonts w:ascii="Times New Roman" w:eastAsia="Times New Roman" w:hAnsi="Times New Roman"/>
                <w:b/>
                <w:bCs/>
                <w:sz w:val="24"/>
                <w:szCs w:val="24"/>
              </w:rPr>
              <w:t xml:space="preserve">Qëllimi: </w:t>
            </w:r>
            <w:r w:rsidRPr="001A2A04">
              <w:rPr>
                <w:rFonts w:ascii="Times New Roman" w:eastAsia="Times New Roman" w:hAnsi="Times New Roman"/>
                <w:sz w:val="24"/>
                <w:szCs w:val="24"/>
              </w:rPr>
              <w:t>Të vlerësojë të kuptuarit e koncepteve dhe teorive kyçe mbi Mbylljen Funksionale.</w:t>
            </w:r>
          </w:p>
          <w:p w14:paraId="55C26FB3" w14:textId="1BB12F90" w:rsidR="0064342C" w:rsidRPr="00AE1299" w:rsidRDefault="001A2A04" w:rsidP="001A2A04">
            <w:pPr>
              <w:ind w:left="346"/>
              <w:rPr>
                <w:rFonts w:ascii="Times New Roman" w:eastAsia="Times New Roman" w:hAnsi="Times New Roman"/>
                <w:b/>
                <w:bCs/>
                <w:sz w:val="24"/>
                <w:szCs w:val="24"/>
              </w:rPr>
            </w:pPr>
            <w:r w:rsidRPr="001A2A04">
              <w:rPr>
                <w:rFonts w:ascii="Times New Roman" w:eastAsia="Times New Roman" w:hAnsi="Times New Roman"/>
                <w:b/>
                <w:bCs/>
                <w:sz w:val="24"/>
                <w:szCs w:val="24"/>
              </w:rPr>
              <w:t xml:space="preserve">E rëndësishme për: </w:t>
            </w:r>
            <w:r w:rsidRPr="001A2A04">
              <w:rPr>
                <w:rFonts w:ascii="Times New Roman" w:eastAsia="Times New Roman" w:hAnsi="Times New Roman"/>
                <w:sz w:val="24"/>
                <w:szCs w:val="24"/>
              </w:rPr>
              <w:t>Vlerësimin e njohurive bazë dhe aftësinë për të kujtuar dhe shpjeguar rëndësinë e okluzionit funksional.</w:t>
            </w:r>
          </w:p>
        </w:tc>
      </w:tr>
      <w:tr w:rsidR="0064342C" w:rsidRPr="00AE1299" w14:paraId="6FA60BCC" w14:textId="77777777" w:rsidTr="00E57616">
        <w:trPr>
          <w:trHeight w:hRule="exact" w:val="2494"/>
        </w:trPr>
        <w:tc>
          <w:tcPr>
            <w:tcW w:w="2245" w:type="dxa"/>
            <w:vMerge/>
            <w:shd w:val="clear" w:color="auto" w:fill="D9E2F3" w:themeFill="accent5" w:themeFillTint="33"/>
            <w:vAlign w:val="center"/>
          </w:tcPr>
          <w:p w14:paraId="0FE6ABE0" w14:textId="77777777" w:rsidR="0064342C" w:rsidRPr="00AE1299" w:rsidRDefault="0064342C" w:rsidP="00E57616">
            <w:pPr>
              <w:jc w:val="center"/>
              <w:rPr>
                <w:rFonts w:ascii="Times New Roman" w:hAnsi="Times New Roman"/>
                <w:sz w:val="24"/>
                <w:szCs w:val="24"/>
              </w:rPr>
            </w:pPr>
          </w:p>
        </w:tc>
        <w:tc>
          <w:tcPr>
            <w:tcW w:w="6771" w:type="dxa"/>
            <w:gridSpan w:val="3"/>
          </w:tcPr>
          <w:p w14:paraId="6D3EE79D" w14:textId="77777777" w:rsidR="001A2A04" w:rsidRPr="001A2A04" w:rsidRDefault="001A2A04" w:rsidP="001A2A04">
            <w:pPr>
              <w:spacing w:before="100" w:beforeAutospacing="1" w:after="100" w:afterAutospacing="1"/>
              <w:ind w:left="346"/>
              <w:rPr>
                <w:rFonts w:ascii="Times New Roman" w:eastAsia="Times New Roman" w:hAnsi="Times New Roman"/>
                <w:b/>
                <w:bCs/>
                <w:sz w:val="24"/>
                <w:szCs w:val="24"/>
              </w:rPr>
            </w:pPr>
            <w:r w:rsidRPr="001A2A04">
              <w:rPr>
                <w:rFonts w:ascii="Times New Roman" w:eastAsia="Times New Roman" w:hAnsi="Times New Roman"/>
                <w:b/>
                <w:bCs/>
                <w:sz w:val="24"/>
                <w:szCs w:val="24"/>
              </w:rPr>
              <w:t>2. Pjesëmarrja në klasë dhe diskutimet: (25%)</w:t>
            </w:r>
          </w:p>
          <w:p w14:paraId="214868CC" w14:textId="77777777" w:rsidR="001A2A04" w:rsidRPr="001A2A04" w:rsidRDefault="001A2A04" w:rsidP="001A2A04">
            <w:pPr>
              <w:spacing w:before="100" w:beforeAutospacing="1" w:after="100" w:afterAutospacing="1"/>
              <w:ind w:left="346"/>
              <w:rPr>
                <w:rFonts w:ascii="Times New Roman" w:eastAsia="Times New Roman" w:hAnsi="Times New Roman"/>
                <w:b/>
                <w:bCs/>
                <w:sz w:val="24"/>
                <w:szCs w:val="24"/>
              </w:rPr>
            </w:pPr>
            <w:r w:rsidRPr="001A2A04">
              <w:rPr>
                <w:rFonts w:ascii="Times New Roman" w:eastAsia="Times New Roman" w:hAnsi="Times New Roman"/>
                <w:b/>
                <w:bCs/>
                <w:sz w:val="24"/>
                <w:szCs w:val="24"/>
              </w:rPr>
              <w:t xml:space="preserve">Qëllimi: </w:t>
            </w:r>
            <w:r w:rsidRPr="001A2A04">
              <w:rPr>
                <w:rFonts w:ascii="Times New Roman" w:eastAsia="Times New Roman" w:hAnsi="Times New Roman"/>
                <w:sz w:val="24"/>
                <w:szCs w:val="24"/>
              </w:rPr>
              <w:t>Të vlerësohet angazhimi, të kuptuarit e materialit të kursit dhe aftësia për të kontribuar me mend në diskutime.</w:t>
            </w:r>
          </w:p>
          <w:p w14:paraId="6EE20350" w14:textId="71E93033" w:rsidR="0064342C" w:rsidRPr="00AE1299" w:rsidRDefault="001A2A04" w:rsidP="001A2A04">
            <w:pPr>
              <w:ind w:left="346"/>
              <w:rPr>
                <w:rFonts w:ascii="Times New Roman" w:eastAsia="Times New Roman" w:hAnsi="Times New Roman"/>
                <w:b/>
                <w:bCs/>
                <w:sz w:val="24"/>
                <w:szCs w:val="24"/>
              </w:rPr>
            </w:pPr>
            <w:r w:rsidRPr="001A2A04">
              <w:rPr>
                <w:rFonts w:ascii="Times New Roman" w:eastAsia="Times New Roman" w:hAnsi="Times New Roman"/>
                <w:b/>
                <w:bCs/>
                <w:sz w:val="24"/>
                <w:szCs w:val="24"/>
              </w:rPr>
              <w:t xml:space="preserve">Relevante për: </w:t>
            </w:r>
            <w:r w:rsidRPr="001A2A04">
              <w:rPr>
                <w:rFonts w:ascii="Times New Roman" w:eastAsia="Times New Roman" w:hAnsi="Times New Roman"/>
                <w:sz w:val="24"/>
                <w:szCs w:val="24"/>
              </w:rPr>
              <w:t>Vlerësimin e pjesëmarrjes aktive dhe aftësisë për të artikuluar mendime dhe ide në lidhje me Okluzionin Funksional.</w:t>
            </w:r>
          </w:p>
        </w:tc>
      </w:tr>
      <w:tr w:rsidR="0064342C" w:rsidRPr="00AE1299" w14:paraId="2B722FD1" w14:textId="77777777" w:rsidTr="00E57616">
        <w:trPr>
          <w:trHeight w:hRule="exact" w:val="2494"/>
        </w:trPr>
        <w:tc>
          <w:tcPr>
            <w:tcW w:w="2245" w:type="dxa"/>
            <w:vMerge/>
            <w:shd w:val="clear" w:color="auto" w:fill="D9E2F3" w:themeFill="accent5" w:themeFillTint="33"/>
            <w:vAlign w:val="center"/>
          </w:tcPr>
          <w:p w14:paraId="501F7523" w14:textId="77777777" w:rsidR="0064342C" w:rsidRPr="00AE1299" w:rsidRDefault="0064342C" w:rsidP="00E57616">
            <w:pPr>
              <w:jc w:val="center"/>
              <w:rPr>
                <w:rFonts w:ascii="Times New Roman" w:hAnsi="Times New Roman"/>
                <w:sz w:val="24"/>
                <w:szCs w:val="24"/>
              </w:rPr>
            </w:pPr>
          </w:p>
        </w:tc>
        <w:tc>
          <w:tcPr>
            <w:tcW w:w="6771" w:type="dxa"/>
            <w:gridSpan w:val="3"/>
          </w:tcPr>
          <w:p w14:paraId="7DDE7472" w14:textId="77777777" w:rsidR="001A2A04" w:rsidRPr="001A2A04" w:rsidRDefault="001A2A04" w:rsidP="001A2A04">
            <w:pPr>
              <w:pStyle w:val="ListParagraph"/>
              <w:spacing w:after="100" w:afterAutospacing="1"/>
              <w:rPr>
                <w:rFonts w:ascii="Times New Roman" w:eastAsia="Times New Roman" w:hAnsi="Times New Roman"/>
                <w:b/>
                <w:bCs/>
                <w:sz w:val="24"/>
                <w:szCs w:val="24"/>
              </w:rPr>
            </w:pPr>
            <w:r w:rsidRPr="001A2A04">
              <w:rPr>
                <w:rFonts w:ascii="Times New Roman" w:eastAsia="Times New Roman" w:hAnsi="Times New Roman"/>
                <w:b/>
                <w:bCs/>
                <w:sz w:val="24"/>
                <w:szCs w:val="24"/>
              </w:rPr>
              <w:t>3. Punim kërkimor ose detyrë: (25%)</w:t>
            </w:r>
          </w:p>
          <w:p w14:paraId="38F40243" w14:textId="77777777" w:rsidR="001A2A04" w:rsidRDefault="001A2A04" w:rsidP="001A2A04">
            <w:pPr>
              <w:pStyle w:val="ListParagraph"/>
              <w:spacing w:after="100" w:afterAutospacing="1"/>
              <w:rPr>
                <w:rFonts w:ascii="Times New Roman" w:eastAsia="Times New Roman" w:hAnsi="Times New Roman"/>
                <w:b/>
                <w:bCs/>
                <w:sz w:val="24"/>
                <w:szCs w:val="24"/>
              </w:rPr>
            </w:pPr>
            <w:r w:rsidRPr="001A2A04">
              <w:rPr>
                <w:rFonts w:ascii="Times New Roman" w:eastAsia="Times New Roman" w:hAnsi="Times New Roman"/>
                <w:b/>
                <w:bCs/>
                <w:sz w:val="24"/>
                <w:szCs w:val="24"/>
              </w:rPr>
              <w:t xml:space="preserve">Qëllimi: </w:t>
            </w:r>
            <w:r w:rsidRPr="001A2A04">
              <w:rPr>
                <w:rFonts w:ascii="Times New Roman" w:eastAsia="Times New Roman" w:hAnsi="Times New Roman"/>
                <w:sz w:val="24"/>
                <w:szCs w:val="24"/>
              </w:rPr>
              <w:t>Të vlerësojë aftësitë e thelluara kërkimore dhe analizën kritike.</w:t>
            </w:r>
            <w:r w:rsidRPr="001A2A04">
              <w:rPr>
                <w:rFonts w:ascii="Times New Roman" w:eastAsia="Times New Roman" w:hAnsi="Times New Roman"/>
                <w:b/>
                <w:bCs/>
                <w:sz w:val="24"/>
                <w:szCs w:val="24"/>
              </w:rPr>
              <w:t xml:space="preserve"> </w:t>
            </w:r>
          </w:p>
          <w:p w14:paraId="102D0DAC" w14:textId="05DE3716" w:rsidR="0064342C" w:rsidRPr="00AE1299" w:rsidRDefault="001A2A04" w:rsidP="001A2A04">
            <w:pPr>
              <w:pStyle w:val="ListParagraph"/>
              <w:spacing w:after="100" w:afterAutospacing="1"/>
              <w:rPr>
                <w:rFonts w:ascii="Times New Roman" w:eastAsia="Times New Roman" w:hAnsi="Times New Roman"/>
                <w:bCs/>
                <w:sz w:val="24"/>
                <w:szCs w:val="24"/>
              </w:rPr>
            </w:pPr>
            <w:r w:rsidRPr="001A2A04">
              <w:rPr>
                <w:rFonts w:ascii="Times New Roman" w:eastAsia="Times New Roman" w:hAnsi="Times New Roman"/>
                <w:b/>
                <w:bCs/>
                <w:sz w:val="24"/>
                <w:szCs w:val="24"/>
              </w:rPr>
              <w:t xml:space="preserve">E rëndësishme për: </w:t>
            </w:r>
            <w:r w:rsidRPr="001A2A04">
              <w:rPr>
                <w:rFonts w:ascii="Times New Roman" w:eastAsia="Times New Roman" w:hAnsi="Times New Roman"/>
                <w:sz w:val="24"/>
                <w:szCs w:val="24"/>
              </w:rPr>
              <w:t>Lejimi i studentëve për të kryer hetime të hollësishme në fusha specifike të menaxhimit të njohurive, duke demonstruar aftësinë e tyre për t'u përfshirë me materiale komplekse.</w:t>
            </w:r>
          </w:p>
        </w:tc>
      </w:tr>
      <w:tr w:rsidR="0064342C" w:rsidRPr="00AE1299" w14:paraId="657541E3" w14:textId="77777777" w:rsidTr="00E57616">
        <w:trPr>
          <w:trHeight w:val="462"/>
        </w:trPr>
        <w:tc>
          <w:tcPr>
            <w:tcW w:w="2245" w:type="dxa"/>
            <w:vMerge w:val="restart"/>
            <w:shd w:val="clear" w:color="auto" w:fill="D9E2F3" w:themeFill="accent5" w:themeFillTint="33"/>
            <w:vAlign w:val="center"/>
          </w:tcPr>
          <w:p w14:paraId="56A11E78" w14:textId="23B46FC5" w:rsidR="0064342C" w:rsidRPr="00AE1299" w:rsidRDefault="003E6852" w:rsidP="00E57616">
            <w:pPr>
              <w:jc w:val="center"/>
              <w:rPr>
                <w:rFonts w:ascii="Times New Roman" w:hAnsi="Times New Roman"/>
                <w:b/>
                <w:bCs/>
                <w:sz w:val="24"/>
                <w:szCs w:val="24"/>
              </w:rPr>
            </w:pPr>
            <w:r w:rsidRPr="00AE1299">
              <w:rPr>
                <w:rFonts w:ascii="Times New Roman" w:hAnsi="Times New Roman"/>
                <w:b/>
                <w:bCs/>
                <w:sz w:val="24"/>
                <w:szCs w:val="24"/>
              </w:rPr>
              <w:t xml:space="preserve">ECTS </w:t>
            </w:r>
            <w:r w:rsidR="001A2A04">
              <w:rPr>
                <w:rFonts w:ascii="Times New Roman" w:hAnsi="Times New Roman"/>
                <w:b/>
                <w:bCs/>
                <w:sz w:val="24"/>
                <w:szCs w:val="24"/>
              </w:rPr>
              <w:t>Ngarkesa</w:t>
            </w:r>
          </w:p>
        </w:tc>
        <w:tc>
          <w:tcPr>
            <w:tcW w:w="6771" w:type="dxa"/>
            <w:gridSpan w:val="3"/>
            <w:shd w:val="clear" w:color="auto" w:fill="DEEAF6" w:themeFill="accent1" w:themeFillTint="33"/>
          </w:tcPr>
          <w:p w14:paraId="7E1ACE9C" w14:textId="7FC62A9B" w:rsidR="0064342C" w:rsidRPr="001A2A04" w:rsidRDefault="001A2A04" w:rsidP="001A2A04">
            <w:pPr>
              <w:spacing w:after="100" w:afterAutospacing="1"/>
              <w:rPr>
                <w:rFonts w:ascii="Times New Roman" w:eastAsia="Times New Roman" w:hAnsi="Times New Roman"/>
                <w:b/>
                <w:bCs/>
                <w:sz w:val="24"/>
                <w:szCs w:val="24"/>
              </w:rPr>
            </w:pPr>
            <w:r>
              <w:rPr>
                <w:rFonts w:ascii="Times New Roman" w:eastAsia="Times New Roman" w:hAnsi="Times New Roman"/>
                <w:b/>
                <w:bCs/>
                <w:sz w:val="24"/>
                <w:szCs w:val="24"/>
              </w:rPr>
              <w:t>Aktivitetet</w:t>
            </w:r>
          </w:p>
        </w:tc>
      </w:tr>
      <w:tr w:rsidR="001A2A04" w:rsidRPr="00AE1299" w14:paraId="3F0E8739" w14:textId="77777777" w:rsidTr="00E57616">
        <w:trPr>
          <w:trHeight w:hRule="exact" w:val="459"/>
        </w:trPr>
        <w:tc>
          <w:tcPr>
            <w:tcW w:w="2245" w:type="dxa"/>
            <w:vMerge/>
            <w:shd w:val="clear" w:color="auto" w:fill="D9E2F3" w:themeFill="accent5" w:themeFillTint="33"/>
            <w:vAlign w:val="center"/>
          </w:tcPr>
          <w:p w14:paraId="5E6D8E2F" w14:textId="77777777" w:rsidR="001A2A04" w:rsidRPr="00AE1299" w:rsidRDefault="001A2A04" w:rsidP="001A2A04">
            <w:pPr>
              <w:jc w:val="center"/>
              <w:rPr>
                <w:rFonts w:ascii="Times New Roman" w:hAnsi="Times New Roman"/>
                <w:b/>
                <w:bCs/>
                <w:sz w:val="24"/>
                <w:szCs w:val="24"/>
              </w:rPr>
            </w:pPr>
          </w:p>
        </w:tc>
        <w:tc>
          <w:tcPr>
            <w:tcW w:w="3385" w:type="dxa"/>
          </w:tcPr>
          <w:p w14:paraId="2BF4906B" w14:textId="1A410AE6" w:rsidR="001A2A04" w:rsidRPr="001A2A04" w:rsidRDefault="001A2A04" w:rsidP="001A2A04">
            <w:pPr>
              <w:pStyle w:val="ListParagraph"/>
              <w:spacing w:after="100" w:afterAutospacing="1"/>
              <w:rPr>
                <w:rFonts w:ascii="Times New Roman" w:eastAsia="Times New Roman" w:hAnsi="Times New Roman"/>
                <w:sz w:val="24"/>
                <w:szCs w:val="24"/>
              </w:rPr>
            </w:pPr>
            <w:r w:rsidRPr="001A2A04">
              <w:rPr>
                <w:rFonts w:ascii="Times New Roman" w:eastAsia="Times New Roman" w:hAnsi="Times New Roman"/>
                <w:sz w:val="24"/>
                <w:szCs w:val="24"/>
              </w:rPr>
              <w:t>Ligjërata</w:t>
            </w:r>
          </w:p>
        </w:tc>
        <w:tc>
          <w:tcPr>
            <w:tcW w:w="3386" w:type="dxa"/>
            <w:gridSpan w:val="2"/>
          </w:tcPr>
          <w:p w14:paraId="60552F90" w14:textId="77777777" w:rsidR="001A2A04" w:rsidRPr="00AE1299" w:rsidRDefault="001A2A04" w:rsidP="001A2A04">
            <w:pPr>
              <w:rPr>
                <w:rFonts w:ascii="Times New Roman" w:hAnsi="Times New Roman"/>
                <w:sz w:val="24"/>
                <w:szCs w:val="24"/>
              </w:rPr>
            </w:pPr>
            <w:r w:rsidRPr="00AE1299">
              <w:rPr>
                <w:rFonts w:ascii="Times New Roman" w:hAnsi="Times New Roman"/>
                <w:sz w:val="24"/>
                <w:szCs w:val="24"/>
              </w:rPr>
              <w:t xml:space="preserve">30 </w:t>
            </w:r>
            <w:proofErr w:type="spellStart"/>
            <w:r w:rsidRPr="00AE1299">
              <w:rPr>
                <w:rFonts w:ascii="Times New Roman" w:hAnsi="Times New Roman"/>
                <w:sz w:val="24"/>
                <w:szCs w:val="24"/>
              </w:rPr>
              <w:t>hours</w:t>
            </w:r>
            <w:proofErr w:type="spellEnd"/>
            <w:r w:rsidRPr="00AE1299">
              <w:rPr>
                <w:rFonts w:ascii="Times New Roman" w:hAnsi="Times New Roman"/>
                <w:sz w:val="24"/>
                <w:szCs w:val="24"/>
              </w:rPr>
              <w:t xml:space="preserve"> 50%</w:t>
            </w:r>
          </w:p>
        </w:tc>
      </w:tr>
      <w:tr w:rsidR="001A2A04" w:rsidRPr="00AE1299" w14:paraId="6A66956D" w14:textId="77777777" w:rsidTr="00E57616">
        <w:trPr>
          <w:trHeight w:hRule="exact" w:val="459"/>
        </w:trPr>
        <w:tc>
          <w:tcPr>
            <w:tcW w:w="2245" w:type="dxa"/>
            <w:vMerge/>
            <w:shd w:val="clear" w:color="auto" w:fill="D9E2F3" w:themeFill="accent5" w:themeFillTint="33"/>
            <w:vAlign w:val="center"/>
          </w:tcPr>
          <w:p w14:paraId="2B665C5E" w14:textId="77777777" w:rsidR="001A2A04" w:rsidRPr="00AE1299" w:rsidRDefault="001A2A04" w:rsidP="001A2A04">
            <w:pPr>
              <w:jc w:val="center"/>
              <w:rPr>
                <w:rFonts w:ascii="Times New Roman" w:hAnsi="Times New Roman"/>
                <w:b/>
                <w:bCs/>
                <w:sz w:val="24"/>
                <w:szCs w:val="24"/>
              </w:rPr>
            </w:pPr>
          </w:p>
        </w:tc>
        <w:tc>
          <w:tcPr>
            <w:tcW w:w="3385" w:type="dxa"/>
          </w:tcPr>
          <w:p w14:paraId="10F240A4" w14:textId="129E023D" w:rsidR="001A2A04" w:rsidRPr="001A2A04" w:rsidRDefault="001A2A04" w:rsidP="001A2A04">
            <w:pPr>
              <w:pStyle w:val="ListParagraph"/>
              <w:spacing w:after="100" w:afterAutospacing="1"/>
              <w:rPr>
                <w:rFonts w:ascii="Times New Roman" w:eastAsia="Times New Roman" w:hAnsi="Times New Roman"/>
                <w:sz w:val="24"/>
                <w:szCs w:val="24"/>
              </w:rPr>
            </w:pPr>
            <w:r w:rsidRPr="001A2A04">
              <w:rPr>
                <w:rFonts w:ascii="Times New Roman" w:eastAsia="Times New Roman" w:hAnsi="Times New Roman"/>
                <w:sz w:val="24"/>
                <w:szCs w:val="24"/>
              </w:rPr>
              <w:t>Diskutimet në grup</w:t>
            </w:r>
          </w:p>
        </w:tc>
        <w:tc>
          <w:tcPr>
            <w:tcW w:w="3386" w:type="dxa"/>
            <w:gridSpan w:val="2"/>
          </w:tcPr>
          <w:p w14:paraId="38A699C9" w14:textId="77777777" w:rsidR="001A2A04" w:rsidRPr="00AE1299" w:rsidRDefault="001A2A04" w:rsidP="001A2A04">
            <w:pPr>
              <w:rPr>
                <w:rFonts w:ascii="Times New Roman" w:hAnsi="Times New Roman"/>
                <w:sz w:val="24"/>
                <w:szCs w:val="24"/>
              </w:rPr>
            </w:pPr>
            <w:r w:rsidRPr="00AE1299">
              <w:rPr>
                <w:rFonts w:ascii="Times New Roman" w:hAnsi="Times New Roman"/>
                <w:sz w:val="24"/>
                <w:szCs w:val="24"/>
              </w:rPr>
              <w:t xml:space="preserve">10 </w:t>
            </w:r>
            <w:proofErr w:type="spellStart"/>
            <w:r w:rsidRPr="00AE1299">
              <w:rPr>
                <w:rFonts w:ascii="Times New Roman" w:hAnsi="Times New Roman"/>
                <w:sz w:val="24"/>
                <w:szCs w:val="24"/>
              </w:rPr>
              <w:t>hours</w:t>
            </w:r>
            <w:proofErr w:type="spellEnd"/>
            <w:r w:rsidRPr="00AE1299">
              <w:rPr>
                <w:rFonts w:ascii="Times New Roman" w:hAnsi="Times New Roman"/>
                <w:sz w:val="24"/>
                <w:szCs w:val="24"/>
              </w:rPr>
              <w:t xml:space="preserve"> 20%</w:t>
            </w:r>
          </w:p>
        </w:tc>
      </w:tr>
      <w:tr w:rsidR="001A2A04" w:rsidRPr="00AE1299" w14:paraId="281C5B52" w14:textId="77777777" w:rsidTr="001A2A04">
        <w:trPr>
          <w:trHeight w:hRule="exact" w:val="694"/>
        </w:trPr>
        <w:tc>
          <w:tcPr>
            <w:tcW w:w="2245" w:type="dxa"/>
            <w:vMerge/>
            <w:shd w:val="clear" w:color="auto" w:fill="D9E2F3" w:themeFill="accent5" w:themeFillTint="33"/>
            <w:vAlign w:val="center"/>
          </w:tcPr>
          <w:p w14:paraId="7C7F5587" w14:textId="77777777" w:rsidR="001A2A04" w:rsidRPr="00AE1299" w:rsidRDefault="001A2A04" w:rsidP="001A2A04">
            <w:pPr>
              <w:jc w:val="center"/>
              <w:rPr>
                <w:rFonts w:ascii="Times New Roman" w:hAnsi="Times New Roman"/>
                <w:b/>
                <w:bCs/>
                <w:sz w:val="24"/>
                <w:szCs w:val="24"/>
              </w:rPr>
            </w:pPr>
          </w:p>
        </w:tc>
        <w:tc>
          <w:tcPr>
            <w:tcW w:w="3385" w:type="dxa"/>
          </w:tcPr>
          <w:p w14:paraId="3C012191" w14:textId="72B33574" w:rsidR="001A2A04" w:rsidRPr="001A2A04" w:rsidRDefault="001A2A04" w:rsidP="001A2A04">
            <w:pPr>
              <w:pStyle w:val="ListParagraph"/>
              <w:spacing w:after="100" w:afterAutospacing="1"/>
              <w:rPr>
                <w:rFonts w:ascii="Times New Roman" w:eastAsia="Times New Roman" w:hAnsi="Times New Roman"/>
                <w:sz w:val="24"/>
                <w:szCs w:val="24"/>
              </w:rPr>
            </w:pPr>
            <w:r w:rsidRPr="001A2A04">
              <w:rPr>
                <w:rFonts w:ascii="Times New Roman" w:eastAsia="Times New Roman" w:hAnsi="Times New Roman"/>
                <w:sz w:val="24"/>
                <w:szCs w:val="24"/>
              </w:rPr>
              <w:t>Punim ose detyrë kërkimore</w:t>
            </w:r>
          </w:p>
        </w:tc>
        <w:tc>
          <w:tcPr>
            <w:tcW w:w="3386" w:type="dxa"/>
            <w:gridSpan w:val="2"/>
          </w:tcPr>
          <w:p w14:paraId="12718588" w14:textId="77777777" w:rsidR="001A2A04" w:rsidRPr="00AE1299" w:rsidRDefault="001A2A04" w:rsidP="001A2A04">
            <w:pPr>
              <w:rPr>
                <w:rFonts w:ascii="Times New Roman" w:hAnsi="Times New Roman"/>
                <w:sz w:val="24"/>
                <w:szCs w:val="24"/>
              </w:rPr>
            </w:pPr>
            <w:r w:rsidRPr="00AE1299">
              <w:rPr>
                <w:rFonts w:ascii="Times New Roman" w:hAnsi="Times New Roman"/>
                <w:sz w:val="24"/>
                <w:szCs w:val="24"/>
              </w:rPr>
              <w:t xml:space="preserve">15 </w:t>
            </w:r>
            <w:proofErr w:type="spellStart"/>
            <w:r w:rsidRPr="00AE1299">
              <w:rPr>
                <w:rFonts w:ascii="Times New Roman" w:hAnsi="Times New Roman"/>
                <w:sz w:val="24"/>
                <w:szCs w:val="24"/>
              </w:rPr>
              <w:t>hours</w:t>
            </w:r>
            <w:proofErr w:type="spellEnd"/>
            <w:r w:rsidRPr="00AE1299">
              <w:rPr>
                <w:rFonts w:ascii="Times New Roman" w:hAnsi="Times New Roman"/>
                <w:sz w:val="24"/>
                <w:szCs w:val="24"/>
              </w:rPr>
              <w:t xml:space="preserve"> 20%</w:t>
            </w:r>
          </w:p>
        </w:tc>
      </w:tr>
      <w:tr w:rsidR="001A2A04" w:rsidRPr="00AE1299" w14:paraId="032ACB42" w14:textId="77777777" w:rsidTr="00E57616">
        <w:trPr>
          <w:trHeight w:hRule="exact" w:val="784"/>
        </w:trPr>
        <w:tc>
          <w:tcPr>
            <w:tcW w:w="2245" w:type="dxa"/>
            <w:vMerge/>
            <w:shd w:val="clear" w:color="auto" w:fill="D9E2F3" w:themeFill="accent5" w:themeFillTint="33"/>
            <w:vAlign w:val="center"/>
          </w:tcPr>
          <w:p w14:paraId="62E81302" w14:textId="77777777" w:rsidR="001A2A04" w:rsidRPr="00AE1299" w:rsidRDefault="001A2A04" w:rsidP="001A2A04">
            <w:pPr>
              <w:jc w:val="center"/>
              <w:rPr>
                <w:rFonts w:ascii="Times New Roman" w:hAnsi="Times New Roman"/>
                <w:b/>
                <w:bCs/>
                <w:sz w:val="24"/>
                <w:szCs w:val="24"/>
              </w:rPr>
            </w:pPr>
          </w:p>
        </w:tc>
        <w:tc>
          <w:tcPr>
            <w:tcW w:w="3385" w:type="dxa"/>
          </w:tcPr>
          <w:p w14:paraId="7C2E12BB" w14:textId="5F293CDA" w:rsidR="001A2A04" w:rsidRPr="001A2A04" w:rsidRDefault="001A2A04" w:rsidP="001A2A04">
            <w:pPr>
              <w:pStyle w:val="ListParagraph"/>
              <w:spacing w:after="100" w:afterAutospacing="1"/>
              <w:rPr>
                <w:rFonts w:ascii="Times New Roman" w:eastAsia="Times New Roman" w:hAnsi="Times New Roman"/>
                <w:sz w:val="24"/>
                <w:szCs w:val="24"/>
              </w:rPr>
            </w:pPr>
            <w:r w:rsidRPr="001A2A04">
              <w:rPr>
                <w:rFonts w:ascii="Times New Roman" w:eastAsia="Times New Roman" w:hAnsi="Times New Roman"/>
                <w:sz w:val="24"/>
                <w:szCs w:val="24"/>
              </w:rPr>
              <w:t>Folës të ftuar dhe seminare</w:t>
            </w:r>
          </w:p>
        </w:tc>
        <w:tc>
          <w:tcPr>
            <w:tcW w:w="3386" w:type="dxa"/>
            <w:gridSpan w:val="2"/>
          </w:tcPr>
          <w:p w14:paraId="0E919C6D" w14:textId="77777777" w:rsidR="001A2A04" w:rsidRPr="00AE1299" w:rsidRDefault="001A2A04" w:rsidP="001A2A04">
            <w:pPr>
              <w:rPr>
                <w:rFonts w:ascii="Times New Roman" w:hAnsi="Times New Roman"/>
                <w:sz w:val="24"/>
                <w:szCs w:val="24"/>
              </w:rPr>
            </w:pPr>
            <w:r w:rsidRPr="00AE1299">
              <w:rPr>
                <w:rFonts w:ascii="Times New Roman" w:hAnsi="Times New Roman"/>
                <w:sz w:val="24"/>
                <w:szCs w:val="24"/>
              </w:rPr>
              <w:t xml:space="preserve">2 </w:t>
            </w:r>
            <w:proofErr w:type="spellStart"/>
            <w:r w:rsidRPr="00AE1299">
              <w:rPr>
                <w:rFonts w:ascii="Times New Roman" w:hAnsi="Times New Roman"/>
                <w:sz w:val="24"/>
                <w:szCs w:val="24"/>
              </w:rPr>
              <w:t>hours</w:t>
            </w:r>
            <w:proofErr w:type="spellEnd"/>
            <w:r w:rsidRPr="00AE1299">
              <w:rPr>
                <w:rFonts w:ascii="Times New Roman" w:hAnsi="Times New Roman"/>
                <w:sz w:val="24"/>
                <w:szCs w:val="24"/>
              </w:rPr>
              <w:t xml:space="preserve"> 10%</w:t>
            </w:r>
          </w:p>
        </w:tc>
      </w:tr>
      <w:tr w:rsidR="0064342C" w:rsidRPr="00AE1299" w14:paraId="365F6FFE" w14:textId="77777777" w:rsidTr="00E57616">
        <w:trPr>
          <w:trHeight w:hRule="exact" w:val="541"/>
        </w:trPr>
        <w:tc>
          <w:tcPr>
            <w:tcW w:w="2245" w:type="dxa"/>
            <w:shd w:val="clear" w:color="auto" w:fill="D9E2F3" w:themeFill="accent5" w:themeFillTint="33"/>
            <w:vAlign w:val="center"/>
          </w:tcPr>
          <w:p w14:paraId="1BC4454C" w14:textId="77777777" w:rsidR="0064342C" w:rsidRPr="00AE1299" w:rsidRDefault="0064342C" w:rsidP="00E57616">
            <w:pPr>
              <w:jc w:val="center"/>
              <w:rPr>
                <w:rFonts w:ascii="Times New Roman" w:hAnsi="Times New Roman"/>
                <w:b/>
                <w:bCs/>
                <w:sz w:val="24"/>
                <w:szCs w:val="24"/>
              </w:rPr>
            </w:pPr>
          </w:p>
        </w:tc>
        <w:tc>
          <w:tcPr>
            <w:tcW w:w="6771" w:type="dxa"/>
            <w:gridSpan w:val="3"/>
          </w:tcPr>
          <w:p w14:paraId="53A32F6E" w14:textId="6924F740" w:rsidR="0064342C" w:rsidRPr="00AE1299" w:rsidRDefault="0064342C" w:rsidP="00DE69C0">
            <w:pPr>
              <w:spacing w:after="100" w:afterAutospacing="1"/>
              <w:jc w:val="both"/>
              <w:rPr>
                <w:rFonts w:ascii="Times New Roman" w:eastAsia="Times New Roman" w:hAnsi="Times New Roman"/>
                <w:b/>
                <w:bCs/>
                <w:sz w:val="24"/>
                <w:szCs w:val="24"/>
              </w:rPr>
            </w:pPr>
            <w:proofErr w:type="spellStart"/>
            <w:r w:rsidRPr="00AE1299">
              <w:rPr>
                <w:rFonts w:ascii="Times New Roman" w:hAnsi="Times New Roman"/>
                <w:sz w:val="24"/>
                <w:szCs w:val="24"/>
              </w:rPr>
              <w:t>Pc</w:t>
            </w:r>
            <w:proofErr w:type="spellEnd"/>
            <w:r w:rsidRPr="00AE1299">
              <w:rPr>
                <w:rFonts w:ascii="Times New Roman" w:hAnsi="Times New Roman"/>
                <w:sz w:val="24"/>
                <w:szCs w:val="24"/>
              </w:rPr>
              <w:t xml:space="preserve">/Projektor, </w:t>
            </w:r>
            <w:r w:rsidR="001C2D2B" w:rsidRPr="00AE1299">
              <w:rPr>
                <w:rFonts w:ascii="Times New Roman" w:hAnsi="Times New Roman"/>
                <w:sz w:val="24"/>
                <w:szCs w:val="24"/>
              </w:rPr>
              <w:t>Dental Laborator</w:t>
            </w:r>
            <w:r w:rsidR="001A2A04">
              <w:rPr>
                <w:rFonts w:ascii="Times New Roman" w:hAnsi="Times New Roman"/>
                <w:sz w:val="24"/>
                <w:szCs w:val="24"/>
              </w:rPr>
              <w:t>i</w:t>
            </w:r>
            <w:r w:rsidR="001C2D2B" w:rsidRPr="00AE1299">
              <w:rPr>
                <w:rFonts w:ascii="Times New Roman" w:hAnsi="Times New Roman"/>
                <w:sz w:val="24"/>
                <w:szCs w:val="24"/>
              </w:rPr>
              <w:t xml:space="preserve"> </w:t>
            </w:r>
            <w:r w:rsidRPr="00AE1299">
              <w:rPr>
                <w:rFonts w:ascii="Times New Roman" w:hAnsi="Times New Roman"/>
                <w:sz w:val="24"/>
                <w:szCs w:val="24"/>
              </w:rPr>
              <w:t>.</w:t>
            </w:r>
          </w:p>
        </w:tc>
      </w:tr>
      <w:tr w:rsidR="00D03173" w:rsidRPr="00AE1299" w14:paraId="297F8312" w14:textId="77777777" w:rsidTr="00E57616">
        <w:trPr>
          <w:trHeight w:hRule="exact" w:val="541"/>
        </w:trPr>
        <w:tc>
          <w:tcPr>
            <w:tcW w:w="2245" w:type="dxa"/>
            <w:shd w:val="clear" w:color="auto" w:fill="D9E2F3" w:themeFill="accent5" w:themeFillTint="33"/>
            <w:vAlign w:val="center"/>
          </w:tcPr>
          <w:p w14:paraId="065845BC" w14:textId="6E62FAB5" w:rsidR="00D03173" w:rsidRPr="00AE1299" w:rsidRDefault="00D03173" w:rsidP="00D03173">
            <w:pPr>
              <w:spacing w:line="360" w:lineRule="auto"/>
              <w:rPr>
                <w:rFonts w:ascii="Times New Roman" w:hAnsi="Times New Roman"/>
                <w:b/>
                <w:sz w:val="24"/>
                <w:szCs w:val="24"/>
              </w:rPr>
            </w:pPr>
            <w:r w:rsidRPr="00AE1299">
              <w:rPr>
                <w:rFonts w:ascii="Times New Roman" w:hAnsi="Times New Roman"/>
                <w:b/>
                <w:sz w:val="24"/>
                <w:szCs w:val="24"/>
              </w:rPr>
              <w:t>LITERATUR</w:t>
            </w:r>
            <w:r w:rsidR="001A2A04">
              <w:rPr>
                <w:rFonts w:ascii="Times New Roman" w:hAnsi="Times New Roman"/>
                <w:b/>
                <w:sz w:val="24"/>
                <w:szCs w:val="24"/>
              </w:rPr>
              <w:t>A</w:t>
            </w:r>
          </w:p>
        </w:tc>
        <w:tc>
          <w:tcPr>
            <w:tcW w:w="6771" w:type="dxa"/>
            <w:gridSpan w:val="3"/>
          </w:tcPr>
          <w:p w14:paraId="0377E457" w14:textId="04C12A87" w:rsidR="00D03173" w:rsidRPr="00AE1299" w:rsidRDefault="00D03173" w:rsidP="00DE69C0">
            <w:pPr>
              <w:spacing w:after="100" w:afterAutospacing="1"/>
              <w:jc w:val="both"/>
              <w:rPr>
                <w:rFonts w:ascii="Times New Roman" w:eastAsia="Times New Roman" w:hAnsi="Times New Roman"/>
                <w:b/>
                <w:bCs/>
                <w:sz w:val="24"/>
                <w:szCs w:val="24"/>
              </w:rPr>
            </w:pPr>
            <w:proofErr w:type="spellStart"/>
            <w:r w:rsidRPr="00AE1299">
              <w:rPr>
                <w:rStyle w:val="inline"/>
                <w:rFonts w:ascii="Times New Roman" w:hAnsi="Times New Roman"/>
                <w:bCs/>
                <w:sz w:val="24"/>
                <w:szCs w:val="24"/>
              </w:rPr>
              <w:t>Peter</w:t>
            </w:r>
            <w:proofErr w:type="spellEnd"/>
            <w:r w:rsidRPr="00AE1299">
              <w:rPr>
                <w:rStyle w:val="inline"/>
                <w:rFonts w:ascii="Times New Roman" w:hAnsi="Times New Roman"/>
                <w:bCs/>
                <w:sz w:val="24"/>
                <w:szCs w:val="24"/>
              </w:rPr>
              <w:t xml:space="preserve"> </w:t>
            </w:r>
            <w:proofErr w:type="spellStart"/>
            <w:r w:rsidRPr="00AE1299">
              <w:rPr>
                <w:rStyle w:val="inline"/>
                <w:rFonts w:ascii="Times New Roman" w:hAnsi="Times New Roman"/>
                <w:bCs/>
                <w:sz w:val="24"/>
                <w:szCs w:val="24"/>
              </w:rPr>
              <w:t>Dawson</w:t>
            </w:r>
            <w:proofErr w:type="spellEnd"/>
            <w:r w:rsidRPr="00AE1299">
              <w:rPr>
                <w:rStyle w:val="inline"/>
                <w:rFonts w:ascii="Times New Roman" w:hAnsi="Times New Roman"/>
                <w:bCs/>
                <w:sz w:val="24"/>
                <w:szCs w:val="24"/>
              </w:rPr>
              <w:t xml:space="preserve">, </w:t>
            </w:r>
            <w:r w:rsidRPr="00AE1299">
              <w:rPr>
                <w:rFonts w:ascii="Times New Roman" w:hAnsi="Times New Roman"/>
                <w:bCs/>
                <w:sz w:val="24"/>
                <w:szCs w:val="24"/>
              </w:rPr>
              <w:t xml:space="preserve">Okluzioni funksional, </w:t>
            </w:r>
            <w:proofErr w:type="spellStart"/>
            <w:r w:rsidR="00DE69C0" w:rsidRPr="00AE1299">
              <w:rPr>
                <w:rFonts w:ascii="Times New Roman" w:hAnsi="Times New Roman"/>
                <w:bCs/>
                <w:sz w:val="24"/>
                <w:szCs w:val="24"/>
              </w:rPr>
              <w:t>First</w:t>
            </w:r>
            <w:proofErr w:type="spellEnd"/>
            <w:r w:rsidR="00DE69C0" w:rsidRPr="00AE1299">
              <w:rPr>
                <w:rFonts w:ascii="Times New Roman" w:hAnsi="Times New Roman"/>
                <w:bCs/>
                <w:sz w:val="24"/>
                <w:szCs w:val="24"/>
              </w:rPr>
              <w:t xml:space="preserve"> </w:t>
            </w:r>
            <w:proofErr w:type="spellStart"/>
            <w:r w:rsidR="00DE69C0" w:rsidRPr="00AE1299">
              <w:rPr>
                <w:rFonts w:ascii="Times New Roman" w:hAnsi="Times New Roman"/>
                <w:bCs/>
                <w:sz w:val="24"/>
                <w:szCs w:val="24"/>
              </w:rPr>
              <w:t>Edition</w:t>
            </w:r>
            <w:proofErr w:type="spellEnd"/>
            <w:r w:rsidRPr="00AE1299">
              <w:rPr>
                <w:rFonts w:ascii="Times New Roman" w:hAnsi="Times New Roman"/>
                <w:bCs/>
                <w:sz w:val="24"/>
                <w:szCs w:val="24"/>
              </w:rPr>
              <w:t>, 2006.</w:t>
            </w:r>
          </w:p>
        </w:tc>
      </w:tr>
      <w:tr w:rsidR="00D03173" w:rsidRPr="00AE1299" w14:paraId="7693E317" w14:textId="77777777" w:rsidTr="00E57616">
        <w:trPr>
          <w:trHeight w:hRule="exact" w:val="541"/>
        </w:trPr>
        <w:tc>
          <w:tcPr>
            <w:tcW w:w="2245" w:type="dxa"/>
            <w:shd w:val="clear" w:color="auto" w:fill="D9E2F3" w:themeFill="accent5" w:themeFillTint="33"/>
            <w:vAlign w:val="center"/>
          </w:tcPr>
          <w:p w14:paraId="1BD41C7D" w14:textId="1AA73D90" w:rsidR="00D03173" w:rsidRPr="00AE1299" w:rsidRDefault="001A2A04" w:rsidP="00D03173">
            <w:pPr>
              <w:spacing w:line="360" w:lineRule="auto"/>
              <w:rPr>
                <w:rFonts w:ascii="Times New Roman" w:hAnsi="Times New Roman"/>
                <w:b/>
                <w:sz w:val="24"/>
                <w:szCs w:val="24"/>
              </w:rPr>
            </w:pPr>
            <w:r>
              <w:rPr>
                <w:rFonts w:ascii="Times New Roman" w:hAnsi="Times New Roman"/>
                <w:b/>
                <w:sz w:val="24"/>
                <w:szCs w:val="24"/>
              </w:rPr>
              <w:t>Kontakti</w:t>
            </w:r>
          </w:p>
        </w:tc>
        <w:tc>
          <w:tcPr>
            <w:tcW w:w="6771" w:type="dxa"/>
            <w:gridSpan w:val="3"/>
          </w:tcPr>
          <w:p w14:paraId="33559DCF" w14:textId="77777777" w:rsidR="00D03173" w:rsidRPr="00AE1299" w:rsidRDefault="00D03173" w:rsidP="00DE69C0">
            <w:pPr>
              <w:spacing w:after="100" w:afterAutospacing="1"/>
              <w:jc w:val="both"/>
              <w:rPr>
                <w:rStyle w:val="inline"/>
                <w:rFonts w:ascii="Times New Roman" w:hAnsi="Times New Roman"/>
                <w:bCs/>
                <w:sz w:val="24"/>
                <w:szCs w:val="24"/>
              </w:rPr>
            </w:pPr>
            <w:r w:rsidRPr="00AE1299">
              <w:rPr>
                <w:rFonts w:ascii="Times New Roman" w:hAnsi="Times New Roman"/>
                <w:bCs/>
                <w:sz w:val="24"/>
                <w:szCs w:val="24"/>
              </w:rPr>
              <w:t xml:space="preserve">Prof. </w:t>
            </w:r>
            <w:proofErr w:type="spellStart"/>
            <w:r w:rsidRPr="00AE1299">
              <w:rPr>
                <w:rFonts w:ascii="Times New Roman" w:hAnsi="Times New Roman"/>
                <w:bCs/>
                <w:sz w:val="24"/>
                <w:szCs w:val="24"/>
              </w:rPr>
              <w:t>Asst</w:t>
            </w:r>
            <w:proofErr w:type="spellEnd"/>
            <w:r w:rsidRPr="00AE1299">
              <w:rPr>
                <w:rFonts w:ascii="Times New Roman" w:hAnsi="Times New Roman"/>
                <w:bCs/>
                <w:sz w:val="24"/>
                <w:szCs w:val="24"/>
              </w:rPr>
              <w:t xml:space="preserve">. Dr. Genc Demjaha, </w:t>
            </w:r>
            <w:hyperlink r:id="rId5" w:history="1">
              <w:r w:rsidRPr="00AE1299">
                <w:rPr>
                  <w:rStyle w:val="Hyperlink"/>
                  <w:rFonts w:ascii="Times New Roman" w:hAnsi="Times New Roman"/>
                  <w:bCs/>
                  <w:sz w:val="24"/>
                  <w:szCs w:val="24"/>
                </w:rPr>
                <w:t>Genc.Demjaha@ubt-uni.net</w:t>
              </w:r>
            </w:hyperlink>
            <w:r w:rsidRPr="00AE1299">
              <w:rPr>
                <w:rFonts w:ascii="Times New Roman" w:hAnsi="Times New Roman"/>
                <w:bCs/>
                <w:sz w:val="24"/>
                <w:szCs w:val="24"/>
              </w:rPr>
              <w:t xml:space="preserve"> </w:t>
            </w:r>
          </w:p>
        </w:tc>
      </w:tr>
    </w:tbl>
    <w:p w14:paraId="227BE1D8" w14:textId="77777777" w:rsidR="0064342C" w:rsidRDefault="0064342C" w:rsidP="0064342C">
      <w:pPr>
        <w:rPr>
          <w:rFonts w:ascii="Times New Roman" w:hAnsi="Times New Roman"/>
          <w:sz w:val="24"/>
          <w:szCs w:val="24"/>
        </w:rPr>
      </w:pPr>
    </w:p>
    <w:p w14:paraId="77B42DB4" w14:textId="77777777" w:rsidR="001A2A04" w:rsidRDefault="001A2A04" w:rsidP="0064342C">
      <w:pPr>
        <w:rPr>
          <w:rFonts w:ascii="Times New Roman" w:hAnsi="Times New Roman"/>
          <w:sz w:val="24"/>
          <w:szCs w:val="24"/>
        </w:rPr>
      </w:pPr>
    </w:p>
    <w:p w14:paraId="7BEDA75C" w14:textId="77777777" w:rsidR="001A2A04" w:rsidRPr="00AE1299" w:rsidRDefault="001A2A04" w:rsidP="0064342C">
      <w:pPr>
        <w:rPr>
          <w:rFonts w:ascii="Times New Roman" w:hAnsi="Times New Roman"/>
          <w:sz w:val="24"/>
          <w:szCs w:val="24"/>
        </w:rPr>
      </w:pPr>
    </w:p>
    <w:p w14:paraId="0EBC407F" w14:textId="77777777" w:rsidR="001A2A04" w:rsidRPr="001A2A04" w:rsidRDefault="001A2A04" w:rsidP="001A2A04">
      <w:pPr>
        <w:widowControl w:val="0"/>
        <w:autoSpaceDE w:val="0"/>
        <w:autoSpaceDN w:val="0"/>
        <w:spacing w:before="120" w:after="120" w:line="360" w:lineRule="auto"/>
        <w:jc w:val="center"/>
        <w:rPr>
          <w:rFonts w:ascii="Times New Roman" w:eastAsia="Times New Roman" w:hAnsi="Times New Roman"/>
          <w:b/>
          <w:bCs/>
          <w:sz w:val="24"/>
          <w:szCs w:val="24"/>
        </w:rPr>
      </w:pPr>
      <w:r w:rsidRPr="001A2A04">
        <w:rPr>
          <w:rFonts w:ascii="Times New Roman" w:eastAsia="Times New Roman" w:hAnsi="Times New Roman"/>
          <w:b/>
          <w:bCs/>
          <w:sz w:val="24"/>
          <w:szCs w:val="24"/>
        </w:rPr>
        <w:lastRenderedPageBreak/>
        <w:t>Rregulloret arsimore</w:t>
      </w:r>
    </w:p>
    <w:p w14:paraId="6702FEE8" w14:textId="77777777" w:rsidR="001A2A04" w:rsidRPr="001A2A04" w:rsidRDefault="001A2A04" w:rsidP="001A2A04">
      <w:pPr>
        <w:widowControl w:val="0"/>
        <w:autoSpaceDE w:val="0"/>
        <w:autoSpaceDN w:val="0"/>
        <w:spacing w:before="120" w:after="120" w:line="360" w:lineRule="auto"/>
        <w:jc w:val="both"/>
        <w:rPr>
          <w:rFonts w:ascii="Times New Roman" w:eastAsia="Times New Roman" w:hAnsi="Times New Roman"/>
          <w:sz w:val="24"/>
          <w:szCs w:val="24"/>
        </w:rPr>
      </w:pPr>
      <w:r w:rsidRPr="001A2A04">
        <w:rPr>
          <w:rFonts w:ascii="Times New Roman" w:eastAsia="Times New Roman" w:hAnsi="Times New Roman"/>
          <w:b/>
          <w:bCs/>
          <w:sz w:val="24"/>
          <w:szCs w:val="24"/>
        </w:rPr>
        <w:t>Kërkesat klinike:</w:t>
      </w:r>
      <w:r w:rsidRPr="001A2A04">
        <w:rPr>
          <w:rFonts w:ascii="Times New Roman" w:eastAsia="Times New Roman" w:hAnsi="Times New Roman"/>
          <w:sz w:val="24"/>
          <w:szCs w:val="24"/>
        </w:rPr>
        <w:t xml:space="preserve"> Të provojë njohuri dhe aftësi në diagnostikimin, trajtimin dhe procedurat në zgjidhjen e avancuar të problemeve në Stomatologji për të paktën dy pacientë.</w:t>
      </w:r>
    </w:p>
    <w:p w14:paraId="3CBE7F57" w14:textId="78FA0203" w:rsidR="00DE69C0" w:rsidRPr="001A2A04" w:rsidRDefault="001A2A04" w:rsidP="001A2A04">
      <w:pPr>
        <w:widowControl w:val="0"/>
        <w:autoSpaceDE w:val="0"/>
        <w:autoSpaceDN w:val="0"/>
        <w:spacing w:before="120" w:after="120" w:line="360" w:lineRule="auto"/>
        <w:jc w:val="both"/>
        <w:rPr>
          <w:rFonts w:ascii="Times New Roman" w:eastAsia="Times New Roman" w:hAnsi="Times New Roman"/>
          <w:b/>
          <w:bCs/>
          <w:sz w:val="24"/>
          <w:szCs w:val="24"/>
        </w:rPr>
      </w:pPr>
      <w:r w:rsidRPr="001A2A04">
        <w:rPr>
          <w:rFonts w:ascii="Times New Roman" w:eastAsia="Times New Roman" w:hAnsi="Times New Roman"/>
          <w:b/>
          <w:bCs/>
          <w:sz w:val="24"/>
          <w:szCs w:val="24"/>
        </w:rPr>
        <w:t>Studenti duhet të marrë pjesë të paktën 80% të seancave klinike.</w:t>
      </w:r>
    </w:p>
    <w:p w14:paraId="7405457F" w14:textId="77777777" w:rsidR="00DE69C0" w:rsidRPr="00AE1299" w:rsidRDefault="00DE69C0" w:rsidP="001D5B45">
      <w:pPr>
        <w:widowControl w:val="0"/>
        <w:autoSpaceDE w:val="0"/>
        <w:autoSpaceDN w:val="0"/>
        <w:spacing w:before="120" w:after="120" w:line="360" w:lineRule="auto"/>
        <w:jc w:val="center"/>
        <w:rPr>
          <w:rFonts w:ascii="Times New Roman" w:eastAsia="Times New Roman" w:hAnsi="Times New Roman"/>
          <w:b/>
          <w:bCs/>
          <w:sz w:val="24"/>
          <w:szCs w:val="24"/>
        </w:rPr>
      </w:pPr>
    </w:p>
    <w:p w14:paraId="353F778B" w14:textId="77777777" w:rsidR="00446A94" w:rsidRPr="00446A94" w:rsidRDefault="00446A94" w:rsidP="00446A94">
      <w:pPr>
        <w:autoSpaceDN w:val="0"/>
        <w:spacing w:before="120" w:after="120" w:line="360" w:lineRule="auto"/>
        <w:jc w:val="center"/>
        <w:rPr>
          <w:rFonts w:ascii="Times New Roman" w:eastAsia="Times New Roman" w:hAnsi="Times New Roman"/>
          <w:b/>
          <w:bCs/>
          <w:sz w:val="24"/>
          <w:szCs w:val="24"/>
        </w:rPr>
      </w:pPr>
      <w:r w:rsidRPr="00446A94">
        <w:rPr>
          <w:rFonts w:ascii="Times New Roman" w:eastAsia="Times New Roman" w:hAnsi="Times New Roman"/>
          <w:b/>
          <w:bCs/>
          <w:sz w:val="24"/>
          <w:szCs w:val="24"/>
        </w:rPr>
        <w:t>Pjesëmarrja në mësim</w:t>
      </w:r>
    </w:p>
    <w:p w14:paraId="5ED9E54A" w14:textId="77777777" w:rsidR="00446A94" w:rsidRPr="00446A94" w:rsidRDefault="00446A94" w:rsidP="00446A94">
      <w:pPr>
        <w:autoSpaceDN w:val="0"/>
        <w:spacing w:before="120" w:after="120" w:line="360" w:lineRule="auto"/>
        <w:jc w:val="both"/>
        <w:rPr>
          <w:rFonts w:ascii="Times New Roman" w:eastAsia="Times New Roman" w:hAnsi="Times New Roman"/>
          <w:sz w:val="24"/>
          <w:szCs w:val="24"/>
        </w:rPr>
      </w:pPr>
      <w:r w:rsidRPr="00446A94">
        <w:rPr>
          <w:rFonts w:ascii="Times New Roman" w:eastAsia="Times New Roman" w:hAnsi="Times New Roman"/>
          <w:sz w:val="24"/>
          <w:szCs w:val="24"/>
        </w:rPr>
        <w:t>Departamenti i Okluzionit Funksional merr përgjegjësinë për trajnimin e stomatologëve të ardhshëm sipas standardeve më të larta. Një nga këto standarde është marrja e përgjegjësisë për veprimet personale. Nëse një student mungon në klasë veçanërisht në një seancë laboratorike dhe/ose klinike, studenti i ka humbur ato udhëzime laboratorike dhe klinike përgjithmonë. Ato nuk mund të përsëriten kurrë. Kur një student vonohet në klasë, e gjithë klasa ndërpritet. Ndërprerje të tilla nuk do të tolerohen. Studentët kanë një përgjegjësi dhe një kontratë për të qëndruar në klasë për kohëzgjatjen e seancave, për çdo ditë. Studentët që largohen herët nga seancat, edhe nëse ikin me leje, shkaktojnë probleme disiplinore për departamentin që nuk do të tolerohen.</w:t>
      </w:r>
    </w:p>
    <w:p w14:paraId="683E20E5" w14:textId="77777777" w:rsidR="00446A94" w:rsidRPr="00446A94" w:rsidRDefault="00446A94" w:rsidP="00446A94">
      <w:pPr>
        <w:autoSpaceDN w:val="0"/>
        <w:spacing w:before="120" w:after="120" w:line="360" w:lineRule="auto"/>
        <w:jc w:val="both"/>
        <w:rPr>
          <w:rFonts w:ascii="Times New Roman" w:eastAsia="Times New Roman" w:hAnsi="Times New Roman"/>
          <w:sz w:val="24"/>
          <w:szCs w:val="24"/>
        </w:rPr>
      </w:pPr>
      <w:r w:rsidRPr="00446A94">
        <w:rPr>
          <w:rFonts w:ascii="Times New Roman" w:eastAsia="Times New Roman" w:hAnsi="Times New Roman"/>
          <w:sz w:val="24"/>
          <w:szCs w:val="24"/>
        </w:rPr>
        <w:t>Ju keni lidhur kontratë me UBT-të për të qenë në klasë dhe të vëmendshëm gjatë gjithë procesit mësimor. Çdo student duhet të jetë në çdo seancë, çdo ditë që është planifikuar, gjatë gjithë semestrit. Të gjitha seancat mësimore fillojnë në oraret e tyre të përcaktuara në orarin e mësimit.</w:t>
      </w:r>
    </w:p>
    <w:p w14:paraId="5110C162" w14:textId="3280E94D" w:rsidR="001D5B45" w:rsidRPr="00446A94" w:rsidRDefault="00446A94" w:rsidP="00446A94">
      <w:pPr>
        <w:autoSpaceDN w:val="0"/>
        <w:spacing w:before="120" w:after="120" w:line="360" w:lineRule="auto"/>
        <w:jc w:val="both"/>
        <w:rPr>
          <w:rFonts w:ascii="Times New Roman" w:eastAsia="Times New Roman" w:hAnsi="Times New Roman"/>
          <w:sz w:val="24"/>
          <w:szCs w:val="24"/>
        </w:rPr>
      </w:pPr>
      <w:r w:rsidRPr="00446A94">
        <w:rPr>
          <w:rFonts w:ascii="Times New Roman" w:eastAsia="Times New Roman" w:hAnsi="Times New Roman"/>
          <w:sz w:val="24"/>
          <w:szCs w:val="24"/>
        </w:rPr>
        <w:t>Të gjitha seancat fillojnë dhe mbarojnë në orarin e tyre të caktuar në orarin e klasës. Çdo nxënës që largohet herët nga klasa do të konsiderohet i munguar.</w:t>
      </w:r>
    </w:p>
    <w:p w14:paraId="3CEFF9FC" w14:textId="77777777" w:rsidR="00446A94" w:rsidRDefault="00446A94" w:rsidP="001D5B45">
      <w:pPr>
        <w:autoSpaceDN w:val="0"/>
        <w:spacing w:before="120" w:after="120" w:line="360" w:lineRule="auto"/>
        <w:jc w:val="center"/>
        <w:rPr>
          <w:rFonts w:ascii="Times New Roman" w:eastAsia="Georgia" w:hAnsi="Times New Roman"/>
          <w:b/>
          <w:bCs/>
          <w:sz w:val="24"/>
          <w:szCs w:val="24"/>
        </w:rPr>
      </w:pPr>
    </w:p>
    <w:p w14:paraId="21D82F00" w14:textId="77777777" w:rsidR="00446A94" w:rsidRPr="00446A94" w:rsidRDefault="00446A94" w:rsidP="00446A94">
      <w:pPr>
        <w:autoSpaceDN w:val="0"/>
        <w:spacing w:before="120" w:after="120" w:line="360" w:lineRule="auto"/>
        <w:jc w:val="center"/>
        <w:rPr>
          <w:rFonts w:ascii="Times New Roman" w:eastAsia="Georgia" w:hAnsi="Times New Roman"/>
          <w:b/>
          <w:bCs/>
          <w:sz w:val="24"/>
          <w:szCs w:val="24"/>
        </w:rPr>
      </w:pPr>
      <w:r w:rsidRPr="00446A94">
        <w:rPr>
          <w:rFonts w:ascii="Times New Roman" w:eastAsia="Georgia" w:hAnsi="Times New Roman"/>
          <w:b/>
          <w:bCs/>
          <w:sz w:val="24"/>
          <w:szCs w:val="24"/>
        </w:rPr>
        <w:t>Pajisjet elektronike</w:t>
      </w:r>
    </w:p>
    <w:p w14:paraId="7D8FCE57" w14:textId="77777777" w:rsidR="00446A94" w:rsidRPr="00446A94" w:rsidRDefault="00446A94" w:rsidP="00446A94">
      <w:pPr>
        <w:autoSpaceDN w:val="0"/>
        <w:spacing w:before="120" w:after="120" w:line="360" w:lineRule="auto"/>
        <w:jc w:val="both"/>
        <w:rPr>
          <w:rFonts w:ascii="Times New Roman" w:eastAsia="Georgia" w:hAnsi="Times New Roman"/>
          <w:sz w:val="24"/>
          <w:szCs w:val="24"/>
        </w:rPr>
      </w:pPr>
      <w:r w:rsidRPr="00446A94">
        <w:rPr>
          <w:rFonts w:ascii="Times New Roman" w:eastAsia="Georgia" w:hAnsi="Times New Roman"/>
          <w:sz w:val="24"/>
          <w:szCs w:val="24"/>
        </w:rPr>
        <w:t xml:space="preserve">Është </w:t>
      </w:r>
      <w:proofErr w:type="spellStart"/>
      <w:r w:rsidRPr="00446A94">
        <w:rPr>
          <w:rFonts w:ascii="Times New Roman" w:eastAsia="Georgia" w:hAnsi="Times New Roman"/>
          <w:sz w:val="24"/>
          <w:szCs w:val="24"/>
        </w:rPr>
        <w:t>shpërqendruese</w:t>
      </w:r>
      <w:proofErr w:type="spellEnd"/>
      <w:r w:rsidRPr="00446A94">
        <w:rPr>
          <w:rFonts w:ascii="Times New Roman" w:eastAsia="Georgia" w:hAnsi="Times New Roman"/>
          <w:sz w:val="24"/>
          <w:szCs w:val="24"/>
        </w:rPr>
        <w:t xml:space="preserve"> për të gjithë në klasë kur telefonat celularë bien gjatë orës së mësimit. Kjo është edhe më keq nëse ndodh gjatë një testi ose </w:t>
      </w:r>
      <w:proofErr w:type="spellStart"/>
      <w:r w:rsidRPr="00446A94">
        <w:rPr>
          <w:rFonts w:ascii="Times New Roman" w:eastAsia="Georgia" w:hAnsi="Times New Roman"/>
          <w:sz w:val="24"/>
          <w:szCs w:val="24"/>
        </w:rPr>
        <w:t>kuizi</w:t>
      </w:r>
      <w:proofErr w:type="spellEnd"/>
      <w:r w:rsidRPr="00446A94">
        <w:rPr>
          <w:rFonts w:ascii="Times New Roman" w:eastAsia="Georgia" w:hAnsi="Times New Roman"/>
          <w:sz w:val="24"/>
          <w:szCs w:val="24"/>
        </w:rPr>
        <w:t xml:space="preserve">. Meqenëse kjo është një klasë dhe jo një dhomë për dëgjimin dhe/ose shikimin e pajisjeve elektronike si telefonat inteligjentë, </w:t>
      </w:r>
      <w:proofErr w:type="spellStart"/>
      <w:r w:rsidRPr="00446A94">
        <w:rPr>
          <w:rFonts w:ascii="Times New Roman" w:eastAsia="Georgia" w:hAnsi="Times New Roman"/>
          <w:sz w:val="24"/>
          <w:szCs w:val="24"/>
        </w:rPr>
        <w:t>laptopët</w:t>
      </w:r>
      <w:proofErr w:type="spellEnd"/>
      <w:r w:rsidRPr="00446A94">
        <w:rPr>
          <w:rFonts w:ascii="Times New Roman" w:eastAsia="Georgia" w:hAnsi="Times New Roman"/>
          <w:sz w:val="24"/>
          <w:szCs w:val="24"/>
        </w:rPr>
        <w:t xml:space="preserve"> personalë dhe/ose pajisje të tjera elektronike nuk do të lejohen.</w:t>
      </w:r>
    </w:p>
    <w:p w14:paraId="5D475193" w14:textId="10EBDA6B" w:rsidR="001D5B45" w:rsidRPr="00446A94" w:rsidRDefault="00446A94" w:rsidP="00446A94">
      <w:pPr>
        <w:autoSpaceDN w:val="0"/>
        <w:spacing w:before="120" w:after="120" w:line="360" w:lineRule="auto"/>
        <w:jc w:val="both"/>
        <w:rPr>
          <w:rFonts w:ascii="Times New Roman" w:eastAsia="Times New Roman" w:hAnsi="Times New Roman"/>
          <w:sz w:val="24"/>
          <w:szCs w:val="24"/>
        </w:rPr>
      </w:pPr>
      <w:r w:rsidRPr="00446A94">
        <w:rPr>
          <w:rFonts w:ascii="Times New Roman" w:eastAsia="Georgia" w:hAnsi="Times New Roman"/>
          <w:sz w:val="24"/>
          <w:szCs w:val="24"/>
        </w:rPr>
        <w:t xml:space="preserve">Klasa, laboratori dhe klinika dentare do të jenë një zonë pa celular. Nëse duhet të sillni një celular në klasë, ai duhet të fiket ose të vendoset të dridhet. Është </w:t>
      </w:r>
      <w:proofErr w:type="spellStart"/>
      <w:r w:rsidRPr="00446A94">
        <w:rPr>
          <w:rFonts w:ascii="Times New Roman" w:eastAsia="Georgia" w:hAnsi="Times New Roman"/>
          <w:sz w:val="24"/>
          <w:szCs w:val="24"/>
        </w:rPr>
        <w:t>shpërqendruese</w:t>
      </w:r>
      <w:proofErr w:type="spellEnd"/>
      <w:r w:rsidRPr="00446A94">
        <w:rPr>
          <w:rFonts w:ascii="Times New Roman" w:eastAsia="Georgia" w:hAnsi="Times New Roman"/>
          <w:sz w:val="24"/>
          <w:szCs w:val="24"/>
        </w:rPr>
        <w:t xml:space="preserve"> për një klasë që nxënësit të përgjigjen vazhdimisht në celular gjatë orës së mësimit. Nëse patjetër duhet t'i përgjigjeni </w:t>
      </w:r>
      <w:r w:rsidRPr="00446A94">
        <w:rPr>
          <w:rFonts w:ascii="Times New Roman" w:eastAsia="Georgia" w:hAnsi="Times New Roman"/>
          <w:sz w:val="24"/>
          <w:szCs w:val="24"/>
        </w:rPr>
        <w:lastRenderedPageBreak/>
        <w:t>thirrjes, dilni nga klasa. Një studenti që pranon thirrje gjatë orës së mësimit do t'i kërkohet të largohet nga klasa. Pajisjet e dëgjimit nuk do të lejohen në klasë për asnjë arsye.</w:t>
      </w:r>
    </w:p>
    <w:p w14:paraId="2A5D9A41" w14:textId="77777777" w:rsidR="00DE69C0" w:rsidRPr="00AE1299" w:rsidRDefault="00DE69C0" w:rsidP="001D5B45">
      <w:pPr>
        <w:autoSpaceDN w:val="0"/>
        <w:spacing w:before="120" w:after="120" w:line="360" w:lineRule="auto"/>
        <w:jc w:val="both"/>
        <w:rPr>
          <w:rFonts w:ascii="Times New Roman" w:eastAsia="Times New Roman" w:hAnsi="Times New Roman"/>
          <w:sz w:val="24"/>
          <w:szCs w:val="24"/>
        </w:rPr>
      </w:pPr>
    </w:p>
    <w:p w14:paraId="10C79A7F" w14:textId="77777777" w:rsidR="00DE69C0" w:rsidRPr="00AE1299" w:rsidRDefault="00DE69C0" w:rsidP="001D5B45">
      <w:pPr>
        <w:autoSpaceDN w:val="0"/>
        <w:spacing w:before="120" w:after="120" w:line="360" w:lineRule="auto"/>
        <w:jc w:val="both"/>
        <w:rPr>
          <w:rFonts w:ascii="Times New Roman" w:eastAsia="Times New Roman" w:hAnsi="Times New Roman"/>
          <w:sz w:val="24"/>
          <w:szCs w:val="24"/>
        </w:rPr>
      </w:pPr>
    </w:p>
    <w:p w14:paraId="65ECA147" w14:textId="77777777" w:rsidR="00446A94" w:rsidRPr="00446A94" w:rsidRDefault="00446A94" w:rsidP="00446A94">
      <w:pPr>
        <w:widowControl w:val="0"/>
        <w:autoSpaceDE w:val="0"/>
        <w:autoSpaceDN w:val="0"/>
        <w:spacing w:before="120" w:after="120" w:line="240" w:lineRule="auto"/>
        <w:jc w:val="center"/>
        <w:rPr>
          <w:rFonts w:ascii="Times New Roman" w:eastAsia="Georgia" w:hAnsi="Times New Roman"/>
          <w:b/>
          <w:bCs/>
          <w:sz w:val="24"/>
          <w:szCs w:val="24"/>
        </w:rPr>
      </w:pPr>
      <w:r w:rsidRPr="00446A94">
        <w:rPr>
          <w:rFonts w:ascii="Times New Roman" w:eastAsia="Georgia" w:hAnsi="Times New Roman"/>
          <w:b/>
          <w:bCs/>
          <w:sz w:val="24"/>
          <w:szCs w:val="24"/>
        </w:rPr>
        <w:t xml:space="preserve">Teste dhe </w:t>
      </w:r>
      <w:proofErr w:type="spellStart"/>
      <w:r w:rsidRPr="00446A94">
        <w:rPr>
          <w:rFonts w:ascii="Times New Roman" w:eastAsia="Georgia" w:hAnsi="Times New Roman"/>
          <w:b/>
          <w:bCs/>
          <w:sz w:val="24"/>
          <w:szCs w:val="24"/>
        </w:rPr>
        <w:t>kuize</w:t>
      </w:r>
      <w:proofErr w:type="spellEnd"/>
    </w:p>
    <w:p w14:paraId="41F407E5" w14:textId="77777777" w:rsidR="00446A94" w:rsidRPr="00446A94" w:rsidRDefault="00446A94" w:rsidP="00446A94">
      <w:pPr>
        <w:widowControl w:val="0"/>
        <w:autoSpaceDE w:val="0"/>
        <w:autoSpaceDN w:val="0"/>
        <w:spacing w:before="120" w:after="120" w:line="240" w:lineRule="auto"/>
        <w:jc w:val="both"/>
        <w:rPr>
          <w:rFonts w:ascii="Times New Roman" w:eastAsia="Georgia" w:hAnsi="Times New Roman"/>
          <w:sz w:val="24"/>
          <w:szCs w:val="24"/>
        </w:rPr>
      </w:pPr>
      <w:r w:rsidRPr="00446A94">
        <w:rPr>
          <w:rFonts w:ascii="Times New Roman" w:eastAsia="Georgia" w:hAnsi="Times New Roman"/>
          <w:sz w:val="24"/>
          <w:szCs w:val="24"/>
        </w:rPr>
        <w:t xml:space="preserve">Testet dhe </w:t>
      </w:r>
      <w:proofErr w:type="spellStart"/>
      <w:r w:rsidRPr="00446A94">
        <w:rPr>
          <w:rFonts w:ascii="Times New Roman" w:eastAsia="Georgia" w:hAnsi="Times New Roman"/>
          <w:sz w:val="24"/>
          <w:szCs w:val="24"/>
        </w:rPr>
        <w:t>kuizet</w:t>
      </w:r>
      <w:proofErr w:type="spellEnd"/>
      <w:r w:rsidRPr="00446A94">
        <w:rPr>
          <w:rFonts w:ascii="Times New Roman" w:eastAsia="Georgia" w:hAnsi="Times New Roman"/>
          <w:sz w:val="24"/>
          <w:szCs w:val="24"/>
        </w:rPr>
        <w:t xml:space="preserve"> zakonisht planifikohen në fillim të mësimit. Testet dhe </w:t>
      </w:r>
      <w:proofErr w:type="spellStart"/>
      <w:r w:rsidRPr="00446A94">
        <w:rPr>
          <w:rFonts w:ascii="Times New Roman" w:eastAsia="Georgia" w:hAnsi="Times New Roman"/>
          <w:sz w:val="24"/>
          <w:szCs w:val="24"/>
        </w:rPr>
        <w:t>kuizet</w:t>
      </w:r>
      <w:proofErr w:type="spellEnd"/>
      <w:r w:rsidRPr="00446A94">
        <w:rPr>
          <w:rFonts w:ascii="Times New Roman" w:eastAsia="Georgia" w:hAnsi="Times New Roman"/>
          <w:sz w:val="24"/>
          <w:szCs w:val="24"/>
        </w:rPr>
        <w:t xml:space="preserve"> janë një mënyrë se si mësuesit matin njohuritë e një studenti. Dështimi për të marrë pjesë në teste ose </w:t>
      </w:r>
      <w:proofErr w:type="spellStart"/>
      <w:r w:rsidRPr="00446A94">
        <w:rPr>
          <w:rFonts w:ascii="Times New Roman" w:eastAsia="Georgia" w:hAnsi="Times New Roman"/>
          <w:sz w:val="24"/>
          <w:szCs w:val="24"/>
        </w:rPr>
        <w:t>kuize</w:t>
      </w:r>
      <w:proofErr w:type="spellEnd"/>
      <w:r w:rsidRPr="00446A94">
        <w:rPr>
          <w:rFonts w:ascii="Times New Roman" w:eastAsia="Georgia" w:hAnsi="Times New Roman"/>
          <w:sz w:val="24"/>
          <w:szCs w:val="24"/>
        </w:rPr>
        <w:t xml:space="preserve"> ndërhyn në këtë proces. Ky departament nuk shpërblen studentët që nuk i bëjnë testet apo </w:t>
      </w:r>
      <w:proofErr w:type="spellStart"/>
      <w:r w:rsidRPr="00446A94">
        <w:rPr>
          <w:rFonts w:ascii="Times New Roman" w:eastAsia="Georgia" w:hAnsi="Times New Roman"/>
          <w:sz w:val="24"/>
          <w:szCs w:val="24"/>
        </w:rPr>
        <w:t>kuizet</w:t>
      </w:r>
      <w:proofErr w:type="spellEnd"/>
      <w:r w:rsidRPr="00446A94">
        <w:rPr>
          <w:rFonts w:ascii="Times New Roman" w:eastAsia="Georgia" w:hAnsi="Times New Roman"/>
          <w:sz w:val="24"/>
          <w:szCs w:val="24"/>
        </w:rPr>
        <w:t xml:space="preserve"> në kohë; prandaj mësuesi nuk mund t'i lejojë nxënësit të bëjnë teste apo </w:t>
      </w:r>
      <w:proofErr w:type="spellStart"/>
      <w:r w:rsidRPr="00446A94">
        <w:rPr>
          <w:rFonts w:ascii="Times New Roman" w:eastAsia="Georgia" w:hAnsi="Times New Roman"/>
          <w:sz w:val="24"/>
          <w:szCs w:val="24"/>
        </w:rPr>
        <w:t>kuize</w:t>
      </w:r>
      <w:proofErr w:type="spellEnd"/>
      <w:r w:rsidRPr="00446A94">
        <w:rPr>
          <w:rFonts w:ascii="Times New Roman" w:eastAsia="Georgia" w:hAnsi="Times New Roman"/>
          <w:sz w:val="24"/>
          <w:szCs w:val="24"/>
        </w:rPr>
        <w:t xml:space="preserve"> pas afatit.</w:t>
      </w:r>
    </w:p>
    <w:p w14:paraId="2F0924A8" w14:textId="77777777" w:rsidR="00446A94" w:rsidRDefault="00446A94" w:rsidP="00446A94">
      <w:pPr>
        <w:widowControl w:val="0"/>
        <w:autoSpaceDE w:val="0"/>
        <w:autoSpaceDN w:val="0"/>
        <w:spacing w:before="120" w:after="120" w:line="240" w:lineRule="auto"/>
        <w:jc w:val="both"/>
        <w:rPr>
          <w:rFonts w:ascii="Times New Roman" w:eastAsia="Georgia" w:hAnsi="Times New Roman"/>
          <w:sz w:val="24"/>
          <w:szCs w:val="24"/>
        </w:rPr>
      </w:pPr>
      <w:r w:rsidRPr="00446A94">
        <w:rPr>
          <w:rFonts w:ascii="Times New Roman" w:eastAsia="Georgia" w:hAnsi="Times New Roman"/>
          <w:sz w:val="24"/>
          <w:szCs w:val="24"/>
        </w:rPr>
        <w:t xml:space="preserve">Testet dhe </w:t>
      </w:r>
      <w:proofErr w:type="spellStart"/>
      <w:r w:rsidRPr="00446A94">
        <w:rPr>
          <w:rFonts w:ascii="Times New Roman" w:eastAsia="Georgia" w:hAnsi="Times New Roman"/>
          <w:sz w:val="24"/>
          <w:szCs w:val="24"/>
        </w:rPr>
        <w:t>kuizet</w:t>
      </w:r>
      <w:proofErr w:type="spellEnd"/>
      <w:r w:rsidRPr="00446A94">
        <w:rPr>
          <w:rFonts w:ascii="Times New Roman" w:eastAsia="Georgia" w:hAnsi="Times New Roman"/>
          <w:sz w:val="24"/>
          <w:szCs w:val="24"/>
        </w:rPr>
        <w:t xml:space="preserve"> duhet të bëhen nga çdo student, çdo student që kërkon ndihmë ose ndihmon studentët e tjerë gjatë një testi ose </w:t>
      </w:r>
      <w:proofErr w:type="spellStart"/>
      <w:r w:rsidRPr="00446A94">
        <w:rPr>
          <w:rFonts w:ascii="Times New Roman" w:eastAsia="Georgia" w:hAnsi="Times New Roman"/>
          <w:sz w:val="24"/>
          <w:szCs w:val="24"/>
        </w:rPr>
        <w:t>kuizi</w:t>
      </w:r>
      <w:proofErr w:type="spellEnd"/>
      <w:r w:rsidRPr="00446A94">
        <w:rPr>
          <w:rFonts w:ascii="Times New Roman" w:eastAsia="Georgia" w:hAnsi="Times New Roman"/>
          <w:sz w:val="24"/>
          <w:szCs w:val="24"/>
        </w:rPr>
        <w:t xml:space="preserve"> do të hiqet nga testi dhe do të vlerësohet me zero për atë test ose </w:t>
      </w:r>
      <w:proofErr w:type="spellStart"/>
      <w:r w:rsidRPr="00446A94">
        <w:rPr>
          <w:rFonts w:ascii="Times New Roman" w:eastAsia="Georgia" w:hAnsi="Times New Roman"/>
          <w:sz w:val="24"/>
          <w:szCs w:val="24"/>
        </w:rPr>
        <w:t>kuiz</w:t>
      </w:r>
      <w:proofErr w:type="spellEnd"/>
      <w:r w:rsidRPr="00446A94">
        <w:rPr>
          <w:rFonts w:ascii="Times New Roman" w:eastAsia="Georgia" w:hAnsi="Times New Roman"/>
          <w:sz w:val="24"/>
          <w:szCs w:val="24"/>
        </w:rPr>
        <w:t xml:space="preserve">. Është përgjegjësi e studentit të përgatitet për teste dhe </w:t>
      </w:r>
      <w:proofErr w:type="spellStart"/>
      <w:r w:rsidRPr="00446A94">
        <w:rPr>
          <w:rFonts w:ascii="Times New Roman" w:eastAsia="Georgia" w:hAnsi="Times New Roman"/>
          <w:sz w:val="24"/>
          <w:szCs w:val="24"/>
        </w:rPr>
        <w:t>kuize</w:t>
      </w:r>
      <w:proofErr w:type="spellEnd"/>
      <w:r w:rsidRPr="00446A94">
        <w:rPr>
          <w:rFonts w:ascii="Times New Roman" w:eastAsia="Georgia" w:hAnsi="Times New Roman"/>
          <w:sz w:val="24"/>
          <w:szCs w:val="24"/>
        </w:rPr>
        <w:t xml:space="preserve"> në çdo kohë. Është përgjegjësi e studentit të dijë kur ka teste ose </w:t>
      </w:r>
      <w:proofErr w:type="spellStart"/>
      <w:r w:rsidRPr="00446A94">
        <w:rPr>
          <w:rFonts w:ascii="Times New Roman" w:eastAsia="Georgia" w:hAnsi="Times New Roman"/>
          <w:sz w:val="24"/>
          <w:szCs w:val="24"/>
        </w:rPr>
        <w:t>kuize</w:t>
      </w:r>
      <w:proofErr w:type="spellEnd"/>
      <w:r w:rsidRPr="00446A94">
        <w:rPr>
          <w:rFonts w:ascii="Times New Roman" w:eastAsia="Georgia" w:hAnsi="Times New Roman"/>
          <w:sz w:val="24"/>
          <w:szCs w:val="24"/>
        </w:rPr>
        <w:t xml:space="preserve"> për të kryer.</w:t>
      </w:r>
    </w:p>
    <w:p w14:paraId="4DEE0293" w14:textId="77777777" w:rsidR="00446A94" w:rsidRPr="00446A94" w:rsidRDefault="00446A94" w:rsidP="00446A94">
      <w:pPr>
        <w:widowControl w:val="0"/>
        <w:autoSpaceDE w:val="0"/>
        <w:autoSpaceDN w:val="0"/>
        <w:spacing w:before="120" w:after="120" w:line="240" w:lineRule="auto"/>
        <w:jc w:val="both"/>
        <w:rPr>
          <w:rFonts w:ascii="Times New Roman" w:eastAsia="Georgia" w:hAnsi="Times New Roman"/>
          <w:sz w:val="24"/>
          <w:szCs w:val="24"/>
        </w:rPr>
      </w:pPr>
    </w:p>
    <w:p w14:paraId="1F58F846" w14:textId="11C53856" w:rsidR="00446A94" w:rsidRPr="00446A94" w:rsidRDefault="00446A94" w:rsidP="00446A94">
      <w:pPr>
        <w:autoSpaceDN w:val="0"/>
        <w:spacing w:before="120" w:after="120" w:line="360" w:lineRule="auto"/>
        <w:jc w:val="center"/>
        <w:rPr>
          <w:rFonts w:ascii="Times New Roman" w:eastAsia="Georgia" w:hAnsi="Times New Roman"/>
          <w:b/>
          <w:bCs/>
          <w:sz w:val="24"/>
          <w:szCs w:val="24"/>
        </w:rPr>
      </w:pPr>
      <w:r w:rsidRPr="00446A94">
        <w:rPr>
          <w:rFonts w:ascii="Times New Roman" w:eastAsia="Georgia" w:hAnsi="Times New Roman"/>
          <w:b/>
          <w:bCs/>
          <w:sz w:val="24"/>
          <w:szCs w:val="24"/>
        </w:rPr>
        <w:t>Seminare</w:t>
      </w:r>
      <w:r>
        <w:rPr>
          <w:rFonts w:ascii="Times New Roman" w:eastAsia="Georgia" w:hAnsi="Times New Roman"/>
          <w:b/>
          <w:bCs/>
          <w:sz w:val="24"/>
          <w:szCs w:val="24"/>
        </w:rPr>
        <w:t>t</w:t>
      </w:r>
      <w:r w:rsidRPr="00446A94">
        <w:rPr>
          <w:rFonts w:ascii="Times New Roman" w:eastAsia="Georgia" w:hAnsi="Times New Roman"/>
          <w:b/>
          <w:bCs/>
          <w:sz w:val="24"/>
          <w:szCs w:val="24"/>
        </w:rPr>
        <w:t xml:space="preserve"> dhe Projekte</w:t>
      </w:r>
    </w:p>
    <w:p w14:paraId="333948FB" w14:textId="77777777" w:rsidR="00446A94" w:rsidRPr="00446A94" w:rsidRDefault="00446A94" w:rsidP="00446A94">
      <w:pPr>
        <w:widowControl w:val="0"/>
        <w:autoSpaceDE w:val="0"/>
        <w:autoSpaceDN w:val="0"/>
        <w:spacing w:before="120" w:after="120" w:line="240" w:lineRule="auto"/>
        <w:jc w:val="both"/>
        <w:rPr>
          <w:rFonts w:ascii="Times New Roman" w:eastAsia="Georgia" w:hAnsi="Times New Roman"/>
          <w:sz w:val="24"/>
          <w:szCs w:val="24"/>
        </w:rPr>
      </w:pPr>
      <w:r w:rsidRPr="00446A94">
        <w:rPr>
          <w:rFonts w:ascii="Times New Roman" w:eastAsia="Georgia" w:hAnsi="Times New Roman"/>
          <w:sz w:val="24"/>
          <w:szCs w:val="24"/>
        </w:rPr>
        <w:t>Seminaret dhe projektet duhet të bëhen në kohën e vetë studentit, jo gjatë orës së mësimit.</w:t>
      </w:r>
    </w:p>
    <w:p w14:paraId="37B19DD3" w14:textId="77777777" w:rsidR="00446A94" w:rsidRPr="00446A94" w:rsidRDefault="00446A94" w:rsidP="00446A94">
      <w:pPr>
        <w:widowControl w:val="0"/>
        <w:autoSpaceDE w:val="0"/>
        <w:autoSpaceDN w:val="0"/>
        <w:spacing w:before="120" w:after="120" w:line="240" w:lineRule="auto"/>
        <w:jc w:val="both"/>
        <w:rPr>
          <w:rFonts w:ascii="Times New Roman" w:eastAsia="Georgia" w:hAnsi="Times New Roman"/>
          <w:sz w:val="24"/>
          <w:szCs w:val="24"/>
        </w:rPr>
      </w:pPr>
      <w:r w:rsidRPr="00446A94">
        <w:rPr>
          <w:rFonts w:ascii="Times New Roman" w:eastAsia="Georgia" w:hAnsi="Times New Roman"/>
          <w:sz w:val="24"/>
          <w:szCs w:val="24"/>
        </w:rPr>
        <w:t>Asnjëherë mos lejoni një student tjetër të kopjojë seminaret dhe projektet tuaja.</w:t>
      </w:r>
    </w:p>
    <w:p w14:paraId="67E7A4EE" w14:textId="34007CEC" w:rsidR="001D5B45" w:rsidRPr="00446A94" w:rsidRDefault="00446A94" w:rsidP="00446A94">
      <w:pPr>
        <w:widowControl w:val="0"/>
        <w:autoSpaceDE w:val="0"/>
        <w:autoSpaceDN w:val="0"/>
        <w:spacing w:before="120" w:after="120" w:line="240" w:lineRule="auto"/>
        <w:jc w:val="both"/>
        <w:rPr>
          <w:rFonts w:ascii="Times New Roman" w:eastAsia="Georgia" w:hAnsi="Times New Roman"/>
          <w:sz w:val="24"/>
          <w:szCs w:val="24"/>
        </w:rPr>
      </w:pPr>
      <w:r w:rsidRPr="00446A94">
        <w:rPr>
          <w:rFonts w:ascii="Times New Roman" w:eastAsia="Georgia" w:hAnsi="Times New Roman"/>
          <w:sz w:val="24"/>
          <w:szCs w:val="24"/>
        </w:rPr>
        <w:t>Asnjëherë mos kopjoni seminaret dhe projektet e një studenti tjetër.</w:t>
      </w:r>
    </w:p>
    <w:p w14:paraId="50E483DA" w14:textId="77777777" w:rsidR="00446A94" w:rsidRDefault="00446A94" w:rsidP="00446A94">
      <w:pPr>
        <w:autoSpaceDN w:val="0"/>
        <w:spacing w:before="120" w:after="120" w:line="360" w:lineRule="auto"/>
        <w:jc w:val="center"/>
        <w:rPr>
          <w:rFonts w:ascii="Times New Roman" w:eastAsia="Times New Roman" w:hAnsi="Times New Roman"/>
          <w:b/>
          <w:bCs/>
          <w:sz w:val="24"/>
          <w:szCs w:val="24"/>
        </w:rPr>
      </w:pPr>
    </w:p>
    <w:p w14:paraId="3F3DBB45" w14:textId="0F97E2CD" w:rsidR="00446A94" w:rsidRPr="00446A94" w:rsidRDefault="00446A94" w:rsidP="00446A94">
      <w:pPr>
        <w:autoSpaceDN w:val="0"/>
        <w:spacing w:before="120" w:after="12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Afatet kohore</w:t>
      </w:r>
    </w:p>
    <w:p w14:paraId="1BE6ADBA" w14:textId="77777777" w:rsidR="00446A94" w:rsidRPr="00446A94" w:rsidRDefault="00446A94" w:rsidP="00446A94">
      <w:pPr>
        <w:autoSpaceDN w:val="0"/>
        <w:spacing w:before="120" w:after="120" w:line="360" w:lineRule="auto"/>
        <w:jc w:val="both"/>
        <w:rPr>
          <w:rFonts w:ascii="Times New Roman" w:eastAsia="Times New Roman" w:hAnsi="Times New Roman"/>
          <w:sz w:val="24"/>
          <w:szCs w:val="24"/>
        </w:rPr>
      </w:pPr>
      <w:r w:rsidRPr="00446A94">
        <w:rPr>
          <w:rFonts w:ascii="Times New Roman" w:eastAsia="Times New Roman" w:hAnsi="Times New Roman"/>
          <w:sz w:val="24"/>
          <w:szCs w:val="24"/>
        </w:rPr>
        <w:t>Një gjë që duhet të mësojnë të gjithë profesionistët është të jenë në kohë. Shfajësimet nuk e bëjnë nxënësin dhe mësuesin të ndihen më mirë për kohën e humbur. Për të gjitha detyrat e caktuara, jepet kohë e mjaftueshme për t'u kryer dhe e gjithë puna duhet të kryhet në kohën e caktuar nga mësuesi. Asnjë vonesë në përfundimin e punimeve nuk do të pranohet.</w:t>
      </w:r>
    </w:p>
    <w:p w14:paraId="49C4FF64" w14:textId="77777777" w:rsidR="00446A94" w:rsidRDefault="00446A94" w:rsidP="00446A94">
      <w:pPr>
        <w:autoSpaceDN w:val="0"/>
        <w:spacing w:before="120" w:after="120" w:line="360" w:lineRule="auto"/>
        <w:jc w:val="center"/>
        <w:rPr>
          <w:rFonts w:ascii="Times New Roman" w:eastAsia="Times New Roman" w:hAnsi="Times New Roman"/>
          <w:b/>
          <w:bCs/>
          <w:sz w:val="24"/>
          <w:szCs w:val="24"/>
        </w:rPr>
      </w:pPr>
    </w:p>
    <w:p w14:paraId="0B54B5B3" w14:textId="77777777" w:rsidR="00446A94" w:rsidRPr="00446A94" w:rsidRDefault="00446A94" w:rsidP="00446A94">
      <w:pPr>
        <w:autoSpaceDE w:val="0"/>
        <w:autoSpaceDN w:val="0"/>
        <w:adjustRightInd w:val="0"/>
        <w:spacing w:before="120" w:after="120" w:line="360" w:lineRule="auto"/>
        <w:jc w:val="center"/>
        <w:rPr>
          <w:rFonts w:ascii="Times New Roman" w:eastAsia="Georgia" w:hAnsi="Times New Roman"/>
          <w:sz w:val="24"/>
          <w:szCs w:val="24"/>
        </w:rPr>
      </w:pPr>
      <w:r w:rsidRPr="00446A94">
        <w:rPr>
          <w:rFonts w:ascii="Times New Roman" w:eastAsia="Georgia" w:hAnsi="Times New Roman"/>
          <w:b/>
          <w:bCs/>
          <w:sz w:val="24"/>
          <w:szCs w:val="24"/>
        </w:rPr>
        <w:t>Kodi i veshjes</w:t>
      </w:r>
    </w:p>
    <w:p w14:paraId="4BCB5810" w14:textId="77777777" w:rsidR="00446A94" w:rsidRPr="00446A94" w:rsidRDefault="00446A94" w:rsidP="00446A94">
      <w:pPr>
        <w:autoSpaceDE w:val="0"/>
        <w:autoSpaceDN w:val="0"/>
        <w:adjustRightInd w:val="0"/>
        <w:spacing w:before="120" w:after="120" w:line="360" w:lineRule="auto"/>
        <w:jc w:val="both"/>
        <w:rPr>
          <w:rFonts w:ascii="Times New Roman" w:eastAsia="Georgia" w:hAnsi="Times New Roman"/>
          <w:sz w:val="24"/>
          <w:szCs w:val="24"/>
        </w:rPr>
      </w:pPr>
      <w:r w:rsidRPr="00446A94">
        <w:rPr>
          <w:rFonts w:ascii="Times New Roman" w:eastAsia="Georgia" w:hAnsi="Times New Roman"/>
          <w:sz w:val="24"/>
          <w:szCs w:val="24"/>
        </w:rPr>
        <w:t xml:space="preserve">Stomatologët janë profesionistë dhe duhet të vishen siç duhet. Çdo student që nuk vishet siç duhet gjatë orës së mësimit nuk do të lejohet të marrë pjesë në aktivitetet klinike dhe laboratorike. Flokët e gjatë duhet të lidhen mbrapa dhe larg fytyrës për arsye sigurie. </w:t>
      </w:r>
      <w:proofErr w:type="spellStart"/>
      <w:r w:rsidRPr="00446A94">
        <w:rPr>
          <w:rFonts w:ascii="Times New Roman" w:eastAsia="Georgia" w:hAnsi="Times New Roman"/>
          <w:sz w:val="24"/>
          <w:szCs w:val="24"/>
        </w:rPr>
        <w:t>Këmishat</w:t>
      </w:r>
      <w:proofErr w:type="spellEnd"/>
      <w:r w:rsidRPr="00446A94">
        <w:rPr>
          <w:rFonts w:ascii="Times New Roman" w:eastAsia="Georgia" w:hAnsi="Times New Roman"/>
          <w:sz w:val="24"/>
          <w:szCs w:val="24"/>
        </w:rPr>
        <w:t xml:space="preserve"> dhe bluzat me mëngë të gjata duhet të mbështillen për siguri.</w:t>
      </w:r>
    </w:p>
    <w:p w14:paraId="52FE34F4" w14:textId="77777777" w:rsidR="00446A94" w:rsidRPr="00446A94" w:rsidRDefault="00446A94" w:rsidP="00446A94">
      <w:pPr>
        <w:autoSpaceDE w:val="0"/>
        <w:autoSpaceDN w:val="0"/>
        <w:adjustRightInd w:val="0"/>
        <w:spacing w:before="120" w:after="120" w:line="360" w:lineRule="auto"/>
        <w:jc w:val="both"/>
        <w:rPr>
          <w:rFonts w:ascii="Times New Roman" w:eastAsia="Georgia" w:hAnsi="Times New Roman"/>
          <w:sz w:val="24"/>
          <w:szCs w:val="24"/>
        </w:rPr>
      </w:pPr>
      <w:r w:rsidRPr="00446A94">
        <w:rPr>
          <w:rFonts w:ascii="Times New Roman" w:eastAsia="Georgia" w:hAnsi="Times New Roman"/>
          <w:sz w:val="24"/>
          <w:szCs w:val="24"/>
        </w:rPr>
        <w:lastRenderedPageBreak/>
        <w:t>Kravatat (jakat) ose shamitë duhet të futen brenda palltos së laboratorit (pallto) për arsye sigurie. Një pallto e bardhë laboratori me mëngë të gjata është e përshtatshme për një student.</w:t>
      </w:r>
    </w:p>
    <w:p w14:paraId="6D3CB08B" w14:textId="7D4257FE" w:rsidR="001D5B45" w:rsidRPr="00446A94" w:rsidRDefault="00446A94" w:rsidP="00446A94">
      <w:pPr>
        <w:autoSpaceDE w:val="0"/>
        <w:autoSpaceDN w:val="0"/>
        <w:adjustRightInd w:val="0"/>
        <w:spacing w:before="120" w:after="120" w:line="360" w:lineRule="auto"/>
        <w:jc w:val="both"/>
        <w:rPr>
          <w:rFonts w:ascii="Times New Roman" w:eastAsia="Times New Roman" w:hAnsi="Times New Roman"/>
          <w:sz w:val="24"/>
          <w:szCs w:val="24"/>
        </w:rPr>
      </w:pPr>
      <w:r w:rsidRPr="00446A94">
        <w:rPr>
          <w:rFonts w:ascii="Times New Roman" w:eastAsia="Georgia" w:hAnsi="Times New Roman"/>
          <w:sz w:val="24"/>
          <w:szCs w:val="24"/>
        </w:rPr>
        <w:t>Këpucët me majë ose sandalet nuk janë këpucë të përshtatshme për laboratorët dhe klinikat dentare. Për sigurinë e stafit të UBT-së, pacientëve, studentëve, familjarëve dhe komunitetit, kërkojmë që i gjithë stafi në seancat klinike dhe laboratorike të veshë pantallona të gjata.</w:t>
      </w:r>
    </w:p>
    <w:p w14:paraId="2E4FAAE8" w14:textId="77777777" w:rsidR="00446A94" w:rsidRPr="00446A94" w:rsidRDefault="00446A94" w:rsidP="00446A94">
      <w:pPr>
        <w:autoSpaceDE w:val="0"/>
        <w:autoSpaceDN w:val="0"/>
        <w:adjustRightInd w:val="0"/>
        <w:spacing w:before="120" w:after="120" w:line="360" w:lineRule="auto"/>
        <w:jc w:val="center"/>
        <w:rPr>
          <w:rFonts w:ascii="Times New Roman" w:eastAsia="Georgia" w:hAnsi="Times New Roman"/>
          <w:b/>
          <w:bCs/>
          <w:sz w:val="24"/>
          <w:szCs w:val="24"/>
        </w:rPr>
      </w:pPr>
      <w:r w:rsidRPr="00446A94">
        <w:rPr>
          <w:rFonts w:ascii="Times New Roman" w:eastAsia="Georgia" w:hAnsi="Times New Roman"/>
          <w:b/>
          <w:bCs/>
          <w:sz w:val="24"/>
          <w:szCs w:val="24"/>
        </w:rPr>
        <w:t>Sjellja</w:t>
      </w:r>
    </w:p>
    <w:p w14:paraId="415C5FF8" w14:textId="77777777" w:rsidR="00446A94" w:rsidRPr="00446A94" w:rsidRDefault="00446A94" w:rsidP="00446A94">
      <w:pPr>
        <w:autoSpaceDE w:val="0"/>
        <w:autoSpaceDN w:val="0"/>
        <w:adjustRightInd w:val="0"/>
        <w:spacing w:before="120" w:after="120" w:line="360" w:lineRule="auto"/>
        <w:jc w:val="both"/>
        <w:rPr>
          <w:rFonts w:ascii="Times New Roman" w:eastAsia="Georgia" w:hAnsi="Times New Roman"/>
          <w:sz w:val="24"/>
          <w:szCs w:val="24"/>
        </w:rPr>
      </w:pPr>
      <w:r w:rsidRPr="00446A94">
        <w:rPr>
          <w:rFonts w:ascii="Times New Roman" w:eastAsia="Georgia" w:hAnsi="Times New Roman"/>
          <w:sz w:val="24"/>
          <w:szCs w:val="24"/>
        </w:rPr>
        <w:t>Studentët në Departamentin e Morfologjisë Dentare duhet të mësojnë të punojnë në grup, pavarësisht nga përbërja e grupit.</w:t>
      </w:r>
    </w:p>
    <w:p w14:paraId="1B26D997" w14:textId="0FDA9732" w:rsidR="001D5B45" w:rsidRPr="00AE1299" w:rsidRDefault="00446A94" w:rsidP="00446A94">
      <w:pPr>
        <w:autoSpaceDE w:val="0"/>
        <w:autoSpaceDN w:val="0"/>
        <w:adjustRightInd w:val="0"/>
        <w:spacing w:before="120" w:after="120" w:line="360" w:lineRule="auto"/>
        <w:jc w:val="both"/>
        <w:rPr>
          <w:rFonts w:ascii="Times New Roman" w:eastAsia="Times New Roman" w:hAnsi="Times New Roman"/>
          <w:sz w:val="24"/>
          <w:szCs w:val="24"/>
        </w:rPr>
      </w:pPr>
      <w:r w:rsidRPr="00446A94">
        <w:rPr>
          <w:rFonts w:ascii="Times New Roman" w:eastAsia="Georgia" w:hAnsi="Times New Roman"/>
          <w:sz w:val="24"/>
          <w:szCs w:val="24"/>
        </w:rPr>
        <w:t>Kërkohet tolerancë, mirësjellje, respekt dhe një mjedis paqësor në klasë, laborator dentar dhe klinikë dentare</w:t>
      </w:r>
      <w:r w:rsidRPr="00446A94">
        <w:rPr>
          <w:rFonts w:ascii="Times New Roman" w:eastAsia="Georgia" w:hAnsi="Times New Roman"/>
          <w:b/>
          <w:bCs/>
          <w:sz w:val="24"/>
          <w:szCs w:val="24"/>
        </w:rPr>
        <w:t>.</w:t>
      </w:r>
    </w:p>
    <w:p w14:paraId="774E95E4" w14:textId="77777777" w:rsidR="00446A94" w:rsidRPr="00446A94" w:rsidRDefault="00446A94" w:rsidP="00446A94">
      <w:pPr>
        <w:widowControl w:val="0"/>
        <w:autoSpaceDE w:val="0"/>
        <w:autoSpaceDN w:val="0"/>
        <w:spacing w:before="100" w:beforeAutospacing="1" w:after="100" w:afterAutospacing="1" w:line="360" w:lineRule="auto"/>
        <w:jc w:val="center"/>
        <w:rPr>
          <w:rFonts w:ascii="Times New Roman" w:eastAsia="Georgia" w:hAnsi="Times New Roman"/>
          <w:b/>
          <w:bCs/>
          <w:sz w:val="24"/>
          <w:szCs w:val="24"/>
        </w:rPr>
      </w:pPr>
      <w:r w:rsidRPr="00446A94">
        <w:rPr>
          <w:rFonts w:ascii="Times New Roman" w:eastAsia="Georgia" w:hAnsi="Times New Roman"/>
          <w:b/>
          <w:bCs/>
          <w:sz w:val="24"/>
          <w:szCs w:val="24"/>
        </w:rPr>
        <w:t>Pandershmëria akademike</w:t>
      </w:r>
    </w:p>
    <w:p w14:paraId="1CD93EEC" w14:textId="77777777" w:rsidR="00446A94" w:rsidRPr="00446A94" w:rsidRDefault="00446A94" w:rsidP="00446A94">
      <w:pPr>
        <w:autoSpaceDE w:val="0"/>
        <w:autoSpaceDN w:val="0"/>
        <w:adjustRightInd w:val="0"/>
        <w:spacing w:before="120" w:after="120" w:line="360" w:lineRule="auto"/>
        <w:jc w:val="both"/>
        <w:rPr>
          <w:rFonts w:ascii="Times New Roman" w:eastAsia="Georgia" w:hAnsi="Times New Roman"/>
          <w:sz w:val="24"/>
          <w:szCs w:val="24"/>
        </w:rPr>
      </w:pPr>
      <w:r w:rsidRPr="00446A94">
        <w:rPr>
          <w:rFonts w:ascii="Times New Roman" w:eastAsia="Georgia" w:hAnsi="Times New Roman"/>
          <w:sz w:val="24"/>
          <w:szCs w:val="24"/>
        </w:rPr>
        <w:t>Shkeljet e integritetit akademik përfshijnë, por nuk kufizohen në, veprimet e mëposhtme:</w:t>
      </w:r>
    </w:p>
    <w:p w14:paraId="554F9736" w14:textId="77777777" w:rsidR="00446A94" w:rsidRPr="00446A94" w:rsidRDefault="00446A94" w:rsidP="00446A94">
      <w:pPr>
        <w:autoSpaceDE w:val="0"/>
        <w:autoSpaceDN w:val="0"/>
        <w:adjustRightInd w:val="0"/>
        <w:spacing w:before="120" w:after="120" w:line="360" w:lineRule="auto"/>
        <w:jc w:val="both"/>
        <w:rPr>
          <w:rFonts w:ascii="Times New Roman" w:eastAsia="Georgia" w:hAnsi="Times New Roman"/>
          <w:sz w:val="24"/>
          <w:szCs w:val="24"/>
        </w:rPr>
      </w:pPr>
      <w:r w:rsidRPr="00446A94">
        <w:rPr>
          <w:rFonts w:ascii="Times New Roman" w:eastAsia="Georgia" w:hAnsi="Times New Roman"/>
          <w:sz w:val="24"/>
          <w:szCs w:val="24"/>
        </w:rPr>
        <w:t>• Mashtrimi në provim.</w:t>
      </w:r>
    </w:p>
    <w:p w14:paraId="6968C449" w14:textId="77777777" w:rsidR="00446A94" w:rsidRPr="00446A94" w:rsidRDefault="00446A94" w:rsidP="00446A94">
      <w:pPr>
        <w:autoSpaceDE w:val="0"/>
        <w:autoSpaceDN w:val="0"/>
        <w:adjustRightInd w:val="0"/>
        <w:spacing w:before="120" w:after="120" w:line="360" w:lineRule="auto"/>
        <w:jc w:val="both"/>
        <w:rPr>
          <w:rFonts w:ascii="Times New Roman" w:eastAsia="Georgia" w:hAnsi="Times New Roman"/>
          <w:sz w:val="24"/>
          <w:szCs w:val="24"/>
        </w:rPr>
      </w:pPr>
      <w:r w:rsidRPr="00446A94">
        <w:rPr>
          <w:rFonts w:ascii="Times New Roman" w:eastAsia="Georgia" w:hAnsi="Times New Roman"/>
          <w:sz w:val="24"/>
          <w:szCs w:val="24"/>
        </w:rPr>
        <w:t>• Plagjiaturë.</w:t>
      </w:r>
    </w:p>
    <w:p w14:paraId="733F2445" w14:textId="77777777" w:rsidR="00446A94" w:rsidRPr="00446A94" w:rsidRDefault="00446A94" w:rsidP="00446A94">
      <w:pPr>
        <w:autoSpaceDE w:val="0"/>
        <w:autoSpaceDN w:val="0"/>
        <w:adjustRightInd w:val="0"/>
        <w:spacing w:before="120" w:after="120" w:line="360" w:lineRule="auto"/>
        <w:jc w:val="both"/>
        <w:rPr>
          <w:rFonts w:ascii="Times New Roman" w:eastAsia="Georgia" w:hAnsi="Times New Roman"/>
          <w:sz w:val="24"/>
          <w:szCs w:val="24"/>
        </w:rPr>
      </w:pPr>
      <w:r w:rsidRPr="00446A94">
        <w:rPr>
          <w:rFonts w:ascii="Times New Roman" w:eastAsia="Georgia" w:hAnsi="Times New Roman"/>
          <w:sz w:val="24"/>
          <w:szCs w:val="24"/>
        </w:rPr>
        <w:t>• Punoni së bashku në një detyrë, seminar ose projekt individual kur mësuesi e ka ndaluar në mënyrë specifike këtë.</w:t>
      </w:r>
    </w:p>
    <w:p w14:paraId="3367217E" w14:textId="77777777" w:rsidR="00446A94" w:rsidRPr="00446A94" w:rsidRDefault="00446A94" w:rsidP="00446A94">
      <w:pPr>
        <w:autoSpaceDE w:val="0"/>
        <w:autoSpaceDN w:val="0"/>
        <w:adjustRightInd w:val="0"/>
        <w:spacing w:before="120" w:after="120" w:line="360" w:lineRule="auto"/>
        <w:jc w:val="both"/>
        <w:rPr>
          <w:rFonts w:ascii="Times New Roman" w:eastAsia="Georgia" w:hAnsi="Times New Roman"/>
          <w:sz w:val="24"/>
          <w:szCs w:val="24"/>
        </w:rPr>
      </w:pPr>
      <w:r w:rsidRPr="00446A94">
        <w:rPr>
          <w:rFonts w:ascii="Times New Roman" w:eastAsia="Georgia" w:hAnsi="Times New Roman"/>
          <w:sz w:val="24"/>
          <w:szCs w:val="24"/>
        </w:rPr>
        <w:t>• Dorëzimi i të njëjtit punim më shumë se një mësuesi ose lejimi i një individi tjetër që t'i imitojë ata me qëllim të përmirësimit të një note.</w:t>
      </w:r>
    </w:p>
    <w:p w14:paraId="26B31551" w14:textId="77777777" w:rsidR="00446A94" w:rsidRPr="00953EF1" w:rsidRDefault="00446A94" w:rsidP="00446A94">
      <w:pPr>
        <w:adjustRightInd w:val="0"/>
        <w:spacing w:before="120" w:after="120" w:line="360" w:lineRule="auto"/>
        <w:jc w:val="both"/>
        <w:rPr>
          <w:rFonts w:ascii="Times New Roman" w:eastAsia="Times New Roman" w:hAnsi="Times New Roman"/>
          <w:sz w:val="24"/>
          <w:szCs w:val="24"/>
          <w:lang w:val="en-US"/>
        </w:rPr>
      </w:pPr>
    </w:p>
    <w:p w14:paraId="3F459A25" w14:textId="77777777" w:rsidR="00446A94" w:rsidRPr="00BD4DE4" w:rsidRDefault="00446A94" w:rsidP="00446A94">
      <w:pPr>
        <w:spacing w:line="360" w:lineRule="auto"/>
        <w:rPr>
          <w:rStyle w:val="tlid-translation"/>
          <w:rFonts w:ascii="Times New Roman" w:hAnsi="Times New Roman"/>
          <w:b/>
          <w:bCs/>
          <w:sz w:val="24"/>
          <w:szCs w:val="24"/>
          <w:lang w:val="en-US"/>
        </w:rPr>
      </w:pPr>
      <w:r w:rsidRPr="00BD4DE4">
        <w:rPr>
          <w:rStyle w:val="tlid-translation"/>
          <w:rFonts w:ascii="Times New Roman" w:hAnsi="Times New Roman"/>
          <w:b/>
          <w:bCs/>
          <w:sz w:val="24"/>
          <w:szCs w:val="24"/>
          <w:lang w:val="en-US"/>
        </w:rPr>
        <w:t xml:space="preserve">Vlerësimi </w:t>
      </w:r>
      <w:proofErr w:type="spellStart"/>
      <w:r w:rsidRPr="00BD4DE4">
        <w:rPr>
          <w:rStyle w:val="tlid-translation"/>
          <w:rFonts w:ascii="Times New Roman" w:hAnsi="Times New Roman"/>
          <w:b/>
          <w:bCs/>
          <w:sz w:val="24"/>
          <w:szCs w:val="24"/>
          <w:lang w:val="en-US"/>
        </w:rPr>
        <w:t>i</w:t>
      </w:r>
      <w:proofErr w:type="spellEnd"/>
      <w:r w:rsidRPr="00BD4DE4">
        <w:rPr>
          <w:rStyle w:val="tlid-translation"/>
          <w:rFonts w:ascii="Times New Roman" w:hAnsi="Times New Roman"/>
          <w:b/>
          <w:bCs/>
          <w:sz w:val="24"/>
          <w:szCs w:val="24"/>
          <w:lang w:val="en-US"/>
        </w:rPr>
        <w:t xml:space="preserve"> </w:t>
      </w:r>
      <w:proofErr w:type="spellStart"/>
      <w:r w:rsidRPr="00BD4DE4">
        <w:rPr>
          <w:rStyle w:val="tlid-translation"/>
          <w:rFonts w:ascii="Times New Roman" w:hAnsi="Times New Roman"/>
          <w:b/>
          <w:bCs/>
          <w:sz w:val="24"/>
          <w:szCs w:val="24"/>
          <w:lang w:val="en-US"/>
        </w:rPr>
        <w:t>seancave</w:t>
      </w:r>
      <w:proofErr w:type="spellEnd"/>
      <w:r w:rsidRPr="00BD4DE4">
        <w:rPr>
          <w:rStyle w:val="tlid-translation"/>
          <w:rFonts w:ascii="Times New Roman" w:hAnsi="Times New Roman"/>
          <w:b/>
          <w:bCs/>
          <w:sz w:val="24"/>
          <w:szCs w:val="24"/>
          <w:lang w:val="en-US"/>
        </w:rPr>
        <w:t xml:space="preserve"> </w:t>
      </w:r>
      <w:proofErr w:type="spellStart"/>
      <w:r w:rsidRPr="00BD4DE4">
        <w:rPr>
          <w:rStyle w:val="tlid-translation"/>
          <w:rFonts w:ascii="Times New Roman" w:hAnsi="Times New Roman"/>
          <w:b/>
          <w:bCs/>
          <w:sz w:val="24"/>
          <w:szCs w:val="24"/>
          <w:lang w:val="en-US"/>
        </w:rPr>
        <w:t>javore</w:t>
      </w:r>
      <w:proofErr w:type="spellEnd"/>
      <w:r w:rsidRPr="00BD4DE4">
        <w:rPr>
          <w:rStyle w:val="tlid-translation"/>
          <w:rFonts w:ascii="Times New Roman" w:hAnsi="Times New Roman"/>
          <w:b/>
          <w:bCs/>
          <w:sz w:val="24"/>
          <w:szCs w:val="24"/>
          <w:lang w:val="en-US"/>
        </w:rPr>
        <w:t xml:space="preserve"> </w:t>
      </w:r>
      <w:proofErr w:type="spellStart"/>
      <w:r w:rsidRPr="00BD4DE4">
        <w:rPr>
          <w:rStyle w:val="tlid-translation"/>
          <w:rFonts w:ascii="Times New Roman" w:hAnsi="Times New Roman"/>
          <w:b/>
          <w:bCs/>
          <w:sz w:val="24"/>
          <w:szCs w:val="24"/>
          <w:lang w:val="en-US"/>
        </w:rPr>
        <w:t>laboratorike</w:t>
      </w:r>
      <w:proofErr w:type="spellEnd"/>
    </w:p>
    <w:p w14:paraId="6C374F7C" w14:textId="77777777" w:rsidR="00446A94" w:rsidRPr="00BD4DE4" w:rsidRDefault="00446A94" w:rsidP="00446A94">
      <w:pPr>
        <w:spacing w:line="360" w:lineRule="auto"/>
        <w:jc w:val="both"/>
        <w:rPr>
          <w:rStyle w:val="tlid-translation"/>
          <w:rFonts w:ascii="Times New Roman" w:hAnsi="Times New Roman"/>
          <w:sz w:val="24"/>
          <w:szCs w:val="24"/>
          <w:lang w:val="en-US"/>
        </w:rPr>
      </w:pPr>
      <w:proofErr w:type="spellStart"/>
      <w:r w:rsidRPr="00BD4DE4">
        <w:rPr>
          <w:rStyle w:val="tlid-translation"/>
          <w:rFonts w:ascii="Times New Roman" w:hAnsi="Times New Roman"/>
          <w:b/>
          <w:bCs/>
          <w:sz w:val="24"/>
          <w:szCs w:val="24"/>
          <w:lang w:val="en-US"/>
        </w:rPr>
        <w:t>Në</w:t>
      </w:r>
      <w:proofErr w:type="spellEnd"/>
      <w:r w:rsidRPr="00BD4DE4">
        <w:rPr>
          <w:rStyle w:val="tlid-translation"/>
          <w:rFonts w:ascii="Times New Roman" w:hAnsi="Times New Roman"/>
          <w:b/>
          <w:bCs/>
          <w:sz w:val="24"/>
          <w:szCs w:val="24"/>
          <w:lang w:val="en-US"/>
        </w:rPr>
        <w:t xml:space="preserve"> </w:t>
      </w:r>
      <w:r w:rsidRPr="00BD4DE4">
        <w:rPr>
          <w:rStyle w:val="tlid-translation"/>
          <w:rFonts w:ascii="Times New Roman" w:hAnsi="Times New Roman"/>
          <w:sz w:val="24"/>
          <w:szCs w:val="24"/>
          <w:lang w:val="en-US"/>
        </w:rPr>
        <w:t xml:space="preserve">fund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çdo</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sesioni</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laboratorik</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stafi</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akademik</w:t>
      </w:r>
      <w:proofErr w:type="spellEnd"/>
      <w:r w:rsidRPr="00BD4DE4">
        <w:rPr>
          <w:rStyle w:val="tlid-translation"/>
          <w:rFonts w:ascii="Times New Roman" w:hAnsi="Times New Roman"/>
          <w:sz w:val="24"/>
          <w:szCs w:val="24"/>
          <w:lang w:val="en-US"/>
        </w:rPr>
        <w:t xml:space="preserve"> do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vlerësojë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studentin</w:t>
      </w:r>
      <w:proofErr w:type="spellEnd"/>
      <w:r w:rsidRPr="00BD4DE4">
        <w:rPr>
          <w:rStyle w:val="tlid-translation"/>
          <w:rFonts w:ascii="Times New Roman" w:hAnsi="Times New Roman"/>
          <w:sz w:val="24"/>
          <w:szCs w:val="24"/>
          <w:lang w:val="en-US"/>
        </w:rPr>
        <w:t xml:space="preserve"> duke </w:t>
      </w:r>
      <w:proofErr w:type="spellStart"/>
      <w:r w:rsidRPr="00BD4DE4">
        <w:rPr>
          <w:rStyle w:val="tlid-translation"/>
          <w:rFonts w:ascii="Times New Roman" w:hAnsi="Times New Roman"/>
          <w:sz w:val="24"/>
          <w:szCs w:val="24"/>
          <w:lang w:val="en-US"/>
        </w:rPr>
        <w:t>përdorur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vlerësimin</w:t>
      </w:r>
      <w:proofErr w:type="spellEnd"/>
      <w:r w:rsidRPr="00BD4DE4">
        <w:rPr>
          <w:rStyle w:val="tlid-translation"/>
          <w:rFonts w:ascii="Times New Roman" w:hAnsi="Times New Roman"/>
          <w:sz w:val="24"/>
          <w:szCs w:val="24"/>
          <w:lang w:val="en-US"/>
        </w:rPr>
        <w:t xml:space="preserve"> e </w:t>
      </w:r>
      <w:proofErr w:type="spellStart"/>
      <w:r w:rsidRPr="00BD4DE4">
        <w:rPr>
          <w:rStyle w:val="tlid-translation"/>
          <w:rFonts w:ascii="Times New Roman" w:hAnsi="Times New Roman"/>
          <w:sz w:val="24"/>
          <w:szCs w:val="24"/>
          <w:lang w:val="en-US"/>
        </w:rPr>
        <w:t>sesionit</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javor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laboratorik</w:t>
      </w:r>
      <w:proofErr w:type="spellEnd"/>
      <w:r w:rsidRPr="00BD4DE4">
        <w:rPr>
          <w:rStyle w:val="tlid-translation"/>
          <w:rFonts w:ascii="Times New Roman" w:hAnsi="Times New Roman"/>
          <w:sz w:val="24"/>
          <w:szCs w:val="24"/>
          <w:lang w:val="en-US"/>
        </w:rPr>
        <w:t xml:space="preserve">. Ky </w:t>
      </w:r>
      <w:proofErr w:type="spellStart"/>
      <w:r w:rsidRPr="00BD4DE4">
        <w:rPr>
          <w:rStyle w:val="tlid-translation"/>
          <w:rFonts w:ascii="Times New Roman" w:hAnsi="Times New Roman"/>
          <w:sz w:val="24"/>
          <w:szCs w:val="24"/>
          <w:lang w:val="en-US"/>
        </w:rPr>
        <w:t>vlerësim</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i</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mundëson</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stafit</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akademik</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vlerësojë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studentin</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fushat</w:t>
      </w:r>
      <w:proofErr w:type="spellEnd"/>
      <w:r w:rsidRPr="00BD4DE4">
        <w:rPr>
          <w:rStyle w:val="tlid-translation"/>
          <w:rFonts w:ascii="Times New Roman" w:hAnsi="Times New Roman"/>
          <w:sz w:val="24"/>
          <w:szCs w:val="24"/>
          <w:lang w:val="en-US"/>
        </w:rPr>
        <w:t xml:space="preserve"> e </w:t>
      </w:r>
      <w:proofErr w:type="spellStart"/>
      <w:r w:rsidRPr="00BD4DE4">
        <w:rPr>
          <w:rStyle w:val="tlid-translation"/>
          <w:rFonts w:ascii="Times New Roman" w:hAnsi="Times New Roman"/>
          <w:sz w:val="24"/>
          <w:szCs w:val="24"/>
          <w:lang w:val="en-US"/>
        </w:rPr>
        <w:t>profesionalizmit</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dhe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performancës</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nivelin</w:t>
      </w:r>
      <w:proofErr w:type="spellEnd"/>
      <w:r w:rsidRPr="00BD4DE4">
        <w:rPr>
          <w:rStyle w:val="tlid-translation"/>
          <w:rFonts w:ascii="Times New Roman" w:hAnsi="Times New Roman"/>
          <w:sz w:val="24"/>
          <w:szCs w:val="24"/>
          <w:lang w:val="en-US"/>
        </w:rPr>
        <w:t xml:space="preserve"> e </w:t>
      </w:r>
      <w:proofErr w:type="spellStart"/>
      <w:r w:rsidRPr="00BD4DE4">
        <w:rPr>
          <w:rStyle w:val="tlid-translation"/>
          <w:rFonts w:ascii="Times New Roman" w:hAnsi="Times New Roman"/>
          <w:sz w:val="24"/>
          <w:szCs w:val="24"/>
          <w:lang w:val="en-US"/>
        </w:rPr>
        <w:t>pritur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drejt</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arritjes</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kompetencës</w:t>
      </w:r>
      <w:proofErr w:type="spellEnd"/>
      <w:r w:rsidRPr="00BD4DE4">
        <w:rPr>
          <w:rStyle w:val="tlid-translation"/>
          <w:rFonts w:ascii="Times New Roman" w:hAnsi="Times New Roman"/>
          <w:sz w:val="24"/>
          <w:szCs w:val="24"/>
          <w:lang w:val="en-US"/>
        </w:rPr>
        <w:t>.</w:t>
      </w:r>
    </w:p>
    <w:p w14:paraId="20F14448" w14:textId="77777777" w:rsidR="00446A94" w:rsidRPr="00BD4DE4" w:rsidRDefault="00446A94" w:rsidP="00446A94">
      <w:pPr>
        <w:spacing w:line="360" w:lineRule="auto"/>
        <w:jc w:val="both"/>
        <w:rPr>
          <w:rStyle w:val="tlid-translation"/>
          <w:rFonts w:ascii="Times New Roman" w:hAnsi="Times New Roman"/>
          <w:sz w:val="24"/>
          <w:szCs w:val="24"/>
          <w:lang w:val="en-US"/>
        </w:rPr>
      </w:pPr>
      <w:proofErr w:type="spellStart"/>
      <w:r w:rsidRPr="00BD4DE4">
        <w:rPr>
          <w:rStyle w:val="tlid-translation"/>
          <w:rFonts w:ascii="Times New Roman" w:hAnsi="Times New Roman"/>
          <w:sz w:val="24"/>
          <w:szCs w:val="24"/>
          <w:lang w:val="en-US"/>
        </w:rPr>
        <w:t>Çdo</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seancë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laboratorike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vlerësohet</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si</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i</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kënaqshëm</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ose</w:t>
      </w:r>
      <w:proofErr w:type="spellEnd"/>
      <w:r w:rsidRPr="00BD4DE4">
        <w:rPr>
          <w:rStyle w:val="tlid-translation"/>
          <w:rFonts w:ascii="Times New Roman" w:hAnsi="Times New Roman"/>
          <w:sz w:val="24"/>
          <w:szCs w:val="24"/>
          <w:lang w:val="en-US"/>
        </w:rPr>
        <w:t xml:space="preserve"> "ka </w:t>
      </w:r>
      <w:proofErr w:type="spellStart"/>
      <w:r w:rsidRPr="00BD4DE4">
        <w:rPr>
          <w:rStyle w:val="tlid-translation"/>
          <w:rFonts w:ascii="Times New Roman" w:hAnsi="Times New Roman"/>
          <w:sz w:val="24"/>
          <w:szCs w:val="24"/>
          <w:lang w:val="en-US"/>
        </w:rPr>
        <w:t>nevojë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për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përmirësim</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Çdo</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vlerësim</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i</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kënaqshëm</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nënkupton</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performancë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pranueshme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tre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kategoritë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Çdo</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vlerësim</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sipas</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lastRenderedPageBreak/>
        <w:t>nevojës</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për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përmirësim</w:t>
      </w:r>
      <w:proofErr w:type="spellEnd"/>
      <w:r w:rsidRPr="00BD4DE4">
        <w:rPr>
          <w:rStyle w:val="tlid-translation"/>
          <w:rFonts w:ascii="Times New Roman" w:hAnsi="Times New Roman"/>
          <w:sz w:val="24"/>
          <w:szCs w:val="24"/>
          <w:lang w:val="en-US"/>
        </w:rPr>
        <w:t xml:space="preserve"> do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thotë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një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performancë</w:t>
      </w:r>
      <w:proofErr w:type="spellEnd"/>
      <w:r w:rsidRPr="00BD4DE4">
        <w:rPr>
          <w:rStyle w:val="tlid-translation"/>
          <w:rFonts w:ascii="Times New Roman" w:hAnsi="Times New Roman"/>
          <w:sz w:val="24"/>
          <w:szCs w:val="24"/>
          <w:lang w:val="en-US"/>
        </w:rPr>
        <w:t xml:space="preserve"> e </w:t>
      </w:r>
      <w:proofErr w:type="spellStart"/>
      <w:r w:rsidRPr="00BD4DE4">
        <w:rPr>
          <w:rStyle w:val="tlid-translation"/>
          <w:rFonts w:ascii="Times New Roman" w:hAnsi="Times New Roman"/>
          <w:sz w:val="24"/>
          <w:szCs w:val="24"/>
          <w:lang w:val="en-US"/>
        </w:rPr>
        <w:t>papranueshme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për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atë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seancë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cilëndo</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nga</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fushat</w:t>
      </w:r>
      <w:proofErr w:type="spellEnd"/>
      <w:r w:rsidRPr="00BD4DE4">
        <w:rPr>
          <w:rStyle w:val="tlid-translation"/>
          <w:rFonts w:ascii="Times New Roman" w:hAnsi="Times New Roman"/>
          <w:sz w:val="24"/>
          <w:szCs w:val="24"/>
          <w:lang w:val="en-US"/>
        </w:rPr>
        <w:t xml:space="preserve"> e </w:t>
      </w:r>
      <w:proofErr w:type="spellStart"/>
      <w:r w:rsidRPr="00BD4DE4">
        <w:rPr>
          <w:rStyle w:val="tlid-translation"/>
          <w:rFonts w:ascii="Times New Roman" w:hAnsi="Times New Roman"/>
          <w:sz w:val="24"/>
          <w:szCs w:val="24"/>
          <w:lang w:val="en-US"/>
        </w:rPr>
        <w:t>vlerësuara</w:t>
      </w:r>
      <w:proofErr w:type="spellEnd"/>
      <w:r w:rsidRPr="00BD4DE4">
        <w:rPr>
          <w:rStyle w:val="tlid-translation"/>
          <w:rFonts w:ascii="Times New Roman" w:hAnsi="Times New Roman"/>
          <w:sz w:val="24"/>
          <w:szCs w:val="24"/>
          <w:lang w:val="en-US"/>
        </w:rPr>
        <w:t>.</w:t>
      </w:r>
    </w:p>
    <w:p w14:paraId="62D537ED" w14:textId="77777777" w:rsidR="00446A94" w:rsidRPr="00BD4DE4" w:rsidRDefault="00446A94" w:rsidP="00446A94">
      <w:pPr>
        <w:spacing w:line="360" w:lineRule="auto"/>
        <w:jc w:val="both"/>
        <w:rPr>
          <w:rStyle w:val="tlid-translation"/>
          <w:rFonts w:ascii="Times New Roman" w:hAnsi="Times New Roman"/>
          <w:sz w:val="24"/>
          <w:szCs w:val="24"/>
          <w:lang w:val="en-US"/>
        </w:rPr>
      </w:pPr>
      <w:proofErr w:type="spellStart"/>
      <w:r w:rsidRPr="00BD4DE4">
        <w:rPr>
          <w:rStyle w:val="tlid-translation"/>
          <w:rFonts w:ascii="Times New Roman" w:hAnsi="Times New Roman"/>
          <w:sz w:val="24"/>
          <w:szCs w:val="24"/>
          <w:lang w:val="en-US"/>
        </w:rPr>
        <w:t>Për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përfunduar</w:t>
      </w:r>
      <w:proofErr w:type="spellEnd"/>
      <w:r w:rsidRPr="00BD4DE4">
        <w:rPr>
          <w:rStyle w:val="tlid-translation"/>
          <w:rFonts w:ascii="Times New Roman" w:hAnsi="Times New Roman"/>
          <w:sz w:val="24"/>
          <w:szCs w:val="24"/>
          <w:lang w:val="en-US"/>
        </w:rPr>
        <w:t xml:space="preserve"> me </w:t>
      </w:r>
      <w:proofErr w:type="spellStart"/>
      <w:r w:rsidRPr="00BD4DE4">
        <w:rPr>
          <w:rStyle w:val="tlid-translation"/>
          <w:rFonts w:ascii="Times New Roman" w:hAnsi="Times New Roman"/>
          <w:sz w:val="24"/>
          <w:szCs w:val="24"/>
          <w:lang w:val="en-US"/>
        </w:rPr>
        <w:t>sukses</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vlerësimin</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paraklinik</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Pr>
          <w:rStyle w:val="tlid-translation"/>
          <w:rFonts w:ascii="Times New Roman" w:hAnsi="Times New Roman"/>
          <w:sz w:val="24"/>
          <w:szCs w:val="24"/>
          <w:lang w:val="en-US"/>
        </w:rPr>
        <w:t>Terminologjisë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Dentare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një</w:t>
      </w:r>
      <w:proofErr w:type="spellEnd"/>
      <w:r w:rsidRPr="00BD4DE4">
        <w:rPr>
          <w:rStyle w:val="tlid-translation"/>
          <w:rFonts w:ascii="Times New Roman" w:hAnsi="Times New Roman"/>
          <w:sz w:val="24"/>
          <w:szCs w:val="24"/>
          <w:lang w:val="en-US"/>
        </w:rPr>
        <w:t xml:space="preserve"> student </w:t>
      </w:r>
      <w:proofErr w:type="spellStart"/>
      <w:r w:rsidRPr="00BD4DE4">
        <w:rPr>
          <w:rStyle w:val="tlid-translation"/>
          <w:rFonts w:ascii="Times New Roman" w:hAnsi="Times New Roman"/>
          <w:sz w:val="24"/>
          <w:szCs w:val="24"/>
          <w:lang w:val="en-US"/>
        </w:rPr>
        <w:t>duhet</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ketë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një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mesatare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përgjithshme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prej</w:t>
      </w:r>
      <w:proofErr w:type="spellEnd"/>
      <w:r w:rsidRPr="00BD4DE4">
        <w:rPr>
          <w:rStyle w:val="tlid-translation"/>
          <w:rFonts w:ascii="Times New Roman" w:hAnsi="Times New Roman"/>
          <w:sz w:val="24"/>
          <w:szCs w:val="24"/>
          <w:lang w:val="en-US"/>
        </w:rPr>
        <w:t xml:space="preserve"> 80%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vlerësimeve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kënaqshme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sesioneve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Për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shembull</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nëse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një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lëndë</w:t>
      </w:r>
      <w:proofErr w:type="spellEnd"/>
      <w:r w:rsidRPr="00BD4DE4">
        <w:rPr>
          <w:rStyle w:val="tlid-translation"/>
          <w:rFonts w:ascii="Times New Roman" w:hAnsi="Times New Roman"/>
          <w:sz w:val="24"/>
          <w:szCs w:val="24"/>
          <w:lang w:val="en-US"/>
        </w:rPr>
        <w:t xml:space="preserve"> ka 15 </w:t>
      </w:r>
      <w:proofErr w:type="spellStart"/>
      <w:r w:rsidRPr="00BD4DE4">
        <w:rPr>
          <w:rStyle w:val="tlid-translation"/>
          <w:rFonts w:ascii="Times New Roman" w:hAnsi="Times New Roman"/>
          <w:sz w:val="24"/>
          <w:szCs w:val="24"/>
          <w:lang w:val="en-US"/>
        </w:rPr>
        <w:t>seanca</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vlerësimi</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një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semestër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paktën</w:t>
      </w:r>
      <w:proofErr w:type="spellEnd"/>
      <w:r w:rsidRPr="00BD4DE4">
        <w:rPr>
          <w:rStyle w:val="tlid-translation"/>
          <w:rFonts w:ascii="Times New Roman" w:hAnsi="Times New Roman"/>
          <w:sz w:val="24"/>
          <w:szCs w:val="24"/>
          <w:lang w:val="en-US"/>
        </w:rPr>
        <w:t xml:space="preserve"> 12 </w:t>
      </w:r>
      <w:proofErr w:type="spellStart"/>
      <w:r w:rsidRPr="00BD4DE4">
        <w:rPr>
          <w:rStyle w:val="tlid-translation"/>
          <w:rFonts w:ascii="Times New Roman" w:hAnsi="Times New Roman"/>
          <w:sz w:val="24"/>
          <w:szCs w:val="24"/>
          <w:lang w:val="en-US"/>
        </w:rPr>
        <w:t>duhet</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jenë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kënaqshme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Nëse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një</w:t>
      </w:r>
      <w:proofErr w:type="spellEnd"/>
      <w:r w:rsidRPr="00BD4DE4">
        <w:rPr>
          <w:rStyle w:val="tlid-translation"/>
          <w:rFonts w:ascii="Times New Roman" w:hAnsi="Times New Roman"/>
          <w:sz w:val="24"/>
          <w:szCs w:val="24"/>
          <w:lang w:val="en-US"/>
        </w:rPr>
        <w:t xml:space="preserve"> student </w:t>
      </w:r>
      <w:proofErr w:type="spellStart"/>
      <w:r w:rsidRPr="00BD4DE4">
        <w:rPr>
          <w:rStyle w:val="tlid-translation"/>
          <w:rFonts w:ascii="Times New Roman" w:hAnsi="Times New Roman"/>
          <w:sz w:val="24"/>
          <w:szCs w:val="24"/>
          <w:lang w:val="en-US"/>
        </w:rPr>
        <w:t>vlerësohet</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nën</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nivelin</w:t>
      </w:r>
      <w:proofErr w:type="spellEnd"/>
      <w:r w:rsidRPr="00BD4DE4">
        <w:rPr>
          <w:rStyle w:val="tlid-translation"/>
          <w:rFonts w:ascii="Times New Roman" w:hAnsi="Times New Roman"/>
          <w:sz w:val="24"/>
          <w:szCs w:val="24"/>
          <w:lang w:val="en-US"/>
        </w:rPr>
        <w:t xml:space="preserve"> 80%, </w:t>
      </w:r>
      <w:proofErr w:type="spellStart"/>
      <w:r w:rsidRPr="00BD4DE4">
        <w:rPr>
          <w:rStyle w:val="tlid-translation"/>
          <w:rFonts w:ascii="Times New Roman" w:hAnsi="Times New Roman"/>
          <w:sz w:val="24"/>
          <w:szCs w:val="24"/>
          <w:lang w:val="en-US"/>
        </w:rPr>
        <w:t>atëherë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studenti</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këshillohet</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për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hapat</w:t>
      </w:r>
      <w:proofErr w:type="spellEnd"/>
      <w:r w:rsidRPr="00BD4DE4">
        <w:rPr>
          <w:rStyle w:val="tlid-translation"/>
          <w:rFonts w:ascii="Times New Roman" w:hAnsi="Times New Roman"/>
          <w:sz w:val="24"/>
          <w:szCs w:val="24"/>
          <w:lang w:val="en-US"/>
        </w:rPr>
        <w:t xml:space="preserve"> e </w:t>
      </w:r>
      <w:proofErr w:type="spellStart"/>
      <w:r w:rsidRPr="00BD4DE4">
        <w:rPr>
          <w:rStyle w:val="tlid-translation"/>
          <w:rFonts w:ascii="Times New Roman" w:hAnsi="Times New Roman"/>
          <w:sz w:val="24"/>
          <w:szCs w:val="24"/>
          <w:lang w:val="en-US"/>
        </w:rPr>
        <w:t>nevojshëm</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për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përmirësuar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mangësitë</w:t>
      </w:r>
      <w:proofErr w:type="spellEnd"/>
      <w:r w:rsidRPr="00BD4DE4">
        <w:rPr>
          <w:rStyle w:val="tlid-translation"/>
          <w:rFonts w:ascii="Times New Roman" w:hAnsi="Times New Roman"/>
          <w:sz w:val="24"/>
          <w:szCs w:val="24"/>
          <w:lang w:val="en-US"/>
        </w:rPr>
        <w:t xml:space="preserve"> e </w:t>
      </w:r>
      <w:proofErr w:type="spellStart"/>
      <w:r w:rsidRPr="00BD4DE4">
        <w:rPr>
          <w:rStyle w:val="tlid-translation"/>
          <w:rFonts w:ascii="Times New Roman" w:hAnsi="Times New Roman"/>
          <w:sz w:val="24"/>
          <w:szCs w:val="24"/>
          <w:lang w:val="en-US"/>
        </w:rPr>
        <w:t>tij</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Nëse</w:t>
      </w:r>
      <w:proofErr w:type="spellEnd"/>
      <w:r w:rsidRPr="00BD4DE4">
        <w:rPr>
          <w:rStyle w:val="tlid-translation"/>
          <w:rFonts w:ascii="Times New Roman" w:hAnsi="Times New Roman"/>
          <w:sz w:val="24"/>
          <w:szCs w:val="24"/>
          <w:lang w:val="en-US"/>
        </w:rPr>
        <w:t xml:space="preserve"> nota e </w:t>
      </w:r>
      <w:proofErr w:type="spellStart"/>
      <w:r w:rsidRPr="00BD4DE4">
        <w:rPr>
          <w:rStyle w:val="tlid-translation"/>
          <w:rFonts w:ascii="Times New Roman" w:hAnsi="Times New Roman"/>
          <w:sz w:val="24"/>
          <w:szCs w:val="24"/>
          <w:lang w:val="en-US"/>
        </w:rPr>
        <w:t>përgjithshme</w:t>
      </w:r>
      <w:proofErr w:type="spellEnd"/>
      <w:r w:rsidRPr="00BD4DE4">
        <w:rPr>
          <w:rStyle w:val="tlid-translation"/>
          <w:rFonts w:ascii="Times New Roman" w:hAnsi="Times New Roman"/>
          <w:sz w:val="24"/>
          <w:szCs w:val="24"/>
          <w:lang w:val="en-US"/>
        </w:rPr>
        <w:t xml:space="preserve"> e </w:t>
      </w:r>
      <w:proofErr w:type="spellStart"/>
      <w:r w:rsidRPr="00BD4DE4">
        <w:rPr>
          <w:rStyle w:val="tlid-translation"/>
          <w:rFonts w:ascii="Times New Roman" w:hAnsi="Times New Roman"/>
          <w:sz w:val="24"/>
          <w:szCs w:val="24"/>
          <w:lang w:val="en-US"/>
        </w:rPr>
        <w:t>studentit</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bie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nën</w:t>
      </w:r>
      <w:proofErr w:type="spellEnd"/>
      <w:r w:rsidRPr="00BD4DE4">
        <w:rPr>
          <w:rStyle w:val="tlid-translation"/>
          <w:rFonts w:ascii="Times New Roman" w:hAnsi="Times New Roman"/>
          <w:sz w:val="24"/>
          <w:szCs w:val="24"/>
          <w:lang w:val="en-US"/>
        </w:rPr>
        <w:t xml:space="preserve"> 60%, </w:t>
      </w:r>
      <w:proofErr w:type="spellStart"/>
      <w:r w:rsidRPr="00BD4DE4">
        <w:rPr>
          <w:rStyle w:val="tlid-translation"/>
          <w:rFonts w:ascii="Times New Roman" w:hAnsi="Times New Roman"/>
          <w:sz w:val="24"/>
          <w:szCs w:val="24"/>
          <w:lang w:val="en-US"/>
        </w:rPr>
        <w:t>atëherë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studenti</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konsiderohet</w:t>
      </w:r>
      <w:proofErr w:type="spellEnd"/>
      <w:r w:rsidRPr="00BD4DE4">
        <w:rPr>
          <w:rStyle w:val="tlid-translation"/>
          <w:rFonts w:ascii="Times New Roman" w:hAnsi="Times New Roman"/>
          <w:sz w:val="24"/>
          <w:szCs w:val="24"/>
          <w:lang w:val="en-US"/>
        </w:rPr>
        <w:t xml:space="preserve"> se ka </w:t>
      </w:r>
      <w:proofErr w:type="spellStart"/>
      <w:r w:rsidRPr="00BD4DE4">
        <w:rPr>
          <w:rStyle w:val="tlid-translation"/>
          <w:rFonts w:ascii="Times New Roman" w:hAnsi="Times New Roman"/>
          <w:sz w:val="24"/>
          <w:szCs w:val="24"/>
          <w:lang w:val="en-US"/>
        </w:rPr>
        <w:t>dështuar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dhe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duhet</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përsërisë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kursin</w:t>
      </w:r>
      <w:proofErr w:type="spellEnd"/>
      <w:r w:rsidRPr="00BD4DE4">
        <w:rPr>
          <w:rStyle w:val="tlid-translation"/>
          <w:rFonts w:ascii="Times New Roman" w:hAnsi="Times New Roman"/>
          <w:sz w:val="24"/>
          <w:szCs w:val="24"/>
          <w:lang w:val="en-US"/>
        </w:rPr>
        <w:t>.</w:t>
      </w:r>
    </w:p>
    <w:p w14:paraId="28CF5AA9" w14:textId="77777777" w:rsidR="00446A94" w:rsidRPr="00BD4DE4" w:rsidRDefault="00446A94" w:rsidP="00446A94">
      <w:pPr>
        <w:spacing w:line="360" w:lineRule="auto"/>
        <w:jc w:val="both"/>
        <w:rPr>
          <w:rStyle w:val="tlid-translation"/>
          <w:rFonts w:ascii="Times New Roman" w:hAnsi="Times New Roman"/>
          <w:sz w:val="24"/>
          <w:szCs w:val="24"/>
          <w:lang w:val="en-US"/>
        </w:rPr>
      </w:pPr>
      <w:proofErr w:type="spellStart"/>
      <w:r w:rsidRPr="00BD4DE4">
        <w:rPr>
          <w:rStyle w:val="tlid-translation"/>
          <w:rFonts w:ascii="Times New Roman" w:hAnsi="Times New Roman"/>
          <w:sz w:val="24"/>
          <w:szCs w:val="24"/>
          <w:lang w:val="en-US"/>
        </w:rPr>
        <w:t>Sistemi</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i</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vlerësimit</w:t>
      </w:r>
      <w:proofErr w:type="spellEnd"/>
      <w:r w:rsidRPr="00BD4DE4">
        <w:rPr>
          <w:rStyle w:val="tlid-translation"/>
          <w:rFonts w:ascii="Times New Roman" w:hAnsi="Times New Roman"/>
          <w:sz w:val="24"/>
          <w:szCs w:val="24"/>
          <w:lang w:val="en-US"/>
        </w:rPr>
        <w:t xml:space="preserve"> mat </w:t>
      </w:r>
      <w:proofErr w:type="spellStart"/>
      <w:r w:rsidRPr="00BD4DE4">
        <w:rPr>
          <w:rStyle w:val="tlid-translation"/>
          <w:rFonts w:ascii="Times New Roman" w:hAnsi="Times New Roman"/>
          <w:sz w:val="24"/>
          <w:szCs w:val="24"/>
          <w:lang w:val="en-US"/>
        </w:rPr>
        <w:t>nivelin</w:t>
      </w:r>
      <w:proofErr w:type="spellEnd"/>
      <w:r w:rsidRPr="00BD4DE4">
        <w:rPr>
          <w:rStyle w:val="tlid-translation"/>
          <w:rFonts w:ascii="Times New Roman" w:hAnsi="Times New Roman"/>
          <w:sz w:val="24"/>
          <w:szCs w:val="24"/>
          <w:lang w:val="en-US"/>
        </w:rPr>
        <w:t xml:space="preserve"> e </w:t>
      </w:r>
      <w:proofErr w:type="spellStart"/>
      <w:r w:rsidRPr="00BD4DE4">
        <w:rPr>
          <w:rStyle w:val="tlid-translation"/>
          <w:rFonts w:ascii="Times New Roman" w:hAnsi="Times New Roman"/>
          <w:sz w:val="24"/>
          <w:szCs w:val="24"/>
          <w:lang w:val="en-US"/>
        </w:rPr>
        <w:t>arritjeve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studentit</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për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çdo</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sesion</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laboratori</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gjitha</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seancat</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laboratorike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vlerësohen</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dhe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gjitha</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seancat</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laboratorike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kanë</w:t>
      </w:r>
      <w:proofErr w:type="spellEnd"/>
      <w:r w:rsidRPr="00BD4DE4">
        <w:rPr>
          <w:rStyle w:val="tlid-translation"/>
          <w:rFonts w:ascii="Times New Roman" w:hAnsi="Times New Roman"/>
          <w:sz w:val="24"/>
          <w:szCs w:val="24"/>
          <w:lang w:val="en-US"/>
        </w:rPr>
        <w:t xml:space="preserve"> Pesha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barabartë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notën</w:t>
      </w:r>
      <w:proofErr w:type="spellEnd"/>
      <w:r w:rsidRPr="00BD4DE4">
        <w:rPr>
          <w:rStyle w:val="tlid-translation"/>
          <w:rFonts w:ascii="Times New Roman" w:hAnsi="Times New Roman"/>
          <w:sz w:val="24"/>
          <w:szCs w:val="24"/>
          <w:lang w:val="en-US"/>
        </w:rPr>
        <w:t xml:space="preserve"> e </w:t>
      </w:r>
      <w:proofErr w:type="spellStart"/>
      <w:r w:rsidRPr="00BD4DE4">
        <w:rPr>
          <w:rStyle w:val="tlid-translation"/>
          <w:rFonts w:ascii="Times New Roman" w:hAnsi="Times New Roman"/>
          <w:sz w:val="24"/>
          <w:szCs w:val="24"/>
          <w:lang w:val="en-US"/>
        </w:rPr>
        <w:t>përgjithshme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mënyrë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që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seanca</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shënohet</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si</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kënaqshme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studenti</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duhet</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performojë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mënyrë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kënaqshme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secilën</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kategori</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Për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pasur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një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notë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kënaqshme</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një</w:t>
      </w:r>
      <w:proofErr w:type="spellEnd"/>
      <w:r w:rsidRPr="00BD4DE4">
        <w:rPr>
          <w:rStyle w:val="tlid-translation"/>
          <w:rFonts w:ascii="Times New Roman" w:hAnsi="Times New Roman"/>
          <w:sz w:val="24"/>
          <w:szCs w:val="24"/>
          <w:lang w:val="en-US"/>
        </w:rPr>
        <w:t xml:space="preserve"> student </w:t>
      </w:r>
      <w:proofErr w:type="spellStart"/>
      <w:r w:rsidRPr="00BD4DE4">
        <w:rPr>
          <w:rStyle w:val="tlid-translation"/>
          <w:rFonts w:ascii="Times New Roman" w:hAnsi="Times New Roman"/>
          <w:sz w:val="24"/>
          <w:szCs w:val="24"/>
          <w:lang w:val="en-US"/>
        </w:rPr>
        <w:t>nuk</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mund</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ketë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më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shumë</w:t>
      </w:r>
      <w:proofErr w:type="spellEnd"/>
      <w:r w:rsidRPr="00BD4DE4">
        <w:rPr>
          <w:rStyle w:val="tlid-translation"/>
          <w:rFonts w:ascii="Times New Roman" w:hAnsi="Times New Roman"/>
          <w:sz w:val="24"/>
          <w:szCs w:val="24"/>
          <w:lang w:val="en-US"/>
        </w:rPr>
        <w:t xml:space="preserve"> se </w:t>
      </w:r>
      <w:proofErr w:type="spellStart"/>
      <w:r w:rsidRPr="00BD4DE4">
        <w:rPr>
          <w:rStyle w:val="tlid-translation"/>
          <w:rFonts w:ascii="Times New Roman" w:hAnsi="Times New Roman"/>
          <w:sz w:val="24"/>
          <w:szCs w:val="24"/>
          <w:lang w:val="en-US"/>
        </w:rPr>
        <w:t>një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fushë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të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shënuar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si</w:t>
      </w:r>
      <w:proofErr w:type="spellEnd"/>
      <w:r w:rsidRPr="00BD4DE4">
        <w:rPr>
          <w:rStyle w:val="tlid-translation"/>
          <w:rFonts w:ascii="Times New Roman" w:hAnsi="Times New Roman"/>
          <w:sz w:val="24"/>
          <w:szCs w:val="24"/>
          <w:lang w:val="en-US"/>
        </w:rPr>
        <w:t xml:space="preserve"> "ka </w:t>
      </w:r>
      <w:proofErr w:type="spellStart"/>
      <w:r w:rsidRPr="00BD4DE4">
        <w:rPr>
          <w:rStyle w:val="tlid-translation"/>
          <w:rFonts w:ascii="Times New Roman" w:hAnsi="Times New Roman"/>
          <w:sz w:val="24"/>
          <w:szCs w:val="24"/>
          <w:lang w:val="en-US"/>
        </w:rPr>
        <w:t>nevojë</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për</w:t>
      </w:r>
      <w:proofErr w:type="spellEnd"/>
      <w:r w:rsidRPr="00BD4DE4">
        <w:rPr>
          <w:rStyle w:val="tlid-translation"/>
          <w:rFonts w:ascii="Times New Roman" w:hAnsi="Times New Roman"/>
          <w:sz w:val="24"/>
          <w:szCs w:val="24"/>
          <w:lang w:val="en-US"/>
        </w:rPr>
        <w:t xml:space="preserve"> </w:t>
      </w:r>
      <w:proofErr w:type="spellStart"/>
      <w:r w:rsidRPr="00BD4DE4">
        <w:rPr>
          <w:rStyle w:val="tlid-translation"/>
          <w:rFonts w:ascii="Times New Roman" w:hAnsi="Times New Roman"/>
          <w:sz w:val="24"/>
          <w:szCs w:val="24"/>
          <w:lang w:val="en-US"/>
        </w:rPr>
        <w:t>përmirësim</w:t>
      </w:r>
      <w:proofErr w:type="spellEnd"/>
      <w:r w:rsidRPr="00BD4DE4">
        <w:rPr>
          <w:rStyle w:val="tlid-translation"/>
          <w:rFonts w:ascii="Times New Roman" w:hAnsi="Times New Roman"/>
          <w:sz w:val="24"/>
          <w:szCs w:val="24"/>
          <w:lang w:val="en-US"/>
        </w:rPr>
        <w:t>".</w:t>
      </w:r>
    </w:p>
    <w:p w14:paraId="35D5DDE3" w14:textId="77777777" w:rsidR="00446A94" w:rsidRPr="00BD4DE4" w:rsidRDefault="00446A94" w:rsidP="00446A94">
      <w:pPr>
        <w:spacing w:line="360" w:lineRule="auto"/>
        <w:jc w:val="both"/>
        <w:rPr>
          <w:rStyle w:val="tlid-translation"/>
          <w:rFonts w:ascii="Times New Roman" w:hAnsi="Times New Roman"/>
          <w:sz w:val="24"/>
          <w:szCs w:val="24"/>
          <w:lang w:val="en-US"/>
        </w:rPr>
      </w:pPr>
    </w:p>
    <w:p w14:paraId="68AE14CB" w14:textId="77777777" w:rsidR="00446A94" w:rsidRPr="00953EF1" w:rsidRDefault="00446A94" w:rsidP="00446A94">
      <w:pPr>
        <w:spacing w:line="360" w:lineRule="auto"/>
        <w:jc w:val="both"/>
        <w:rPr>
          <w:rStyle w:val="tlid-translation"/>
          <w:rFonts w:ascii="Times New Roman" w:hAnsi="Times New Roman"/>
          <w:sz w:val="24"/>
          <w:szCs w:val="24"/>
          <w:lang w:val="en-US"/>
        </w:rPr>
      </w:pPr>
    </w:p>
    <w:p w14:paraId="7960ACF3" w14:textId="77777777" w:rsidR="00446A94" w:rsidRPr="00953EF1" w:rsidRDefault="00446A94" w:rsidP="00446A94">
      <w:pPr>
        <w:spacing w:line="360" w:lineRule="auto"/>
        <w:jc w:val="both"/>
        <w:rPr>
          <w:rStyle w:val="tlid-translation"/>
          <w:rFonts w:ascii="Times New Roman" w:hAnsi="Times New Roman"/>
          <w:sz w:val="24"/>
          <w:szCs w:val="24"/>
          <w:lang w:val="en-US"/>
        </w:rPr>
      </w:pPr>
    </w:p>
    <w:p w14:paraId="0CD7D420" w14:textId="77777777" w:rsidR="00446A94" w:rsidRDefault="00446A94" w:rsidP="00446A94">
      <w:pPr>
        <w:spacing w:line="360" w:lineRule="auto"/>
        <w:jc w:val="both"/>
        <w:rPr>
          <w:rStyle w:val="tlid-translation"/>
          <w:rFonts w:ascii="Times New Roman" w:hAnsi="Times New Roman"/>
          <w:sz w:val="24"/>
          <w:szCs w:val="24"/>
          <w:lang w:val="en-US"/>
        </w:rPr>
      </w:pPr>
    </w:p>
    <w:p w14:paraId="465B9F8E" w14:textId="77777777" w:rsidR="00446A94" w:rsidRDefault="00446A94" w:rsidP="00446A94">
      <w:pPr>
        <w:spacing w:line="360" w:lineRule="auto"/>
        <w:jc w:val="both"/>
        <w:rPr>
          <w:rStyle w:val="tlid-translation"/>
          <w:rFonts w:ascii="Times New Roman" w:hAnsi="Times New Roman"/>
          <w:sz w:val="24"/>
          <w:szCs w:val="24"/>
          <w:lang w:val="en-US"/>
        </w:rPr>
      </w:pPr>
    </w:p>
    <w:p w14:paraId="0BE12E15" w14:textId="77777777" w:rsidR="00446A94" w:rsidRDefault="00446A94" w:rsidP="00446A94">
      <w:pPr>
        <w:spacing w:line="360" w:lineRule="auto"/>
        <w:jc w:val="both"/>
        <w:rPr>
          <w:rStyle w:val="tlid-translation"/>
          <w:rFonts w:ascii="Times New Roman" w:hAnsi="Times New Roman"/>
          <w:sz w:val="24"/>
          <w:szCs w:val="24"/>
          <w:lang w:val="en-US"/>
        </w:rPr>
      </w:pPr>
    </w:p>
    <w:p w14:paraId="2EF9CE6A" w14:textId="77777777" w:rsidR="00446A94" w:rsidRPr="00953EF1" w:rsidRDefault="00446A94" w:rsidP="00446A94">
      <w:pPr>
        <w:spacing w:line="360" w:lineRule="auto"/>
        <w:jc w:val="both"/>
        <w:rPr>
          <w:rStyle w:val="tlid-translation"/>
          <w:rFonts w:ascii="Times New Roman" w:hAnsi="Times New Roman"/>
          <w:sz w:val="24"/>
          <w:szCs w:val="24"/>
          <w:lang w:val="en-US"/>
        </w:rPr>
      </w:pPr>
    </w:p>
    <w:p w14:paraId="4EF18E31" w14:textId="77777777" w:rsidR="00446A94" w:rsidRPr="00953EF1" w:rsidRDefault="00446A94" w:rsidP="00446A94">
      <w:pPr>
        <w:spacing w:line="360" w:lineRule="auto"/>
        <w:jc w:val="both"/>
        <w:rPr>
          <w:rStyle w:val="tlid-translation"/>
          <w:rFonts w:ascii="Times New Roman" w:hAnsi="Times New Roman"/>
          <w:sz w:val="24"/>
          <w:szCs w:val="24"/>
          <w:lang w:val="en-US"/>
        </w:rPr>
      </w:pPr>
    </w:p>
    <w:p w14:paraId="23E8BAFB" w14:textId="77777777" w:rsidR="00446A94" w:rsidRPr="00953EF1" w:rsidRDefault="00446A94" w:rsidP="00446A94">
      <w:pPr>
        <w:spacing w:line="360" w:lineRule="auto"/>
        <w:jc w:val="both"/>
        <w:rPr>
          <w:rStyle w:val="tlid-translation"/>
          <w:rFonts w:ascii="Times New Roman" w:hAnsi="Times New Roman"/>
          <w:sz w:val="24"/>
          <w:szCs w:val="24"/>
          <w:lang w:val="en-US"/>
        </w:rPr>
      </w:pPr>
    </w:p>
    <w:p w14:paraId="3259E61B" w14:textId="77777777" w:rsidR="00446A94" w:rsidRPr="00953EF1" w:rsidRDefault="00446A94" w:rsidP="00446A94">
      <w:pPr>
        <w:spacing w:line="360" w:lineRule="auto"/>
        <w:jc w:val="both"/>
        <w:rPr>
          <w:rStyle w:val="tlid-translation"/>
          <w:rFonts w:ascii="Times New Roman" w:hAnsi="Times New Roman"/>
          <w:sz w:val="24"/>
          <w:szCs w:val="24"/>
          <w:lang w:val="en-US"/>
        </w:rPr>
      </w:pPr>
    </w:p>
    <w:p w14:paraId="3DDD791E" w14:textId="77777777" w:rsidR="00446A94" w:rsidRPr="00953EF1" w:rsidRDefault="00446A94" w:rsidP="00446A94">
      <w:pPr>
        <w:spacing w:line="360" w:lineRule="auto"/>
        <w:jc w:val="both"/>
        <w:rPr>
          <w:rStyle w:val="tlid-translation"/>
          <w:rFonts w:ascii="Times New Roman" w:hAnsi="Times New Roman"/>
          <w:sz w:val="24"/>
          <w:szCs w:val="24"/>
          <w:lang w:val="en-US"/>
        </w:rPr>
      </w:pPr>
    </w:p>
    <w:p w14:paraId="747C4F88" w14:textId="77777777" w:rsidR="00446A94" w:rsidRPr="00953EF1" w:rsidRDefault="00446A94" w:rsidP="00446A94">
      <w:pPr>
        <w:spacing w:line="360" w:lineRule="auto"/>
        <w:jc w:val="both"/>
        <w:rPr>
          <w:rStyle w:val="tlid-translation"/>
          <w:rFonts w:ascii="Times New Roman" w:hAnsi="Times New Roman"/>
          <w:sz w:val="24"/>
          <w:szCs w:val="24"/>
          <w:lang w:val="en-US"/>
        </w:rPr>
      </w:pPr>
    </w:p>
    <w:tbl>
      <w:tblPr>
        <w:tblStyle w:val="TableGrid"/>
        <w:tblW w:w="9175" w:type="dxa"/>
        <w:jc w:val="center"/>
        <w:tblLook w:val="04A0" w:firstRow="1" w:lastRow="0" w:firstColumn="1" w:lastColumn="0" w:noHBand="0" w:noVBand="1"/>
      </w:tblPr>
      <w:tblGrid>
        <w:gridCol w:w="5381"/>
        <w:gridCol w:w="1699"/>
        <w:gridCol w:w="2095"/>
      </w:tblGrid>
      <w:tr w:rsidR="00446A94" w:rsidRPr="00446A94" w14:paraId="186F0CCC" w14:textId="77777777" w:rsidTr="009F4DA3">
        <w:trPr>
          <w:trHeight w:val="485"/>
          <w:jc w:val="center"/>
        </w:trPr>
        <w:tc>
          <w:tcPr>
            <w:tcW w:w="9175" w:type="dxa"/>
            <w:gridSpan w:val="3"/>
            <w:vAlign w:val="center"/>
          </w:tcPr>
          <w:p w14:paraId="60041A3A" w14:textId="77777777" w:rsidR="00446A94" w:rsidRPr="00446A94" w:rsidRDefault="00446A94" w:rsidP="00446A94">
            <w:pPr>
              <w:spacing w:after="160" w:line="360" w:lineRule="auto"/>
              <w:jc w:val="both"/>
              <w:rPr>
                <w:rStyle w:val="tlid-translation"/>
                <w:rFonts w:ascii="Times New Roman" w:hAnsi="Times New Roman"/>
                <w:b/>
                <w:bCs/>
                <w:sz w:val="24"/>
                <w:szCs w:val="24"/>
                <w:lang w:val="en-US"/>
              </w:rPr>
            </w:pPr>
            <w:bookmarkStart w:id="0" w:name="_Hlk15309708"/>
            <w:r w:rsidRPr="00446A94">
              <w:rPr>
                <w:rStyle w:val="tlid-translation"/>
                <w:rFonts w:ascii="Times New Roman" w:hAnsi="Times New Roman"/>
                <w:b/>
                <w:bCs/>
                <w:sz w:val="24"/>
                <w:szCs w:val="24"/>
              </w:rPr>
              <w:lastRenderedPageBreak/>
              <w:t xml:space="preserve">Vlerësimi </w:t>
            </w:r>
            <w:proofErr w:type="spellStart"/>
            <w:r w:rsidRPr="00446A94">
              <w:rPr>
                <w:rStyle w:val="tlid-translation"/>
                <w:rFonts w:ascii="Times New Roman" w:hAnsi="Times New Roman"/>
                <w:b/>
                <w:bCs/>
                <w:sz w:val="24"/>
                <w:szCs w:val="24"/>
              </w:rPr>
              <w:t>i</w:t>
            </w:r>
            <w:proofErr w:type="spellEnd"/>
            <w:r w:rsidRPr="00446A94">
              <w:rPr>
                <w:rStyle w:val="tlid-translation"/>
                <w:rFonts w:ascii="Times New Roman" w:hAnsi="Times New Roman"/>
                <w:b/>
                <w:bCs/>
                <w:sz w:val="24"/>
                <w:szCs w:val="24"/>
              </w:rPr>
              <w:t xml:space="preserve"> </w:t>
            </w:r>
            <w:proofErr w:type="spellStart"/>
            <w:r w:rsidRPr="00446A94">
              <w:rPr>
                <w:rStyle w:val="tlid-translation"/>
                <w:rFonts w:ascii="Times New Roman" w:hAnsi="Times New Roman"/>
                <w:b/>
                <w:bCs/>
                <w:sz w:val="24"/>
                <w:szCs w:val="24"/>
              </w:rPr>
              <w:t>Sesioneve</w:t>
            </w:r>
            <w:proofErr w:type="spellEnd"/>
            <w:r w:rsidRPr="00446A94">
              <w:rPr>
                <w:rStyle w:val="tlid-translation"/>
                <w:rFonts w:ascii="Times New Roman" w:hAnsi="Times New Roman"/>
                <w:b/>
                <w:bCs/>
                <w:sz w:val="24"/>
                <w:szCs w:val="24"/>
              </w:rPr>
              <w:t xml:space="preserve"> </w:t>
            </w:r>
            <w:proofErr w:type="spellStart"/>
            <w:r w:rsidRPr="00446A94">
              <w:rPr>
                <w:rStyle w:val="tlid-translation"/>
                <w:rFonts w:ascii="Times New Roman" w:hAnsi="Times New Roman"/>
                <w:b/>
                <w:bCs/>
                <w:sz w:val="24"/>
                <w:szCs w:val="24"/>
              </w:rPr>
              <w:t>javore</w:t>
            </w:r>
            <w:proofErr w:type="spellEnd"/>
            <w:r w:rsidRPr="00446A94">
              <w:rPr>
                <w:rStyle w:val="tlid-translation"/>
                <w:rFonts w:ascii="Times New Roman" w:hAnsi="Times New Roman"/>
                <w:b/>
                <w:bCs/>
                <w:sz w:val="24"/>
                <w:szCs w:val="24"/>
              </w:rPr>
              <w:t xml:space="preserve"> </w:t>
            </w:r>
            <w:proofErr w:type="spellStart"/>
            <w:r w:rsidRPr="00446A94">
              <w:rPr>
                <w:rStyle w:val="tlid-translation"/>
                <w:rFonts w:ascii="Times New Roman" w:hAnsi="Times New Roman"/>
                <w:b/>
                <w:bCs/>
                <w:sz w:val="24"/>
                <w:szCs w:val="24"/>
              </w:rPr>
              <w:t>Laboratorike</w:t>
            </w:r>
            <w:proofErr w:type="spellEnd"/>
            <w:r w:rsidRPr="00446A94">
              <w:rPr>
                <w:rStyle w:val="tlid-translation"/>
                <w:rFonts w:ascii="Times New Roman" w:hAnsi="Times New Roman"/>
                <w:b/>
                <w:bCs/>
                <w:sz w:val="24"/>
                <w:szCs w:val="24"/>
              </w:rPr>
              <w:t xml:space="preserve"> </w:t>
            </w:r>
          </w:p>
        </w:tc>
      </w:tr>
      <w:tr w:rsidR="00446A94" w:rsidRPr="00446A94" w14:paraId="2187C205" w14:textId="77777777" w:rsidTr="009F4DA3">
        <w:trPr>
          <w:jc w:val="center"/>
        </w:trPr>
        <w:tc>
          <w:tcPr>
            <w:tcW w:w="5381" w:type="dxa"/>
            <w:vAlign w:val="center"/>
          </w:tcPr>
          <w:p w14:paraId="774AACE5"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roofErr w:type="spellStart"/>
            <w:r w:rsidRPr="00446A94">
              <w:rPr>
                <w:rStyle w:val="tlid-translation"/>
                <w:rFonts w:ascii="Times New Roman" w:hAnsi="Times New Roman"/>
                <w:sz w:val="24"/>
                <w:szCs w:val="24"/>
              </w:rPr>
              <w:t>Professionalizmi</w:t>
            </w:r>
            <w:proofErr w:type="spellEnd"/>
          </w:p>
        </w:tc>
        <w:tc>
          <w:tcPr>
            <w:tcW w:w="1699" w:type="dxa"/>
            <w:vAlign w:val="center"/>
          </w:tcPr>
          <w:p w14:paraId="06D7D5A4" w14:textId="77777777" w:rsidR="00446A94" w:rsidRPr="00446A94" w:rsidRDefault="00446A94" w:rsidP="00446A94">
            <w:pPr>
              <w:spacing w:after="160" w:line="360" w:lineRule="auto"/>
              <w:jc w:val="both"/>
              <w:rPr>
                <w:rStyle w:val="tlid-translation"/>
                <w:rFonts w:ascii="Times New Roman" w:hAnsi="Times New Roman"/>
                <w:b/>
                <w:bCs/>
                <w:sz w:val="24"/>
                <w:szCs w:val="24"/>
                <w:lang w:val="en-US"/>
              </w:rPr>
            </w:pPr>
            <w:proofErr w:type="spellStart"/>
            <w:r w:rsidRPr="00446A94">
              <w:rPr>
                <w:rStyle w:val="tlid-translation"/>
                <w:rFonts w:ascii="Times New Roman" w:hAnsi="Times New Roman"/>
                <w:b/>
                <w:bCs/>
                <w:sz w:val="24"/>
                <w:szCs w:val="24"/>
              </w:rPr>
              <w:t>Knaqshëm</w:t>
            </w:r>
            <w:proofErr w:type="spellEnd"/>
          </w:p>
        </w:tc>
        <w:tc>
          <w:tcPr>
            <w:tcW w:w="2095" w:type="dxa"/>
            <w:vAlign w:val="center"/>
          </w:tcPr>
          <w:p w14:paraId="212B9F37" w14:textId="77777777" w:rsidR="00446A94" w:rsidRPr="00446A94" w:rsidRDefault="00446A94" w:rsidP="00446A94">
            <w:pPr>
              <w:spacing w:after="160" w:line="360" w:lineRule="auto"/>
              <w:jc w:val="both"/>
              <w:rPr>
                <w:rStyle w:val="tlid-translation"/>
                <w:rFonts w:ascii="Times New Roman" w:hAnsi="Times New Roman"/>
                <w:b/>
                <w:bCs/>
                <w:sz w:val="24"/>
                <w:szCs w:val="24"/>
                <w:lang w:val="en-US"/>
              </w:rPr>
            </w:pPr>
            <w:r w:rsidRPr="00446A94">
              <w:rPr>
                <w:rStyle w:val="tlid-translation"/>
                <w:rFonts w:ascii="Times New Roman" w:hAnsi="Times New Roman"/>
                <w:b/>
                <w:bCs/>
                <w:sz w:val="24"/>
                <w:szCs w:val="24"/>
              </w:rPr>
              <w:t xml:space="preserve">Ka </w:t>
            </w:r>
            <w:proofErr w:type="spellStart"/>
            <w:r w:rsidRPr="00446A94">
              <w:rPr>
                <w:rStyle w:val="tlid-translation"/>
                <w:rFonts w:ascii="Times New Roman" w:hAnsi="Times New Roman"/>
                <w:b/>
                <w:bCs/>
                <w:sz w:val="24"/>
                <w:szCs w:val="24"/>
              </w:rPr>
              <w:t>nevojë</w:t>
            </w:r>
            <w:proofErr w:type="spellEnd"/>
            <w:r w:rsidRPr="00446A94">
              <w:rPr>
                <w:rStyle w:val="tlid-translation"/>
                <w:rFonts w:ascii="Times New Roman" w:hAnsi="Times New Roman"/>
                <w:b/>
                <w:bCs/>
                <w:sz w:val="24"/>
                <w:szCs w:val="24"/>
              </w:rPr>
              <w:t xml:space="preserve"> </w:t>
            </w:r>
            <w:proofErr w:type="spellStart"/>
            <w:r w:rsidRPr="00446A94">
              <w:rPr>
                <w:rStyle w:val="tlid-translation"/>
                <w:rFonts w:ascii="Times New Roman" w:hAnsi="Times New Roman"/>
                <w:b/>
                <w:bCs/>
                <w:sz w:val="24"/>
                <w:szCs w:val="24"/>
              </w:rPr>
              <w:t>për</w:t>
            </w:r>
            <w:proofErr w:type="spellEnd"/>
            <w:r w:rsidRPr="00446A94">
              <w:rPr>
                <w:rStyle w:val="tlid-translation"/>
                <w:rFonts w:ascii="Times New Roman" w:hAnsi="Times New Roman"/>
                <w:b/>
                <w:bCs/>
                <w:sz w:val="24"/>
                <w:szCs w:val="24"/>
              </w:rPr>
              <w:t xml:space="preserve"> PËRMIRËSIM</w:t>
            </w:r>
          </w:p>
        </w:tc>
      </w:tr>
      <w:tr w:rsidR="00446A94" w:rsidRPr="00446A94" w14:paraId="0A97BAC0" w14:textId="77777777" w:rsidTr="009F4DA3">
        <w:trPr>
          <w:jc w:val="center"/>
        </w:trPr>
        <w:tc>
          <w:tcPr>
            <w:tcW w:w="5381" w:type="dxa"/>
          </w:tcPr>
          <w:p w14:paraId="702B06C4"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r w:rsidRPr="00446A94">
              <w:rPr>
                <w:rStyle w:val="tlid-translation"/>
                <w:rFonts w:ascii="Times New Roman" w:hAnsi="Times New Roman"/>
                <w:sz w:val="24"/>
                <w:szCs w:val="24"/>
                <w:lang w:val="en-US"/>
              </w:rPr>
              <w:t>Veshje Profesionale</w:t>
            </w:r>
          </w:p>
        </w:tc>
        <w:tc>
          <w:tcPr>
            <w:tcW w:w="1699" w:type="dxa"/>
          </w:tcPr>
          <w:p w14:paraId="3DAF7BF3"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c>
          <w:tcPr>
            <w:tcW w:w="2095" w:type="dxa"/>
          </w:tcPr>
          <w:p w14:paraId="1032DEBD"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r>
      <w:tr w:rsidR="00446A94" w:rsidRPr="00446A94" w14:paraId="36CDF93A" w14:textId="77777777" w:rsidTr="009F4DA3">
        <w:trPr>
          <w:jc w:val="center"/>
        </w:trPr>
        <w:tc>
          <w:tcPr>
            <w:tcW w:w="5381" w:type="dxa"/>
          </w:tcPr>
          <w:p w14:paraId="79E4132A"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roofErr w:type="spellStart"/>
            <w:r w:rsidRPr="00446A94">
              <w:rPr>
                <w:rStyle w:val="tlid-translation"/>
                <w:rFonts w:ascii="Times New Roman" w:hAnsi="Times New Roman"/>
                <w:sz w:val="24"/>
                <w:szCs w:val="24"/>
              </w:rPr>
              <w:t>Pranon</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dhe</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vepron</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në</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mënyrë</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konstruktive</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sipas</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këshillave</w:t>
            </w:r>
            <w:proofErr w:type="spellEnd"/>
          </w:p>
        </w:tc>
        <w:tc>
          <w:tcPr>
            <w:tcW w:w="1699" w:type="dxa"/>
          </w:tcPr>
          <w:p w14:paraId="3DC03409"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c>
          <w:tcPr>
            <w:tcW w:w="2095" w:type="dxa"/>
          </w:tcPr>
          <w:p w14:paraId="119907D4"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r>
      <w:tr w:rsidR="00446A94" w:rsidRPr="00446A94" w14:paraId="34999903" w14:textId="77777777" w:rsidTr="009F4DA3">
        <w:trPr>
          <w:jc w:val="center"/>
        </w:trPr>
        <w:tc>
          <w:tcPr>
            <w:tcW w:w="5381" w:type="dxa"/>
          </w:tcPr>
          <w:p w14:paraId="16DEFC2A"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r w:rsidRPr="00446A94">
              <w:rPr>
                <w:rStyle w:val="tlid-translation"/>
                <w:rFonts w:ascii="Times New Roman" w:hAnsi="Times New Roman"/>
                <w:sz w:val="24"/>
                <w:szCs w:val="24"/>
                <w:lang w:val="en-US"/>
              </w:rPr>
              <w:t>Trajtojini të tjerët me mirësjellje _</w:t>
            </w:r>
          </w:p>
        </w:tc>
        <w:tc>
          <w:tcPr>
            <w:tcW w:w="1699" w:type="dxa"/>
          </w:tcPr>
          <w:p w14:paraId="037CA5C9"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c>
          <w:tcPr>
            <w:tcW w:w="2095" w:type="dxa"/>
          </w:tcPr>
          <w:p w14:paraId="5FF0D148"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r>
      <w:tr w:rsidR="00446A94" w:rsidRPr="00446A94" w14:paraId="27A44C5E" w14:textId="77777777" w:rsidTr="009F4DA3">
        <w:trPr>
          <w:jc w:val="center"/>
        </w:trPr>
        <w:tc>
          <w:tcPr>
            <w:tcW w:w="5381" w:type="dxa"/>
          </w:tcPr>
          <w:p w14:paraId="038FEA7A" w14:textId="77777777" w:rsidR="00446A94" w:rsidRPr="00446A94" w:rsidRDefault="00446A94" w:rsidP="00446A94">
            <w:pPr>
              <w:spacing w:after="160" w:line="360" w:lineRule="auto"/>
              <w:jc w:val="both"/>
              <w:rPr>
                <w:rStyle w:val="tlid-translation"/>
                <w:rFonts w:ascii="Times New Roman" w:hAnsi="Times New Roman"/>
                <w:sz w:val="24"/>
                <w:szCs w:val="24"/>
              </w:rPr>
            </w:pPr>
            <w:proofErr w:type="spellStart"/>
            <w:r w:rsidRPr="00446A94">
              <w:rPr>
                <w:rStyle w:val="tlid-translation"/>
                <w:rFonts w:ascii="Times New Roman" w:hAnsi="Times New Roman"/>
                <w:sz w:val="24"/>
                <w:szCs w:val="24"/>
              </w:rPr>
              <w:t>Posedon</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Sjellje</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Etike</w:t>
            </w:r>
            <w:proofErr w:type="spellEnd"/>
          </w:p>
        </w:tc>
        <w:tc>
          <w:tcPr>
            <w:tcW w:w="1699" w:type="dxa"/>
          </w:tcPr>
          <w:p w14:paraId="4322EA64"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c>
          <w:tcPr>
            <w:tcW w:w="2095" w:type="dxa"/>
          </w:tcPr>
          <w:p w14:paraId="2D86CE47"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r>
      <w:tr w:rsidR="00446A94" w:rsidRPr="00446A94" w14:paraId="0D71292B" w14:textId="77777777" w:rsidTr="009F4DA3">
        <w:trPr>
          <w:trHeight w:val="359"/>
          <w:jc w:val="center"/>
        </w:trPr>
        <w:tc>
          <w:tcPr>
            <w:tcW w:w="5381" w:type="dxa"/>
          </w:tcPr>
          <w:p w14:paraId="65126C11" w14:textId="77777777" w:rsidR="00446A94" w:rsidRPr="00446A94" w:rsidRDefault="00446A94" w:rsidP="00446A94">
            <w:pPr>
              <w:spacing w:after="160" w:line="360" w:lineRule="auto"/>
              <w:jc w:val="both"/>
              <w:rPr>
                <w:rStyle w:val="tlid-translation"/>
                <w:rFonts w:ascii="Times New Roman" w:hAnsi="Times New Roman"/>
                <w:sz w:val="24"/>
                <w:szCs w:val="24"/>
              </w:rPr>
            </w:pPr>
            <w:proofErr w:type="spellStart"/>
            <w:r w:rsidRPr="00446A94">
              <w:rPr>
                <w:rStyle w:val="tlid-translation"/>
                <w:rFonts w:ascii="Times New Roman" w:hAnsi="Times New Roman"/>
                <w:sz w:val="24"/>
                <w:szCs w:val="24"/>
              </w:rPr>
              <w:t>Vleresimi</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Profesional</w:t>
            </w:r>
            <w:proofErr w:type="spellEnd"/>
            <w:r w:rsidRPr="00446A94">
              <w:rPr>
                <w:rStyle w:val="tlid-translation"/>
                <w:rFonts w:ascii="Times New Roman" w:hAnsi="Times New Roman"/>
                <w:sz w:val="24"/>
                <w:szCs w:val="24"/>
              </w:rPr>
              <w:t xml:space="preserve">  </w:t>
            </w:r>
          </w:p>
        </w:tc>
        <w:tc>
          <w:tcPr>
            <w:tcW w:w="1699" w:type="dxa"/>
          </w:tcPr>
          <w:p w14:paraId="0EC8B1AE"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c>
          <w:tcPr>
            <w:tcW w:w="2095" w:type="dxa"/>
          </w:tcPr>
          <w:p w14:paraId="44550A19"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r>
      <w:tr w:rsidR="00446A94" w:rsidRPr="00446A94" w14:paraId="7912FAFD" w14:textId="77777777" w:rsidTr="009F4DA3">
        <w:trPr>
          <w:jc w:val="center"/>
        </w:trPr>
        <w:tc>
          <w:tcPr>
            <w:tcW w:w="5381" w:type="dxa"/>
            <w:vAlign w:val="center"/>
          </w:tcPr>
          <w:p w14:paraId="4945000E" w14:textId="77777777" w:rsidR="00446A94" w:rsidRPr="00446A94" w:rsidRDefault="00446A94" w:rsidP="00446A94">
            <w:pPr>
              <w:spacing w:after="160" w:line="360" w:lineRule="auto"/>
              <w:jc w:val="both"/>
              <w:rPr>
                <w:rStyle w:val="tlid-translation"/>
                <w:rFonts w:ascii="Times New Roman" w:hAnsi="Times New Roman"/>
                <w:sz w:val="24"/>
                <w:szCs w:val="24"/>
              </w:rPr>
            </w:pPr>
            <w:proofErr w:type="spellStart"/>
            <w:r w:rsidRPr="00446A94">
              <w:rPr>
                <w:rStyle w:val="tlid-translation"/>
                <w:rFonts w:ascii="Times New Roman" w:hAnsi="Times New Roman"/>
                <w:sz w:val="24"/>
                <w:szCs w:val="24"/>
              </w:rPr>
              <w:t>Performanca</w:t>
            </w:r>
            <w:proofErr w:type="spellEnd"/>
          </w:p>
        </w:tc>
        <w:tc>
          <w:tcPr>
            <w:tcW w:w="1699" w:type="dxa"/>
            <w:vAlign w:val="center"/>
          </w:tcPr>
          <w:p w14:paraId="77200415" w14:textId="77777777" w:rsidR="00446A94" w:rsidRPr="00446A94" w:rsidRDefault="00446A94" w:rsidP="00446A94">
            <w:pPr>
              <w:spacing w:after="160" w:line="360" w:lineRule="auto"/>
              <w:jc w:val="both"/>
              <w:rPr>
                <w:rStyle w:val="tlid-translation"/>
                <w:rFonts w:ascii="Times New Roman" w:hAnsi="Times New Roman"/>
                <w:b/>
                <w:bCs/>
                <w:sz w:val="24"/>
                <w:szCs w:val="24"/>
                <w:lang w:val="en-US"/>
              </w:rPr>
            </w:pPr>
            <w:proofErr w:type="spellStart"/>
            <w:r w:rsidRPr="00446A94">
              <w:rPr>
                <w:rStyle w:val="tlid-translation"/>
                <w:rFonts w:ascii="Times New Roman" w:hAnsi="Times New Roman"/>
                <w:b/>
                <w:bCs/>
                <w:sz w:val="24"/>
                <w:szCs w:val="24"/>
              </w:rPr>
              <w:t>Knaqshëm</w:t>
            </w:r>
            <w:proofErr w:type="spellEnd"/>
          </w:p>
        </w:tc>
        <w:tc>
          <w:tcPr>
            <w:tcW w:w="2095" w:type="dxa"/>
            <w:vAlign w:val="center"/>
          </w:tcPr>
          <w:p w14:paraId="22498228" w14:textId="77777777" w:rsidR="00446A94" w:rsidRPr="00446A94" w:rsidRDefault="00446A94" w:rsidP="00446A94">
            <w:pPr>
              <w:spacing w:after="160" w:line="360" w:lineRule="auto"/>
              <w:jc w:val="both"/>
              <w:rPr>
                <w:rStyle w:val="tlid-translation"/>
                <w:rFonts w:ascii="Times New Roman" w:hAnsi="Times New Roman"/>
                <w:b/>
                <w:bCs/>
                <w:sz w:val="24"/>
                <w:szCs w:val="24"/>
                <w:lang w:val="en-US"/>
              </w:rPr>
            </w:pPr>
            <w:r w:rsidRPr="00446A94">
              <w:rPr>
                <w:rStyle w:val="tlid-translation"/>
                <w:rFonts w:ascii="Times New Roman" w:hAnsi="Times New Roman"/>
                <w:b/>
                <w:bCs/>
                <w:sz w:val="24"/>
                <w:szCs w:val="24"/>
              </w:rPr>
              <w:t xml:space="preserve">Ka </w:t>
            </w:r>
            <w:proofErr w:type="spellStart"/>
            <w:r w:rsidRPr="00446A94">
              <w:rPr>
                <w:rStyle w:val="tlid-translation"/>
                <w:rFonts w:ascii="Times New Roman" w:hAnsi="Times New Roman"/>
                <w:b/>
                <w:bCs/>
                <w:sz w:val="24"/>
                <w:szCs w:val="24"/>
              </w:rPr>
              <w:t>nevojë</w:t>
            </w:r>
            <w:proofErr w:type="spellEnd"/>
            <w:r w:rsidRPr="00446A94">
              <w:rPr>
                <w:rStyle w:val="tlid-translation"/>
                <w:rFonts w:ascii="Times New Roman" w:hAnsi="Times New Roman"/>
                <w:b/>
                <w:bCs/>
                <w:sz w:val="24"/>
                <w:szCs w:val="24"/>
              </w:rPr>
              <w:t xml:space="preserve"> </w:t>
            </w:r>
            <w:proofErr w:type="spellStart"/>
            <w:r w:rsidRPr="00446A94">
              <w:rPr>
                <w:rStyle w:val="tlid-translation"/>
                <w:rFonts w:ascii="Times New Roman" w:hAnsi="Times New Roman"/>
                <w:b/>
                <w:bCs/>
                <w:sz w:val="24"/>
                <w:szCs w:val="24"/>
              </w:rPr>
              <w:t>për</w:t>
            </w:r>
            <w:proofErr w:type="spellEnd"/>
            <w:r w:rsidRPr="00446A94">
              <w:rPr>
                <w:rStyle w:val="tlid-translation"/>
                <w:rFonts w:ascii="Times New Roman" w:hAnsi="Times New Roman"/>
                <w:b/>
                <w:bCs/>
                <w:sz w:val="24"/>
                <w:szCs w:val="24"/>
              </w:rPr>
              <w:t xml:space="preserve"> PËRMIRËSIM</w:t>
            </w:r>
          </w:p>
        </w:tc>
      </w:tr>
      <w:tr w:rsidR="00446A94" w:rsidRPr="00446A94" w14:paraId="5130DFE9" w14:textId="77777777" w:rsidTr="009F4DA3">
        <w:trPr>
          <w:jc w:val="center"/>
        </w:trPr>
        <w:tc>
          <w:tcPr>
            <w:tcW w:w="5381" w:type="dxa"/>
          </w:tcPr>
          <w:p w14:paraId="6833C088" w14:textId="77777777" w:rsidR="00446A94" w:rsidRPr="00446A94" w:rsidRDefault="00446A94" w:rsidP="00446A94">
            <w:pPr>
              <w:spacing w:after="160" w:line="360" w:lineRule="auto"/>
              <w:jc w:val="both"/>
              <w:rPr>
                <w:rStyle w:val="tlid-translation"/>
                <w:rFonts w:ascii="Times New Roman" w:hAnsi="Times New Roman"/>
                <w:sz w:val="24"/>
                <w:szCs w:val="24"/>
              </w:rPr>
            </w:pPr>
            <w:proofErr w:type="spellStart"/>
            <w:r w:rsidRPr="00446A94">
              <w:rPr>
                <w:rStyle w:val="tlid-translation"/>
                <w:rFonts w:ascii="Times New Roman" w:hAnsi="Times New Roman"/>
                <w:sz w:val="24"/>
                <w:szCs w:val="24"/>
              </w:rPr>
              <w:t>Menaxhimi</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i</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kohes</w:t>
            </w:r>
            <w:proofErr w:type="spellEnd"/>
          </w:p>
        </w:tc>
        <w:tc>
          <w:tcPr>
            <w:tcW w:w="1699" w:type="dxa"/>
          </w:tcPr>
          <w:p w14:paraId="246E0EBB"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c>
          <w:tcPr>
            <w:tcW w:w="2095" w:type="dxa"/>
          </w:tcPr>
          <w:p w14:paraId="2D37CFEF"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r>
      <w:tr w:rsidR="00446A94" w:rsidRPr="00446A94" w14:paraId="5381E98E" w14:textId="77777777" w:rsidTr="009F4DA3">
        <w:trPr>
          <w:jc w:val="center"/>
        </w:trPr>
        <w:tc>
          <w:tcPr>
            <w:tcW w:w="5381" w:type="dxa"/>
          </w:tcPr>
          <w:p w14:paraId="5B0AD08C" w14:textId="77777777" w:rsidR="00446A94" w:rsidRPr="00446A94" w:rsidRDefault="00446A94" w:rsidP="00446A94">
            <w:pPr>
              <w:spacing w:after="160" w:line="360" w:lineRule="auto"/>
              <w:jc w:val="both"/>
              <w:rPr>
                <w:rStyle w:val="tlid-translation"/>
                <w:rFonts w:ascii="Times New Roman" w:hAnsi="Times New Roman"/>
                <w:sz w:val="24"/>
                <w:szCs w:val="24"/>
              </w:rPr>
            </w:pPr>
            <w:proofErr w:type="spellStart"/>
            <w:r w:rsidRPr="00446A94">
              <w:rPr>
                <w:rStyle w:val="tlid-translation"/>
                <w:rFonts w:ascii="Times New Roman" w:hAnsi="Times New Roman"/>
                <w:sz w:val="24"/>
                <w:szCs w:val="24"/>
              </w:rPr>
              <w:t>Dokumentacioni</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i</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punës</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në</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laborator</w:t>
            </w:r>
            <w:proofErr w:type="spellEnd"/>
          </w:p>
        </w:tc>
        <w:tc>
          <w:tcPr>
            <w:tcW w:w="1699" w:type="dxa"/>
          </w:tcPr>
          <w:p w14:paraId="48EF8212"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c>
          <w:tcPr>
            <w:tcW w:w="2095" w:type="dxa"/>
          </w:tcPr>
          <w:p w14:paraId="275DC601"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r>
      <w:tr w:rsidR="00446A94" w:rsidRPr="00446A94" w14:paraId="39CA8A46" w14:textId="77777777" w:rsidTr="009F4DA3">
        <w:trPr>
          <w:jc w:val="center"/>
        </w:trPr>
        <w:tc>
          <w:tcPr>
            <w:tcW w:w="5381" w:type="dxa"/>
          </w:tcPr>
          <w:p w14:paraId="39E9DA95" w14:textId="77777777" w:rsidR="00446A94" w:rsidRPr="00446A94" w:rsidRDefault="00446A94" w:rsidP="00446A94">
            <w:pPr>
              <w:spacing w:after="160" w:line="360" w:lineRule="auto"/>
              <w:jc w:val="both"/>
              <w:rPr>
                <w:rStyle w:val="tlid-translation"/>
                <w:rFonts w:ascii="Times New Roman" w:hAnsi="Times New Roman"/>
                <w:sz w:val="24"/>
                <w:szCs w:val="24"/>
              </w:rPr>
            </w:pPr>
            <w:proofErr w:type="spellStart"/>
            <w:r w:rsidRPr="00446A94">
              <w:rPr>
                <w:rStyle w:val="tlid-translation"/>
                <w:rFonts w:ascii="Times New Roman" w:hAnsi="Times New Roman"/>
                <w:sz w:val="24"/>
                <w:szCs w:val="24"/>
              </w:rPr>
              <w:t>Vetëvlerësimi</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i</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të</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menduarit</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kritik</w:t>
            </w:r>
            <w:proofErr w:type="spellEnd"/>
          </w:p>
        </w:tc>
        <w:tc>
          <w:tcPr>
            <w:tcW w:w="1699" w:type="dxa"/>
          </w:tcPr>
          <w:p w14:paraId="5B73527B"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c>
          <w:tcPr>
            <w:tcW w:w="2095" w:type="dxa"/>
          </w:tcPr>
          <w:p w14:paraId="7230160B"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r>
      <w:tr w:rsidR="00446A94" w:rsidRPr="00446A94" w14:paraId="4C9E1BDD" w14:textId="77777777" w:rsidTr="009F4DA3">
        <w:trPr>
          <w:jc w:val="center"/>
        </w:trPr>
        <w:tc>
          <w:tcPr>
            <w:tcW w:w="5381" w:type="dxa"/>
          </w:tcPr>
          <w:p w14:paraId="2A277706" w14:textId="77777777" w:rsidR="00446A94" w:rsidRPr="00446A94" w:rsidRDefault="00446A94" w:rsidP="00446A94">
            <w:pPr>
              <w:spacing w:after="160" w:line="360" w:lineRule="auto"/>
              <w:jc w:val="both"/>
              <w:rPr>
                <w:rStyle w:val="tlid-translation"/>
                <w:rFonts w:ascii="Times New Roman" w:hAnsi="Times New Roman"/>
                <w:sz w:val="24"/>
                <w:szCs w:val="24"/>
              </w:rPr>
            </w:pPr>
            <w:proofErr w:type="spellStart"/>
            <w:r w:rsidRPr="00446A94">
              <w:rPr>
                <w:rStyle w:val="tlid-translation"/>
                <w:rFonts w:ascii="Times New Roman" w:hAnsi="Times New Roman"/>
                <w:sz w:val="24"/>
                <w:szCs w:val="24"/>
              </w:rPr>
              <w:t>Demonstron</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pavarësi</w:t>
            </w:r>
            <w:proofErr w:type="spellEnd"/>
          </w:p>
        </w:tc>
        <w:tc>
          <w:tcPr>
            <w:tcW w:w="1699" w:type="dxa"/>
          </w:tcPr>
          <w:p w14:paraId="470DE19E"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c>
          <w:tcPr>
            <w:tcW w:w="2095" w:type="dxa"/>
          </w:tcPr>
          <w:p w14:paraId="7A954C54"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r>
      <w:tr w:rsidR="00446A94" w:rsidRPr="00446A94" w14:paraId="67DBC7C7" w14:textId="77777777" w:rsidTr="009F4DA3">
        <w:trPr>
          <w:jc w:val="center"/>
        </w:trPr>
        <w:tc>
          <w:tcPr>
            <w:tcW w:w="5381" w:type="dxa"/>
          </w:tcPr>
          <w:p w14:paraId="689FD61C" w14:textId="77777777" w:rsidR="00446A94" w:rsidRPr="00446A94" w:rsidRDefault="00446A94" w:rsidP="00446A94">
            <w:pPr>
              <w:spacing w:after="160" w:line="360" w:lineRule="auto"/>
              <w:jc w:val="both"/>
              <w:rPr>
                <w:rStyle w:val="tlid-translation"/>
                <w:rFonts w:ascii="Times New Roman" w:hAnsi="Times New Roman"/>
                <w:sz w:val="24"/>
                <w:szCs w:val="24"/>
              </w:rPr>
            </w:pPr>
            <w:proofErr w:type="spellStart"/>
            <w:r w:rsidRPr="00446A94">
              <w:rPr>
                <w:rStyle w:val="tlid-translation"/>
                <w:rFonts w:ascii="Times New Roman" w:hAnsi="Times New Roman"/>
                <w:sz w:val="24"/>
                <w:szCs w:val="24"/>
              </w:rPr>
              <w:t>Aftësi</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në</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nivel</w:t>
            </w:r>
            <w:proofErr w:type="spellEnd"/>
            <w:r w:rsidRPr="00446A94">
              <w:rPr>
                <w:rStyle w:val="tlid-translation"/>
                <w:rFonts w:ascii="Times New Roman" w:hAnsi="Times New Roman"/>
                <w:sz w:val="24"/>
                <w:szCs w:val="24"/>
              </w:rPr>
              <w:t xml:space="preserve"> me </w:t>
            </w:r>
            <w:proofErr w:type="spellStart"/>
            <w:r w:rsidRPr="00446A94">
              <w:rPr>
                <w:rStyle w:val="tlid-translation"/>
                <w:rFonts w:ascii="Times New Roman" w:hAnsi="Times New Roman"/>
                <w:sz w:val="24"/>
                <w:szCs w:val="24"/>
              </w:rPr>
              <w:t>fazën</w:t>
            </w:r>
            <w:proofErr w:type="spellEnd"/>
            <w:r w:rsidRPr="00446A94">
              <w:rPr>
                <w:rStyle w:val="tlid-translation"/>
                <w:rFonts w:ascii="Times New Roman" w:hAnsi="Times New Roman"/>
                <w:sz w:val="24"/>
                <w:szCs w:val="24"/>
              </w:rPr>
              <w:t xml:space="preserve"> e </w:t>
            </w:r>
            <w:proofErr w:type="spellStart"/>
            <w:r w:rsidRPr="00446A94">
              <w:rPr>
                <w:rStyle w:val="tlid-translation"/>
                <w:rFonts w:ascii="Times New Roman" w:hAnsi="Times New Roman"/>
                <w:sz w:val="24"/>
                <w:szCs w:val="24"/>
              </w:rPr>
              <w:t>zhvillimit</w:t>
            </w:r>
            <w:proofErr w:type="spellEnd"/>
          </w:p>
        </w:tc>
        <w:tc>
          <w:tcPr>
            <w:tcW w:w="1699" w:type="dxa"/>
          </w:tcPr>
          <w:p w14:paraId="56E5CE6E"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c>
          <w:tcPr>
            <w:tcW w:w="2095" w:type="dxa"/>
          </w:tcPr>
          <w:p w14:paraId="492D3F22"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r>
      <w:tr w:rsidR="00446A94" w:rsidRPr="00446A94" w14:paraId="11C33B65" w14:textId="77777777" w:rsidTr="009F4DA3">
        <w:trPr>
          <w:trHeight w:val="404"/>
          <w:jc w:val="center"/>
        </w:trPr>
        <w:tc>
          <w:tcPr>
            <w:tcW w:w="5381" w:type="dxa"/>
          </w:tcPr>
          <w:p w14:paraId="758C019E" w14:textId="77777777" w:rsidR="00446A94" w:rsidRPr="00446A94" w:rsidRDefault="00446A94" w:rsidP="00446A94">
            <w:pPr>
              <w:spacing w:after="160" w:line="360" w:lineRule="auto"/>
              <w:jc w:val="both"/>
              <w:rPr>
                <w:rStyle w:val="tlid-translation"/>
                <w:rFonts w:ascii="Times New Roman" w:hAnsi="Times New Roman"/>
                <w:sz w:val="24"/>
                <w:szCs w:val="24"/>
              </w:rPr>
            </w:pPr>
            <w:r w:rsidRPr="00446A94">
              <w:rPr>
                <w:rStyle w:val="tlid-translation"/>
                <w:rFonts w:ascii="Times New Roman" w:hAnsi="Times New Roman"/>
                <w:sz w:val="24"/>
                <w:szCs w:val="24"/>
              </w:rPr>
              <w:t xml:space="preserve">Vlerësimi </w:t>
            </w:r>
            <w:proofErr w:type="spellStart"/>
            <w:r w:rsidRPr="00446A94">
              <w:rPr>
                <w:rStyle w:val="tlid-translation"/>
                <w:rFonts w:ascii="Times New Roman" w:hAnsi="Times New Roman"/>
                <w:sz w:val="24"/>
                <w:szCs w:val="24"/>
              </w:rPr>
              <w:t>i</w:t>
            </w:r>
            <w:proofErr w:type="spellEnd"/>
            <w:r w:rsidRPr="00446A94">
              <w:rPr>
                <w:rStyle w:val="tlid-translation"/>
                <w:rFonts w:ascii="Times New Roman" w:hAnsi="Times New Roman"/>
                <w:sz w:val="24"/>
                <w:szCs w:val="24"/>
              </w:rPr>
              <w:t xml:space="preserve"> </w:t>
            </w:r>
            <w:proofErr w:type="spellStart"/>
            <w:r w:rsidRPr="00446A94">
              <w:rPr>
                <w:rStyle w:val="tlid-translation"/>
                <w:rFonts w:ascii="Times New Roman" w:hAnsi="Times New Roman"/>
                <w:sz w:val="24"/>
                <w:szCs w:val="24"/>
              </w:rPr>
              <w:t>Performancës</w:t>
            </w:r>
            <w:proofErr w:type="spellEnd"/>
          </w:p>
        </w:tc>
        <w:tc>
          <w:tcPr>
            <w:tcW w:w="1699" w:type="dxa"/>
          </w:tcPr>
          <w:p w14:paraId="172712EC"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c>
          <w:tcPr>
            <w:tcW w:w="2095" w:type="dxa"/>
          </w:tcPr>
          <w:p w14:paraId="510D9969"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r>
      <w:tr w:rsidR="00446A94" w:rsidRPr="00446A94" w14:paraId="500E083E" w14:textId="77777777" w:rsidTr="009F4DA3">
        <w:trPr>
          <w:trHeight w:val="422"/>
          <w:jc w:val="center"/>
        </w:trPr>
        <w:tc>
          <w:tcPr>
            <w:tcW w:w="5381" w:type="dxa"/>
          </w:tcPr>
          <w:p w14:paraId="09CA5AE6" w14:textId="77777777" w:rsidR="00446A94" w:rsidRPr="00446A94" w:rsidRDefault="00446A94" w:rsidP="00446A94">
            <w:pPr>
              <w:spacing w:after="160" w:line="360" w:lineRule="auto"/>
              <w:jc w:val="both"/>
              <w:rPr>
                <w:rStyle w:val="tlid-translation"/>
                <w:rFonts w:ascii="Times New Roman" w:hAnsi="Times New Roman"/>
                <w:b/>
                <w:bCs/>
                <w:sz w:val="24"/>
                <w:szCs w:val="24"/>
              </w:rPr>
            </w:pPr>
            <w:r w:rsidRPr="00446A94">
              <w:rPr>
                <w:rStyle w:val="tlid-translation"/>
                <w:rFonts w:ascii="Times New Roman" w:hAnsi="Times New Roman"/>
                <w:b/>
                <w:bCs/>
                <w:sz w:val="24"/>
                <w:szCs w:val="24"/>
              </w:rPr>
              <w:t xml:space="preserve">Vlerësimi </w:t>
            </w:r>
            <w:proofErr w:type="spellStart"/>
            <w:r w:rsidRPr="00446A94">
              <w:rPr>
                <w:rStyle w:val="tlid-translation"/>
                <w:rFonts w:ascii="Times New Roman" w:hAnsi="Times New Roman"/>
                <w:b/>
                <w:bCs/>
                <w:sz w:val="24"/>
                <w:szCs w:val="24"/>
              </w:rPr>
              <w:t>i</w:t>
            </w:r>
            <w:proofErr w:type="spellEnd"/>
            <w:r w:rsidRPr="00446A94">
              <w:rPr>
                <w:rStyle w:val="tlid-translation"/>
                <w:rFonts w:ascii="Times New Roman" w:hAnsi="Times New Roman"/>
                <w:b/>
                <w:bCs/>
                <w:sz w:val="24"/>
                <w:szCs w:val="24"/>
              </w:rPr>
              <w:t xml:space="preserve"> </w:t>
            </w:r>
            <w:proofErr w:type="spellStart"/>
            <w:r w:rsidRPr="00446A94">
              <w:rPr>
                <w:rStyle w:val="tlid-translation"/>
                <w:rFonts w:ascii="Times New Roman" w:hAnsi="Times New Roman"/>
                <w:b/>
                <w:bCs/>
                <w:sz w:val="24"/>
                <w:szCs w:val="24"/>
              </w:rPr>
              <w:t>Sesioneve</w:t>
            </w:r>
            <w:proofErr w:type="spellEnd"/>
            <w:r w:rsidRPr="00446A94">
              <w:rPr>
                <w:rStyle w:val="tlid-translation"/>
                <w:rFonts w:ascii="Times New Roman" w:hAnsi="Times New Roman"/>
                <w:b/>
                <w:bCs/>
                <w:sz w:val="24"/>
                <w:szCs w:val="24"/>
              </w:rPr>
              <w:t xml:space="preserve"> </w:t>
            </w:r>
            <w:proofErr w:type="spellStart"/>
            <w:r w:rsidRPr="00446A94">
              <w:rPr>
                <w:rStyle w:val="tlid-translation"/>
                <w:rFonts w:ascii="Times New Roman" w:hAnsi="Times New Roman"/>
                <w:b/>
                <w:bCs/>
                <w:sz w:val="24"/>
                <w:szCs w:val="24"/>
              </w:rPr>
              <w:t>Laboratorike</w:t>
            </w:r>
            <w:proofErr w:type="spellEnd"/>
            <w:r w:rsidRPr="00446A94">
              <w:rPr>
                <w:rStyle w:val="tlid-translation"/>
                <w:rFonts w:ascii="Times New Roman" w:hAnsi="Times New Roman"/>
                <w:b/>
                <w:bCs/>
                <w:sz w:val="24"/>
                <w:szCs w:val="24"/>
              </w:rPr>
              <w:t xml:space="preserve"> </w:t>
            </w:r>
            <w:proofErr w:type="spellStart"/>
            <w:r w:rsidRPr="00446A94">
              <w:rPr>
                <w:rStyle w:val="tlid-translation"/>
                <w:rFonts w:ascii="Times New Roman" w:hAnsi="Times New Roman"/>
                <w:b/>
                <w:bCs/>
                <w:sz w:val="24"/>
                <w:szCs w:val="24"/>
              </w:rPr>
              <w:t>javore</w:t>
            </w:r>
            <w:proofErr w:type="spellEnd"/>
          </w:p>
        </w:tc>
        <w:tc>
          <w:tcPr>
            <w:tcW w:w="1699" w:type="dxa"/>
            <w:vAlign w:val="center"/>
          </w:tcPr>
          <w:p w14:paraId="330DEECA"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c>
          <w:tcPr>
            <w:tcW w:w="2095" w:type="dxa"/>
            <w:vAlign w:val="center"/>
          </w:tcPr>
          <w:p w14:paraId="388E8EEE" w14:textId="77777777" w:rsidR="00446A94" w:rsidRPr="00446A94" w:rsidRDefault="00446A94" w:rsidP="00446A94">
            <w:pPr>
              <w:spacing w:after="160" w:line="360" w:lineRule="auto"/>
              <w:jc w:val="both"/>
              <w:rPr>
                <w:rStyle w:val="tlid-translation"/>
                <w:rFonts w:ascii="Times New Roman" w:hAnsi="Times New Roman"/>
                <w:sz w:val="24"/>
                <w:szCs w:val="24"/>
                <w:lang w:val="en-US"/>
              </w:rPr>
            </w:pPr>
          </w:p>
        </w:tc>
      </w:tr>
      <w:bookmarkEnd w:id="0"/>
    </w:tbl>
    <w:p w14:paraId="455F0CD0" w14:textId="77777777" w:rsidR="00446A94" w:rsidRPr="00446A94" w:rsidRDefault="00446A94" w:rsidP="00446A94">
      <w:pPr>
        <w:spacing w:line="360" w:lineRule="auto"/>
        <w:jc w:val="both"/>
        <w:rPr>
          <w:rStyle w:val="tlid-translation"/>
          <w:rFonts w:ascii="Times New Roman" w:hAnsi="Times New Roman"/>
          <w:sz w:val="24"/>
          <w:szCs w:val="24"/>
        </w:rPr>
      </w:pPr>
    </w:p>
    <w:p w14:paraId="6A7B5CAE" w14:textId="77777777" w:rsidR="00446A94" w:rsidRPr="00446A94" w:rsidRDefault="00446A94" w:rsidP="00446A94">
      <w:pPr>
        <w:spacing w:line="360" w:lineRule="auto"/>
        <w:jc w:val="both"/>
        <w:rPr>
          <w:rStyle w:val="tlid-translation"/>
          <w:rFonts w:ascii="Times New Roman" w:hAnsi="Times New Roman"/>
          <w:sz w:val="24"/>
          <w:szCs w:val="24"/>
        </w:rPr>
      </w:pPr>
    </w:p>
    <w:p w14:paraId="199F663D" w14:textId="77777777" w:rsidR="00446A94" w:rsidRPr="00446A94" w:rsidRDefault="00446A94" w:rsidP="00446A94">
      <w:pPr>
        <w:spacing w:line="360" w:lineRule="auto"/>
        <w:jc w:val="both"/>
        <w:rPr>
          <w:rStyle w:val="tlid-translation"/>
          <w:rFonts w:ascii="Times New Roman" w:hAnsi="Times New Roman"/>
          <w:sz w:val="24"/>
          <w:szCs w:val="24"/>
        </w:rPr>
      </w:pPr>
    </w:p>
    <w:p w14:paraId="47B24881" w14:textId="77777777" w:rsidR="00446A94" w:rsidRPr="00446A94" w:rsidRDefault="00446A94" w:rsidP="00446A94">
      <w:pPr>
        <w:spacing w:line="360" w:lineRule="auto"/>
        <w:jc w:val="both"/>
        <w:rPr>
          <w:rStyle w:val="tlid-translation"/>
          <w:lang w:val="en-US"/>
        </w:rPr>
      </w:pPr>
    </w:p>
    <w:sectPr w:rsidR="00446A94" w:rsidRPr="0044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1F66D3"/>
    <w:multiLevelType w:val="hybridMultilevel"/>
    <w:tmpl w:val="E946DA6A"/>
    <w:lvl w:ilvl="0" w:tplc="D5D609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41A27"/>
    <w:multiLevelType w:val="hybridMultilevel"/>
    <w:tmpl w:val="E96C5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03925"/>
    <w:multiLevelType w:val="hybridMultilevel"/>
    <w:tmpl w:val="25744A3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105A37"/>
    <w:multiLevelType w:val="hybridMultilevel"/>
    <w:tmpl w:val="68B2F116"/>
    <w:lvl w:ilvl="0" w:tplc="BECE96CA">
      <w:numFmt w:val="bullet"/>
      <w:lvlText w:val="•"/>
      <w:lvlJc w:val="left"/>
      <w:pPr>
        <w:ind w:left="1068" w:hanging="708"/>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A3955"/>
    <w:multiLevelType w:val="hybridMultilevel"/>
    <w:tmpl w:val="D68E7D3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70498120">
    <w:abstractNumId w:val="2"/>
  </w:num>
  <w:num w:numId="2" w16cid:durableId="1543057246">
    <w:abstractNumId w:val="1"/>
  </w:num>
  <w:num w:numId="3" w16cid:durableId="2015720145">
    <w:abstractNumId w:val="4"/>
  </w:num>
  <w:num w:numId="4" w16cid:durableId="1432318779">
    <w:abstractNumId w:val="3"/>
  </w:num>
  <w:num w:numId="5" w16cid:durableId="806242035">
    <w:abstractNumId w:val="5"/>
  </w:num>
  <w:num w:numId="6" w16cid:durableId="1942109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AC"/>
    <w:rsid w:val="001A0E62"/>
    <w:rsid w:val="001A2A04"/>
    <w:rsid w:val="001C2D2B"/>
    <w:rsid w:val="001D5B45"/>
    <w:rsid w:val="00226FAC"/>
    <w:rsid w:val="003E6852"/>
    <w:rsid w:val="00446A94"/>
    <w:rsid w:val="0064342C"/>
    <w:rsid w:val="00AE1299"/>
    <w:rsid w:val="00C37A99"/>
    <w:rsid w:val="00D03173"/>
    <w:rsid w:val="00DE69C0"/>
    <w:rsid w:val="00F560C8"/>
    <w:rsid w:val="22B5B600"/>
    <w:rsid w:val="2921D172"/>
    <w:rsid w:val="441F4E9E"/>
    <w:rsid w:val="47A10DCE"/>
    <w:rsid w:val="5B03D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DE70"/>
  <w15:chartTrackingRefBased/>
  <w15:docId w15:val="{DAD8646E-677F-439F-8C23-072AEC5E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42C"/>
    <w:pPr>
      <w:spacing w:line="256" w:lineRule="auto"/>
    </w:pPr>
    <w:rPr>
      <w:rFonts w:ascii="Calibri" w:eastAsia="Calibri" w:hAnsi="Calibri" w:cs="Times New Roman"/>
      <w:lang w:val="sq-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
    <w:basedOn w:val="Normal"/>
    <w:uiPriority w:val="34"/>
    <w:qFormat/>
    <w:rsid w:val="0064342C"/>
    <w:pPr>
      <w:spacing w:after="200" w:line="276" w:lineRule="auto"/>
      <w:ind w:left="720"/>
      <w:contextualSpacing/>
    </w:pPr>
  </w:style>
  <w:style w:type="character" w:customStyle="1" w:styleId="inline">
    <w:name w:val="inline"/>
    <w:basedOn w:val="DefaultParagraphFont"/>
    <w:rsid w:val="0064342C"/>
  </w:style>
  <w:style w:type="table" w:styleId="TableGrid">
    <w:name w:val="Table Grid"/>
    <w:basedOn w:val="TableNormal"/>
    <w:uiPriority w:val="39"/>
    <w:rsid w:val="0064342C"/>
    <w:pPr>
      <w:spacing w:after="0" w:line="240" w:lineRule="auto"/>
    </w:pPr>
    <w:rPr>
      <w:lang w:val="sq"/>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64342C"/>
  </w:style>
  <w:style w:type="character" w:styleId="Hyperlink">
    <w:name w:val="Hyperlink"/>
    <w:basedOn w:val="DefaultParagraphFont"/>
    <w:uiPriority w:val="99"/>
    <w:unhideWhenUsed/>
    <w:rsid w:val="0064342C"/>
    <w:rPr>
      <w:color w:val="0563C1" w:themeColor="hyperlink"/>
      <w:u w:val="single"/>
    </w:rPr>
  </w:style>
  <w:style w:type="character" w:customStyle="1" w:styleId="tlid-translation">
    <w:name w:val="tlid-translation"/>
    <w:basedOn w:val="DefaultParagraphFont"/>
    <w:rsid w:val="00446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nc.Demjaha@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UBT</dc:creator>
  <cp:keywords/>
  <dc:description/>
  <cp:lastModifiedBy>Genc Demjaha</cp:lastModifiedBy>
  <cp:revision>4</cp:revision>
  <dcterms:created xsi:type="dcterms:W3CDTF">2024-04-05T16:00:00Z</dcterms:created>
  <dcterms:modified xsi:type="dcterms:W3CDTF">2024-04-05T16:34:00Z</dcterms:modified>
</cp:coreProperties>
</file>