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004" w:rsidP="004B2DDA" w:rsidRDefault="005A1004" w14:paraId="384BE154" w14:textId="2EAFF71E">
      <w:pPr>
        <w:spacing w:before="120" w:after="120" w:line="240" w:lineRule="auto"/>
        <w:jc w:val="center"/>
        <w:rPr>
          <w:rFonts w:ascii="Georgia" w:hAnsi="Georgia" w:cs="Tahoma"/>
          <w:b/>
          <w:sz w:val="24"/>
          <w:szCs w:val="24"/>
        </w:rPr>
      </w:pPr>
      <w:bookmarkStart w:name="_Hlk12948575" w:id="0"/>
      <w:r>
        <w:rPr>
          <w:rFonts w:ascii="Georgia" w:hAnsi="Georgia" w:cs="Tahoma"/>
          <w:b/>
          <w:sz w:val="24"/>
          <w:szCs w:val="24"/>
        </w:rPr>
        <w:t>Dental Technician</w:t>
      </w:r>
    </w:p>
    <w:p w:rsidRPr="00D71601" w:rsidR="00D771AB" w:rsidP="004B2DDA" w:rsidRDefault="006464B8" w14:paraId="2D95234E" w14:textId="38588DFC">
      <w:pPr>
        <w:spacing w:before="120" w:after="120" w:line="240" w:lineRule="auto"/>
        <w:jc w:val="center"/>
        <w:rPr>
          <w:rFonts w:ascii="Georgia" w:hAnsi="Georgia" w:cs="Tahoma"/>
          <w:b/>
          <w:sz w:val="24"/>
          <w:szCs w:val="24"/>
        </w:rPr>
      </w:pPr>
      <w:r>
        <w:rPr>
          <w:rFonts w:ascii="Georgia" w:hAnsi="Georgia" w:cs="Tahoma"/>
          <w:b/>
          <w:sz w:val="24"/>
          <w:szCs w:val="24"/>
        </w:rPr>
        <w:t>Course Syllab</w:t>
      </w:r>
      <w:r w:rsidR="005A1004">
        <w:rPr>
          <w:rFonts w:ascii="Georgia" w:hAnsi="Georgia" w:cs="Tahoma"/>
          <w:b/>
          <w:sz w:val="24"/>
          <w:szCs w:val="24"/>
        </w:rPr>
        <w:t>us</w:t>
      </w:r>
    </w:p>
    <w:tbl>
      <w:tblPr>
        <w:tblStyle w:val="TableGrid"/>
        <w:tblW w:w="0" w:type="auto"/>
        <w:tblLayout w:type="fixed"/>
        <w:tblLook w:val="04A0" w:firstRow="1" w:lastRow="0" w:firstColumn="1" w:lastColumn="0" w:noHBand="0" w:noVBand="1"/>
      </w:tblPr>
      <w:tblGrid>
        <w:gridCol w:w="2245"/>
        <w:gridCol w:w="2874"/>
        <w:gridCol w:w="1446"/>
        <w:gridCol w:w="720"/>
        <w:gridCol w:w="1620"/>
      </w:tblGrid>
      <w:tr w:rsidRPr="00125F90" w:rsidR="00821BD1" w:rsidTr="52C223EC" w14:paraId="2D671465" w14:textId="77777777">
        <w:trPr>
          <w:trHeight w:val="503"/>
        </w:trPr>
        <w:tc>
          <w:tcPr>
            <w:tcW w:w="2245" w:type="dxa"/>
            <w:vMerge w:val="restart"/>
            <w:shd w:val="clear" w:color="auto" w:fill="D9E2F3" w:themeFill="accent5" w:themeFillTint="33"/>
            <w:tcMar/>
            <w:vAlign w:val="center"/>
          </w:tcPr>
          <w:p w:rsidRPr="00E1381F" w:rsidR="00821BD1" w:rsidP="00821BD1" w:rsidRDefault="00821BD1" w14:paraId="28BBADB5" w14:textId="77777777">
            <w:pPr>
              <w:rPr>
                <w:rFonts w:ascii="Georgia" w:hAnsi="Georgia"/>
                <w:b/>
              </w:rPr>
            </w:pPr>
            <w:r w:rsidRPr="00E1381F">
              <w:rPr>
                <w:rFonts w:ascii="Georgia" w:hAnsi="Georgia"/>
                <w:b/>
              </w:rPr>
              <w:t>Course</w:t>
            </w:r>
          </w:p>
          <w:p w:rsidRPr="00125F90" w:rsidR="00821BD1" w:rsidP="00821BD1" w:rsidRDefault="00821BD1" w14:paraId="5CDF6960" w14:textId="77777777">
            <w:pPr>
              <w:rPr>
                <w:rFonts w:ascii="Georgia" w:hAnsi="Georgia" w:cs="Arial"/>
                <w:b/>
                <w:sz w:val="24"/>
                <w:szCs w:val="24"/>
              </w:rPr>
            </w:pPr>
          </w:p>
        </w:tc>
        <w:tc>
          <w:tcPr>
            <w:tcW w:w="6660" w:type="dxa"/>
            <w:gridSpan w:val="4"/>
            <w:tcMar/>
            <w:vAlign w:val="center"/>
          </w:tcPr>
          <w:p w:rsidRPr="009708C1" w:rsidR="00821BD1" w:rsidP="59B4C898" w:rsidRDefault="0062053B" w14:paraId="149EDBE8" w14:textId="4ABAA33E">
            <w:pPr>
              <w:rPr>
                <w:rFonts w:ascii="Georgia" w:hAnsi="Georgia" w:cs="Arial"/>
                <w:b w:val="1"/>
                <w:bCs w:val="1"/>
              </w:rPr>
            </w:pPr>
            <w:r w:rsidRPr="52C223EC" w:rsidR="7716C6F9">
              <w:rPr>
                <w:rFonts w:ascii="Georgia" w:hAnsi="Georgia" w:cs="Arial"/>
                <w:b w:val="1"/>
                <w:bCs w:val="1"/>
              </w:rPr>
              <w:t xml:space="preserve">Healthcare </w:t>
            </w:r>
            <w:r w:rsidRPr="52C223EC" w:rsidR="23B6289C">
              <w:rPr>
                <w:rFonts w:ascii="Georgia" w:hAnsi="Georgia" w:cs="Arial"/>
                <w:b w:val="1"/>
                <w:bCs w:val="1"/>
              </w:rPr>
              <w:t>Ethics</w:t>
            </w:r>
          </w:p>
        </w:tc>
      </w:tr>
      <w:tr w:rsidRPr="00125F90" w:rsidR="006D25E9" w:rsidTr="52C223EC" w14:paraId="2E9E8953" w14:textId="77777777">
        <w:trPr>
          <w:trHeight w:val="451" w:hRule="exact"/>
        </w:trPr>
        <w:tc>
          <w:tcPr>
            <w:tcW w:w="2245" w:type="dxa"/>
            <w:vMerge/>
            <w:tcMar/>
            <w:vAlign w:val="center"/>
          </w:tcPr>
          <w:p w:rsidRPr="00125F90" w:rsidR="006D25E9" w:rsidP="006D25E9" w:rsidRDefault="006D25E9" w14:paraId="66863A9C" w14:textId="77777777">
            <w:pPr>
              <w:rPr>
                <w:rFonts w:ascii="Georgia" w:hAnsi="Georgia" w:cs="Arial"/>
                <w:b/>
                <w:sz w:val="24"/>
                <w:szCs w:val="24"/>
              </w:rPr>
            </w:pPr>
          </w:p>
        </w:tc>
        <w:tc>
          <w:tcPr>
            <w:tcW w:w="2874" w:type="dxa"/>
            <w:shd w:val="clear" w:color="auto" w:fill="F2F2F2" w:themeFill="background1" w:themeFillShade="F2"/>
            <w:tcMar/>
            <w:vAlign w:val="center"/>
          </w:tcPr>
          <w:p w:rsidRPr="009708C1" w:rsidR="006D25E9" w:rsidP="000C08E8" w:rsidRDefault="006D25E9" w14:paraId="389EF24B" w14:textId="2EF225A9">
            <w:pPr>
              <w:jc w:val="center"/>
              <w:rPr>
                <w:rFonts w:ascii="Georgia" w:hAnsi="Georgia"/>
              </w:rPr>
            </w:pPr>
            <w:r w:rsidRPr="009708C1">
              <w:rPr>
                <w:rFonts w:ascii="Georgia" w:hAnsi="Georgia"/>
              </w:rPr>
              <w:t>Type</w:t>
            </w:r>
          </w:p>
        </w:tc>
        <w:tc>
          <w:tcPr>
            <w:tcW w:w="1446" w:type="dxa"/>
            <w:shd w:val="clear" w:color="auto" w:fill="F2F2F2" w:themeFill="background1" w:themeFillShade="F2"/>
            <w:tcMar/>
            <w:vAlign w:val="center"/>
          </w:tcPr>
          <w:p w:rsidRPr="009708C1" w:rsidR="006D25E9" w:rsidP="006D25E9" w:rsidRDefault="006D25E9" w14:paraId="44C1FE3D" w14:textId="0EEB988A">
            <w:pPr>
              <w:jc w:val="center"/>
              <w:rPr>
                <w:rFonts w:ascii="Georgia" w:hAnsi="Georgia" w:cs="Arial"/>
              </w:rPr>
            </w:pPr>
            <w:r w:rsidRPr="009708C1">
              <w:rPr>
                <w:rFonts w:ascii="Georgia" w:hAnsi="Georgia"/>
              </w:rPr>
              <w:t>Semester</w:t>
            </w:r>
          </w:p>
        </w:tc>
        <w:tc>
          <w:tcPr>
            <w:tcW w:w="720" w:type="dxa"/>
            <w:shd w:val="clear" w:color="auto" w:fill="F2F2F2" w:themeFill="background1" w:themeFillShade="F2"/>
            <w:tcMar/>
            <w:vAlign w:val="center"/>
          </w:tcPr>
          <w:p w:rsidRPr="009708C1" w:rsidR="006D25E9" w:rsidP="006D25E9" w:rsidRDefault="006D25E9" w14:paraId="61433F94" w14:textId="7727DB00">
            <w:pPr>
              <w:jc w:val="center"/>
              <w:rPr>
                <w:rFonts w:ascii="Georgia" w:hAnsi="Georgia" w:cs="Arial"/>
              </w:rPr>
            </w:pPr>
            <w:r w:rsidRPr="009708C1">
              <w:rPr>
                <w:rFonts w:ascii="Georgia" w:hAnsi="Georgia"/>
              </w:rPr>
              <w:t>ECTS</w:t>
            </w:r>
          </w:p>
        </w:tc>
        <w:tc>
          <w:tcPr>
            <w:tcW w:w="1620" w:type="dxa"/>
            <w:shd w:val="clear" w:color="auto" w:fill="F2F2F2" w:themeFill="background1" w:themeFillShade="F2"/>
            <w:tcMar/>
            <w:vAlign w:val="center"/>
          </w:tcPr>
          <w:p w:rsidRPr="009708C1" w:rsidR="006D25E9" w:rsidP="006D25E9" w:rsidRDefault="006D25E9" w14:paraId="6BEAED4D" w14:textId="38DF3CA5">
            <w:pPr>
              <w:jc w:val="center"/>
              <w:rPr>
                <w:rFonts w:ascii="Georgia" w:hAnsi="Georgia" w:cs="Arial"/>
              </w:rPr>
            </w:pPr>
            <w:r w:rsidRPr="009708C1">
              <w:rPr>
                <w:rFonts w:ascii="Georgia" w:hAnsi="Georgia"/>
              </w:rPr>
              <w:t>Code</w:t>
            </w:r>
          </w:p>
        </w:tc>
      </w:tr>
      <w:tr w:rsidRPr="00125F90" w:rsidR="00821BD1" w:rsidTr="52C223EC" w14:paraId="3AD7E8F0" w14:textId="77777777">
        <w:trPr>
          <w:trHeight w:val="361" w:hRule="exact"/>
        </w:trPr>
        <w:tc>
          <w:tcPr>
            <w:tcW w:w="2245" w:type="dxa"/>
            <w:vMerge/>
            <w:tcMar/>
            <w:vAlign w:val="center"/>
          </w:tcPr>
          <w:p w:rsidRPr="00125F90" w:rsidR="00821BD1" w:rsidP="00821BD1" w:rsidRDefault="00821BD1" w14:paraId="130713CA" w14:textId="77777777">
            <w:pPr>
              <w:rPr>
                <w:rFonts w:ascii="Georgia" w:hAnsi="Georgia" w:cs="Arial"/>
                <w:b/>
                <w:sz w:val="24"/>
                <w:szCs w:val="24"/>
              </w:rPr>
            </w:pPr>
          </w:p>
        </w:tc>
        <w:tc>
          <w:tcPr>
            <w:tcW w:w="2874" w:type="dxa"/>
            <w:tcMar/>
            <w:vAlign w:val="center"/>
          </w:tcPr>
          <w:p w:rsidRPr="009708C1" w:rsidR="00821BD1" w:rsidP="00821BD1" w:rsidRDefault="000C08E8" w14:paraId="338D514F" w14:textId="29ABC06B">
            <w:pPr>
              <w:jc w:val="center"/>
              <w:rPr>
                <w:rFonts w:ascii="Georgia" w:hAnsi="Georgia" w:cs="Arial"/>
              </w:rPr>
            </w:pPr>
            <w:r w:rsidRPr="009708C1">
              <w:rPr>
                <w:rFonts w:ascii="Georgia" w:hAnsi="Georgia"/>
              </w:rPr>
              <w:t>OBLIGATORY (O)</w:t>
            </w:r>
          </w:p>
        </w:tc>
        <w:tc>
          <w:tcPr>
            <w:tcW w:w="1446" w:type="dxa"/>
            <w:tcMar/>
            <w:vAlign w:val="center"/>
          </w:tcPr>
          <w:p w:rsidRPr="009708C1" w:rsidR="00821BD1" w:rsidP="00821BD1" w:rsidRDefault="00821BD1" w14:paraId="4F75038A" w14:textId="2FF7C0BA">
            <w:pPr>
              <w:jc w:val="center"/>
              <w:rPr>
                <w:rFonts w:ascii="Georgia" w:hAnsi="Georgia" w:cs="Arial"/>
              </w:rPr>
            </w:pPr>
            <w:r w:rsidRPr="009708C1">
              <w:rPr>
                <w:rFonts w:ascii="Georgia" w:hAnsi="Georgia" w:cs="Arial"/>
              </w:rPr>
              <w:t>1</w:t>
            </w:r>
          </w:p>
        </w:tc>
        <w:tc>
          <w:tcPr>
            <w:tcW w:w="720" w:type="dxa"/>
            <w:tcMar/>
            <w:vAlign w:val="center"/>
          </w:tcPr>
          <w:p w:rsidRPr="009708C1" w:rsidR="00821BD1" w:rsidP="00821BD1" w:rsidRDefault="0062053B" w14:paraId="571595AE" w14:textId="0BD27B8F">
            <w:pPr>
              <w:jc w:val="center"/>
              <w:rPr>
                <w:rFonts w:ascii="Georgia" w:hAnsi="Georgia" w:cs="Arial"/>
              </w:rPr>
            </w:pPr>
            <w:r>
              <w:rPr>
                <w:rFonts w:ascii="Georgia" w:hAnsi="Georgia" w:cs="Arial"/>
              </w:rPr>
              <w:t>3</w:t>
            </w:r>
          </w:p>
        </w:tc>
        <w:tc>
          <w:tcPr>
            <w:tcW w:w="1620" w:type="dxa"/>
            <w:tcMar/>
            <w:vAlign w:val="center"/>
          </w:tcPr>
          <w:p w:rsidRPr="009708C1" w:rsidR="00821BD1" w:rsidP="00821BD1" w:rsidRDefault="00821BD1" w14:paraId="721C182A" w14:textId="0B30174D">
            <w:pPr>
              <w:jc w:val="center"/>
              <w:rPr>
                <w:rFonts w:ascii="Georgia" w:hAnsi="Georgia" w:cs="Arial"/>
                <w:color w:val="404040" w:themeColor="text1" w:themeTint="BF"/>
              </w:rPr>
            </w:pPr>
          </w:p>
        </w:tc>
      </w:tr>
      <w:tr w:rsidRPr="0062053B" w:rsidR="00821BD1" w:rsidTr="52C223EC" w14:paraId="001AFF05" w14:textId="77777777">
        <w:trPr>
          <w:trHeight w:val="550" w:hRule="exact"/>
        </w:trPr>
        <w:tc>
          <w:tcPr>
            <w:tcW w:w="2245" w:type="dxa"/>
            <w:shd w:val="clear" w:color="auto" w:fill="D9E2F3" w:themeFill="accent5" w:themeFillTint="33"/>
            <w:tcMar/>
            <w:vAlign w:val="center"/>
          </w:tcPr>
          <w:p w:rsidRPr="00125F90" w:rsidR="00821BD1" w:rsidP="00821BD1" w:rsidRDefault="00821BD1" w14:paraId="08100566" w14:textId="046B0621">
            <w:pPr>
              <w:rPr>
                <w:rFonts w:ascii="Georgia" w:hAnsi="Georgia" w:cs="Arial"/>
                <w:b/>
                <w:sz w:val="24"/>
                <w:szCs w:val="24"/>
              </w:rPr>
            </w:pPr>
            <w:r w:rsidRPr="00E1381F">
              <w:rPr>
                <w:rFonts w:ascii="Georgia" w:hAnsi="Georgia"/>
                <w:b/>
              </w:rPr>
              <w:t>Course Lecturer</w:t>
            </w:r>
          </w:p>
        </w:tc>
        <w:tc>
          <w:tcPr>
            <w:tcW w:w="6660" w:type="dxa"/>
            <w:gridSpan w:val="4"/>
            <w:tcMar/>
            <w:vAlign w:val="center"/>
          </w:tcPr>
          <w:p w:rsidRPr="0062053B" w:rsidR="00821BD1" w:rsidP="00821BD1" w:rsidRDefault="0062053B" w14:paraId="69ABD519" w14:textId="714B7A91">
            <w:pPr>
              <w:rPr>
                <w:rFonts w:ascii="Georgia" w:hAnsi="Georgia" w:cs="Arial"/>
              </w:rPr>
            </w:pPr>
            <w:proofErr w:type="spellStart"/>
            <w:r w:rsidRPr="0062053B">
              <w:rPr>
                <w:rFonts w:ascii="Georgia" w:hAnsi="Georgia" w:cs="Arial"/>
              </w:rPr>
              <w:t>Mr.Ph</w:t>
            </w:r>
            <w:proofErr w:type="spellEnd"/>
            <w:r w:rsidRPr="0062053B">
              <w:rPr>
                <w:rFonts w:ascii="Georgia" w:hAnsi="Georgia" w:cs="Arial"/>
              </w:rPr>
              <w:t xml:space="preserve"> Diellza Tahiri PhD ca</w:t>
            </w:r>
            <w:r>
              <w:rPr>
                <w:rFonts w:ascii="Georgia" w:hAnsi="Georgia" w:cs="Arial"/>
              </w:rPr>
              <w:t>n.</w:t>
            </w:r>
          </w:p>
        </w:tc>
      </w:tr>
      <w:tr w:rsidRPr="00125F90" w:rsidR="00821BD1" w:rsidTr="52C223EC" w14:paraId="57BDD962" w14:textId="77777777">
        <w:trPr>
          <w:trHeight w:val="622" w:hRule="exact"/>
        </w:trPr>
        <w:tc>
          <w:tcPr>
            <w:tcW w:w="2245" w:type="dxa"/>
            <w:shd w:val="clear" w:color="auto" w:fill="D9E2F3" w:themeFill="accent5" w:themeFillTint="33"/>
            <w:tcMar/>
            <w:vAlign w:val="center"/>
          </w:tcPr>
          <w:p w:rsidRPr="00125F90" w:rsidR="00821BD1" w:rsidP="00821BD1" w:rsidRDefault="00821BD1" w14:paraId="26B61B9D" w14:textId="029B4381">
            <w:pPr>
              <w:rPr>
                <w:rFonts w:ascii="Georgia" w:hAnsi="Georgia" w:cs="Arial"/>
                <w:b/>
                <w:sz w:val="24"/>
                <w:szCs w:val="24"/>
              </w:rPr>
            </w:pPr>
            <w:r w:rsidRPr="00E1381F">
              <w:rPr>
                <w:rFonts w:ascii="Georgia" w:hAnsi="Georgia"/>
                <w:b/>
              </w:rPr>
              <w:t>Course Assistant</w:t>
            </w:r>
          </w:p>
        </w:tc>
        <w:tc>
          <w:tcPr>
            <w:tcW w:w="6660" w:type="dxa"/>
            <w:gridSpan w:val="4"/>
            <w:tcMar/>
            <w:vAlign w:val="center"/>
          </w:tcPr>
          <w:p w:rsidRPr="00B20EC1" w:rsidR="00821BD1" w:rsidP="00821BD1" w:rsidRDefault="00821BD1" w14:paraId="334E23BD" w14:textId="4E156CDF">
            <w:pPr>
              <w:rPr>
                <w:rFonts w:ascii="Georgia" w:hAnsi="Georgia" w:cs="Arial"/>
                <w:sz w:val="24"/>
                <w:szCs w:val="24"/>
              </w:rPr>
            </w:pPr>
          </w:p>
        </w:tc>
      </w:tr>
      <w:tr w:rsidRPr="00125F90" w:rsidR="00821BD1" w:rsidTr="52C223EC" w14:paraId="0C2F8FE5" w14:textId="77777777">
        <w:trPr>
          <w:trHeight w:val="2492"/>
        </w:trPr>
        <w:tc>
          <w:tcPr>
            <w:tcW w:w="2245" w:type="dxa"/>
            <w:shd w:val="clear" w:color="auto" w:fill="D9E2F3" w:themeFill="accent5" w:themeFillTint="33"/>
            <w:tcMar/>
            <w:vAlign w:val="center"/>
          </w:tcPr>
          <w:p w:rsidRPr="001060CA" w:rsidR="00821BD1" w:rsidP="00821BD1" w:rsidRDefault="00821BD1" w14:paraId="5A11F762" w14:textId="5FE10310">
            <w:pPr>
              <w:rPr>
                <w:rFonts w:ascii="Georgia" w:hAnsi="Georgia" w:cs="Arial"/>
                <w:b/>
                <w:sz w:val="24"/>
                <w:szCs w:val="24"/>
              </w:rPr>
            </w:pPr>
            <w:r w:rsidRPr="001060CA">
              <w:rPr>
                <w:rFonts w:ascii="Georgia" w:hAnsi="Georgia"/>
                <w:b/>
                <w:sz w:val="24"/>
                <w:szCs w:val="24"/>
              </w:rPr>
              <w:t>Aims and Objectives</w:t>
            </w:r>
          </w:p>
        </w:tc>
        <w:tc>
          <w:tcPr>
            <w:tcW w:w="6660" w:type="dxa"/>
            <w:gridSpan w:val="4"/>
            <w:tcMar/>
          </w:tcPr>
          <w:p w:rsidRPr="0062053B" w:rsidR="00821BD1" w:rsidP="0062053B" w:rsidRDefault="0062053B" w14:paraId="05439173" w14:textId="3AB3714C">
            <w:pPr>
              <w:jc w:val="both"/>
              <w:rPr>
                <w:rFonts w:ascii="Georgia" w:hAnsi="Georgia" w:eastAsia="Times New Roman"/>
                <w:sz w:val="24"/>
                <w:szCs w:val="24"/>
              </w:rPr>
            </w:pPr>
            <w:r w:rsidRPr="0062053B">
              <w:rPr>
                <w:rStyle w:val="rynqvb"/>
                <w:rFonts w:ascii="Georgia" w:hAnsi="Georgia"/>
                <w:sz w:val="24"/>
                <w:szCs w:val="24"/>
                <w:lang w:val="en"/>
              </w:rPr>
              <w:t>The subject of Medical Ethics aims to increase knowledge on ethics and the proper behavior of professionals both in terms of health care and business engagement. Through this subject, the explanation of the connection between ethical concepts, health/professional practices for decision-making skills to improve professional and moral behavior and to clarify the individual's confrontation with contemporary challenges will be realized. All this in us direction of a development to achieve ethical-professional decisions.</w:t>
            </w:r>
          </w:p>
        </w:tc>
      </w:tr>
      <w:tr w:rsidRPr="00125F90" w:rsidR="00605CEC" w:rsidTr="52C223EC" w14:paraId="77BE02B4" w14:textId="77777777">
        <w:trPr>
          <w:trHeight w:val="3833"/>
        </w:trPr>
        <w:tc>
          <w:tcPr>
            <w:tcW w:w="2245" w:type="dxa"/>
            <w:shd w:val="clear" w:color="auto" w:fill="D9E2F3" w:themeFill="accent5" w:themeFillTint="33"/>
            <w:tcMar/>
            <w:vAlign w:val="center"/>
          </w:tcPr>
          <w:p w:rsidRPr="001060CA" w:rsidR="00605CEC" w:rsidP="00D51F25" w:rsidRDefault="00BA4E40" w14:paraId="17AFF0A0" w14:textId="31C09064">
            <w:pPr>
              <w:rPr>
                <w:rFonts w:ascii="Georgia" w:hAnsi="Georgia" w:cs="Arial"/>
                <w:b/>
                <w:sz w:val="24"/>
                <w:szCs w:val="24"/>
              </w:rPr>
            </w:pPr>
            <w:r w:rsidRPr="001060CA">
              <w:rPr>
                <w:rFonts w:ascii="Georgia" w:hAnsi="Georgia"/>
                <w:b/>
                <w:sz w:val="24"/>
                <w:szCs w:val="24"/>
              </w:rPr>
              <w:t>Learning outcomes</w:t>
            </w:r>
          </w:p>
        </w:tc>
        <w:tc>
          <w:tcPr>
            <w:tcW w:w="6660" w:type="dxa"/>
            <w:gridSpan w:val="4"/>
            <w:tcMar/>
          </w:tcPr>
          <w:p w:rsidRPr="001060CA" w:rsidR="00701CC9" w:rsidP="00701CC9" w:rsidRDefault="00701CC9" w14:paraId="776E00B8" w14:textId="77777777">
            <w:pPr>
              <w:jc w:val="both"/>
              <w:rPr>
                <w:rStyle w:val="rynqvb"/>
                <w:rFonts w:ascii="Georgia" w:hAnsi="Georgia"/>
                <w:sz w:val="24"/>
                <w:szCs w:val="24"/>
                <w:lang w:val="en"/>
              </w:rPr>
            </w:pPr>
            <w:r w:rsidRPr="001060CA">
              <w:rPr>
                <w:rStyle w:val="rynqvb"/>
                <w:rFonts w:ascii="Georgia" w:hAnsi="Georgia"/>
                <w:sz w:val="24"/>
                <w:szCs w:val="24"/>
                <w:lang w:val="en"/>
              </w:rPr>
              <w:t xml:space="preserve">Upon satisfactory completion of the course, a student will be able to: </w:t>
            </w:r>
          </w:p>
          <w:p w:rsidRPr="0062053B" w:rsidR="0062053B" w:rsidP="0062053B" w:rsidRDefault="0062053B" w14:paraId="6B7D582A" w14:textId="5B62C245">
            <w:pPr>
              <w:jc w:val="both"/>
              <w:rPr>
                <w:rStyle w:val="rynqvb"/>
                <w:rFonts w:ascii="Georgia" w:hAnsi="Georgia"/>
                <w:sz w:val="24"/>
                <w:szCs w:val="24"/>
                <w:lang w:val="en"/>
              </w:rPr>
            </w:pPr>
            <w:r>
              <w:rPr>
                <w:rStyle w:val="rynqvb"/>
                <w:rFonts w:ascii="Georgia" w:hAnsi="Georgia"/>
                <w:sz w:val="24"/>
                <w:szCs w:val="24"/>
                <w:lang w:val="en"/>
              </w:rPr>
              <w:t>1.</w:t>
            </w:r>
            <w:r w:rsidRPr="0062053B">
              <w:rPr>
                <w:rStyle w:val="rynqvb"/>
                <w:rFonts w:ascii="Georgia" w:hAnsi="Georgia"/>
                <w:sz w:val="24"/>
                <w:szCs w:val="24"/>
                <w:lang w:val="en"/>
              </w:rPr>
              <w:t>Understand the theory and methods of health ethics</w:t>
            </w:r>
          </w:p>
          <w:p w:rsidRPr="0062053B" w:rsidR="0062053B" w:rsidP="0062053B" w:rsidRDefault="0062053B" w14:paraId="42AC31DA" w14:textId="76326008">
            <w:pPr>
              <w:jc w:val="both"/>
              <w:rPr>
                <w:rStyle w:val="rynqvb"/>
                <w:rFonts w:ascii="Georgia" w:hAnsi="Georgia"/>
                <w:sz w:val="24"/>
                <w:szCs w:val="24"/>
                <w:lang w:val="en"/>
              </w:rPr>
            </w:pPr>
            <w:r>
              <w:rPr>
                <w:rStyle w:val="rynqvb"/>
                <w:rFonts w:ascii="Georgia" w:hAnsi="Georgia"/>
                <w:sz w:val="24"/>
                <w:szCs w:val="24"/>
                <w:lang w:val="en"/>
              </w:rPr>
              <w:t>2.</w:t>
            </w:r>
            <w:r w:rsidRPr="0062053B">
              <w:rPr>
                <w:rStyle w:val="rynqvb"/>
                <w:rFonts w:ascii="Georgia" w:hAnsi="Georgia"/>
                <w:sz w:val="24"/>
                <w:szCs w:val="24"/>
                <w:lang w:val="en"/>
              </w:rPr>
              <w:t>Analyze the theory and methods of health ethics</w:t>
            </w:r>
          </w:p>
          <w:p w:rsidRPr="0062053B" w:rsidR="0062053B" w:rsidP="0062053B" w:rsidRDefault="0062053B" w14:paraId="630155EE" w14:textId="669774A5">
            <w:pPr>
              <w:jc w:val="both"/>
              <w:rPr>
                <w:rStyle w:val="rynqvb"/>
                <w:rFonts w:ascii="Georgia" w:hAnsi="Georgia"/>
                <w:sz w:val="24"/>
                <w:szCs w:val="24"/>
                <w:lang w:val="en"/>
              </w:rPr>
            </w:pPr>
            <w:r>
              <w:rPr>
                <w:rStyle w:val="rynqvb"/>
                <w:rFonts w:ascii="Georgia" w:hAnsi="Georgia"/>
                <w:sz w:val="24"/>
                <w:szCs w:val="24"/>
                <w:lang w:val="en"/>
              </w:rPr>
              <w:t>3.</w:t>
            </w:r>
            <w:r w:rsidRPr="0062053B">
              <w:rPr>
                <w:rStyle w:val="rynqvb"/>
                <w:rFonts w:ascii="Georgia" w:hAnsi="Georgia"/>
                <w:sz w:val="24"/>
                <w:szCs w:val="24"/>
                <w:lang w:val="en"/>
              </w:rPr>
              <w:t>Apply health ethics theory and methods to key topics and issues in contemporary health care ethics</w:t>
            </w:r>
          </w:p>
          <w:p w:rsidRPr="0062053B" w:rsidR="0062053B" w:rsidP="0062053B" w:rsidRDefault="0062053B" w14:paraId="454A6E37" w14:textId="0AFDBD3B">
            <w:pPr>
              <w:jc w:val="both"/>
              <w:rPr>
                <w:rStyle w:val="rynqvb"/>
                <w:rFonts w:ascii="Georgia" w:hAnsi="Georgia"/>
                <w:sz w:val="24"/>
                <w:szCs w:val="24"/>
                <w:lang w:val="en"/>
              </w:rPr>
            </w:pPr>
            <w:r>
              <w:rPr>
                <w:rStyle w:val="rynqvb"/>
                <w:rFonts w:ascii="Georgia" w:hAnsi="Georgia"/>
                <w:sz w:val="24"/>
                <w:szCs w:val="24"/>
                <w:lang w:val="en"/>
              </w:rPr>
              <w:t>4.</w:t>
            </w:r>
            <w:r w:rsidRPr="0062053B">
              <w:rPr>
                <w:rStyle w:val="rynqvb"/>
                <w:rFonts w:ascii="Georgia" w:hAnsi="Georgia"/>
                <w:sz w:val="24"/>
                <w:szCs w:val="24"/>
                <w:lang w:val="en"/>
              </w:rPr>
              <w:t>Critically analyze the relationship of Health Ethics with multidisciplinary areas in health care</w:t>
            </w:r>
          </w:p>
          <w:p w:rsidRPr="0062053B" w:rsidR="0062053B" w:rsidP="0062053B" w:rsidRDefault="0062053B" w14:paraId="53731D41" w14:textId="2A1A7E64">
            <w:pPr>
              <w:jc w:val="both"/>
              <w:rPr>
                <w:rStyle w:val="rynqvb"/>
                <w:rFonts w:ascii="Georgia" w:hAnsi="Georgia"/>
                <w:sz w:val="24"/>
                <w:szCs w:val="24"/>
                <w:lang w:val="en"/>
              </w:rPr>
            </w:pPr>
            <w:r>
              <w:rPr>
                <w:rStyle w:val="rynqvb"/>
                <w:rFonts w:ascii="Georgia" w:hAnsi="Georgia"/>
                <w:sz w:val="24"/>
                <w:szCs w:val="24"/>
                <w:lang w:val="en"/>
              </w:rPr>
              <w:t>5.</w:t>
            </w:r>
            <w:r w:rsidRPr="0062053B">
              <w:rPr>
                <w:rStyle w:val="rynqvb"/>
                <w:rFonts w:ascii="Georgia" w:hAnsi="Georgia"/>
                <w:sz w:val="24"/>
                <w:szCs w:val="24"/>
                <w:lang w:val="en"/>
              </w:rPr>
              <w:t xml:space="preserve"> Critically analyze the relationship of Health Ethics with health care also in the global aspect</w:t>
            </w:r>
          </w:p>
          <w:p w:rsidRPr="0062053B" w:rsidR="0062053B" w:rsidP="0062053B" w:rsidRDefault="0062053B" w14:paraId="02362853" w14:textId="364E00EF">
            <w:pPr>
              <w:jc w:val="both"/>
              <w:rPr>
                <w:rStyle w:val="rynqvb"/>
                <w:rFonts w:ascii="Georgia" w:hAnsi="Georgia"/>
                <w:sz w:val="24"/>
                <w:szCs w:val="24"/>
                <w:lang w:val="en"/>
              </w:rPr>
            </w:pPr>
            <w:r>
              <w:rPr>
                <w:rStyle w:val="rynqvb"/>
                <w:rFonts w:ascii="Georgia" w:hAnsi="Georgia"/>
                <w:sz w:val="24"/>
                <w:szCs w:val="24"/>
                <w:lang w:val="en"/>
              </w:rPr>
              <w:t>6.</w:t>
            </w:r>
            <w:r w:rsidRPr="0062053B">
              <w:rPr>
                <w:rStyle w:val="rynqvb"/>
                <w:rFonts w:ascii="Georgia" w:hAnsi="Georgia"/>
                <w:sz w:val="24"/>
                <w:szCs w:val="24"/>
                <w:lang w:val="en"/>
              </w:rPr>
              <w:t>Present academic documents that meet the standards of scientific research in Health Ethics</w:t>
            </w:r>
          </w:p>
          <w:p w:rsidRPr="0062053B" w:rsidR="0062053B" w:rsidP="0062053B" w:rsidRDefault="0062053B" w14:paraId="72B5A63B" w14:textId="0B114AF8">
            <w:pPr>
              <w:jc w:val="both"/>
              <w:rPr>
                <w:rStyle w:val="rynqvb"/>
                <w:rFonts w:ascii="Georgia" w:hAnsi="Georgia"/>
                <w:sz w:val="24"/>
                <w:szCs w:val="24"/>
                <w:lang w:val="en"/>
              </w:rPr>
            </w:pPr>
            <w:r>
              <w:rPr>
                <w:rStyle w:val="rynqvb"/>
                <w:rFonts w:ascii="Georgia" w:hAnsi="Georgia"/>
                <w:sz w:val="24"/>
                <w:szCs w:val="24"/>
                <w:lang w:val="en"/>
              </w:rPr>
              <w:t>7.</w:t>
            </w:r>
            <w:r w:rsidRPr="0062053B">
              <w:rPr>
                <w:rStyle w:val="rynqvb"/>
                <w:rFonts w:ascii="Georgia" w:hAnsi="Georgia"/>
                <w:sz w:val="24"/>
                <w:szCs w:val="24"/>
                <w:lang w:val="en"/>
              </w:rPr>
              <w:t>Integrate and benefit from different forms of learning</w:t>
            </w:r>
          </w:p>
          <w:p w:rsidRPr="0062053B" w:rsidR="008D6B81" w:rsidP="0062053B" w:rsidRDefault="0062053B" w14:paraId="17C83C4D" w14:textId="0C0B9CF0">
            <w:pPr>
              <w:jc w:val="both"/>
              <w:rPr>
                <w:rFonts w:ascii="Georgia" w:hAnsi="Georgia" w:cs="Arial"/>
                <w:color w:val="404040" w:themeColor="text1" w:themeTint="BF"/>
                <w:sz w:val="24"/>
                <w:szCs w:val="24"/>
                <w:lang w:val="it-IT"/>
              </w:rPr>
            </w:pPr>
            <w:r>
              <w:rPr>
                <w:rStyle w:val="rynqvb"/>
                <w:rFonts w:ascii="Georgia" w:hAnsi="Georgia"/>
                <w:sz w:val="24"/>
                <w:szCs w:val="24"/>
                <w:lang w:val="en"/>
              </w:rPr>
              <w:t>8.</w:t>
            </w:r>
            <w:r w:rsidRPr="0062053B">
              <w:rPr>
                <w:rStyle w:val="rynqvb"/>
                <w:rFonts w:ascii="Georgia" w:hAnsi="Georgia"/>
                <w:sz w:val="24"/>
                <w:szCs w:val="24"/>
                <w:lang w:val="en"/>
              </w:rPr>
              <w:t>Provide ethical leadership in different environments, with knowledge, skills, competencies and character traits to provide qualitative services in ethical terms.</w:t>
            </w:r>
          </w:p>
        </w:tc>
      </w:tr>
      <w:tr w:rsidRPr="00125F90" w:rsidR="00785562" w:rsidTr="52C223EC" w14:paraId="19AE9591" w14:textId="77777777">
        <w:trPr>
          <w:trHeight w:val="3833"/>
        </w:trPr>
        <w:tc>
          <w:tcPr>
            <w:tcW w:w="2245" w:type="dxa"/>
            <w:shd w:val="clear" w:color="auto" w:fill="D9E2F3" w:themeFill="accent5" w:themeFillTint="33"/>
            <w:tcMar/>
            <w:vAlign w:val="center"/>
          </w:tcPr>
          <w:p w:rsidRPr="00D127FD" w:rsidR="00785562" w:rsidP="00D51F25" w:rsidRDefault="00716C23" w14:paraId="341A1AE7" w14:textId="27E9A6F4">
            <w:pPr>
              <w:rPr>
                <w:rFonts w:ascii="Georgia" w:hAnsi="Georgia"/>
                <w:b/>
              </w:rPr>
            </w:pPr>
            <w:r w:rsidRPr="00D127FD">
              <w:rPr>
                <w:rFonts w:ascii="Georgia" w:hAnsi="Georgia"/>
                <w:b/>
              </w:rPr>
              <w:t>Alignment</w:t>
            </w:r>
            <w:r w:rsidRPr="00D127FD" w:rsidR="00785562">
              <w:rPr>
                <w:rFonts w:ascii="Georgia" w:hAnsi="Georgia"/>
                <w:b/>
              </w:rPr>
              <w:t xml:space="preserve"> of </w:t>
            </w:r>
            <w:r w:rsidRPr="00D127FD">
              <w:rPr>
                <w:rFonts w:ascii="Georgia" w:hAnsi="Georgia"/>
                <w:b/>
              </w:rPr>
              <w:t>C</w:t>
            </w:r>
            <w:r w:rsidRPr="00D127FD" w:rsidR="00785562">
              <w:rPr>
                <w:rFonts w:ascii="Georgia" w:hAnsi="Georgia"/>
                <w:b/>
              </w:rPr>
              <w:t xml:space="preserve">ourse’s </w:t>
            </w:r>
            <w:r w:rsidRPr="00D127FD">
              <w:rPr>
                <w:rFonts w:ascii="Georgia" w:hAnsi="Georgia"/>
                <w:b/>
              </w:rPr>
              <w:t>L</w:t>
            </w:r>
            <w:r w:rsidRPr="00D127FD" w:rsidR="00785562">
              <w:rPr>
                <w:rFonts w:ascii="Georgia" w:hAnsi="Georgia"/>
                <w:b/>
              </w:rPr>
              <w:t xml:space="preserve">earning </w:t>
            </w:r>
            <w:r w:rsidRPr="00D127FD">
              <w:rPr>
                <w:rFonts w:ascii="Georgia" w:hAnsi="Georgia"/>
                <w:b/>
              </w:rPr>
              <w:t>O</w:t>
            </w:r>
            <w:r w:rsidRPr="00D127FD" w:rsidR="00785562">
              <w:rPr>
                <w:rFonts w:ascii="Georgia" w:hAnsi="Georgia"/>
                <w:b/>
              </w:rPr>
              <w:t>utcomes to Programs</w:t>
            </w:r>
            <w:r w:rsidR="00A23259">
              <w:rPr>
                <w:rFonts w:ascii="Georgia" w:hAnsi="Georgia"/>
                <w:b/>
              </w:rPr>
              <w:t>’</w:t>
            </w:r>
            <w:r w:rsidRPr="00D127FD" w:rsidR="00785562">
              <w:rPr>
                <w:rFonts w:ascii="Georgia" w:hAnsi="Georgia"/>
                <w:b/>
              </w:rPr>
              <w:t xml:space="preserve"> Learning Outcomes.</w:t>
            </w:r>
          </w:p>
        </w:tc>
        <w:tc>
          <w:tcPr>
            <w:tcW w:w="6660" w:type="dxa"/>
            <w:gridSpan w:val="4"/>
            <w:tcMar/>
          </w:tcPr>
          <w:p w:rsidRPr="0062053B" w:rsidR="0062053B" w:rsidP="0062053B" w:rsidRDefault="0062053B" w14:paraId="3C69425B" w14:textId="53BF1C4B">
            <w:pPr>
              <w:numPr>
                <w:ilvl w:val="0"/>
                <w:numId w:val="21"/>
              </w:numPr>
              <w:tabs>
                <w:tab w:val="clear" w:pos="720"/>
                <w:tab w:val="num" w:pos="360"/>
              </w:tabs>
              <w:spacing w:before="100" w:beforeAutospacing="1" w:after="100" w:afterAutospacing="1"/>
              <w:ind w:left="346"/>
              <w:jc w:val="both"/>
              <w:rPr>
                <w:rFonts w:ascii="Georgia" w:hAnsi="Georgia" w:eastAsia="Times New Roman" w:cs="Times New Roman"/>
              </w:rPr>
            </w:pPr>
            <w:r w:rsidRPr="0062053B">
              <w:rPr>
                <w:rFonts w:ascii="Georgia" w:hAnsi="Georgia" w:eastAsia="Times New Roman" w:cs="Times New Roman"/>
                <w:b/>
                <w:bCs/>
              </w:rPr>
              <w:t>Introduction to ethics, presentation of the syllabus, Critical Action, Maslow's Hierarchy</w:t>
            </w:r>
            <w:r w:rsidRPr="00CB09BB" w:rsidR="00D127FD">
              <w:rPr>
                <w:rFonts w:ascii="Georgia" w:hAnsi="Georgia" w:eastAsia="Times New Roman" w:cs="Times New Roman"/>
              </w:rPr>
              <w:t>:</w:t>
            </w:r>
            <w:r w:rsidRPr="0062053B" w:rsidR="00D127FD">
              <w:rPr>
                <w:rFonts w:ascii="Georgia" w:hAnsi="Georgia" w:eastAsia="Times New Roman" w:cs="Times New Roman"/>
              </w:rPr>
              <w:t xml:space="preserve"> (Outcome 1, 2, </w:t>
            </w:r>
            <w:r>
              <w:rPr>
                <w:rFonts w:ascii="Georgia" w:hAnsi="Georgia" w:eastAsia="Times New Roman" w:cs="Times New Roman"/>
              </w:rPr>
              <w:t>4</w:t>
            </w:r>
            <w:r w:rsidRPr="0062053B" w:rsidR="00D127FD">
              <w:rPr>
                <w:rFonts w:ascii="Georgia" w:hAnsi="Georgia" w:eastAsia="Times New Roman" w:cs="Times New Roman"/>
              </w:rPr>
              <w:t>)</w:t>
            </w:r>
          </w:p>
          <w:p w:rsidRPr="0062053B" w:rsidR="00D127FD" w:rsidP="0062053B" w:rsidRDefault="0062053B" w14:paraId="536C1BC5" w14:textId="6D7B2D4C">
            <w:pPr>
              <w:tabs>
                <w:tab w:val="num" w:pos="1440"/>
              </w:tabs>
              <w:spacing w:before="100" w:beforeAutospacing="1" w:after="100" w:afterAutospacing="1"/>
              <w:jc w:val="both"/>
              <w:rPr>
                <w:rFonts w:ascii="Georgia" w:hAnsi="Georgia" w:eastAsia="Times New Roman" w:cs="Times New Roman"/>
              </w:rPr>
            </w:pPr>
            <w:r>
              <w:rPr>
                <w:rFonts w:ascii="Georgia" w:hAnsi="Georgia" w:eastAsia="Times New Roman" w:cs="Times New Roman"/>
                <w:b/>
                <w:bCs/>
              </w:rPr>
              <w:t>2.</w:t>
            </w:r>
            <w:r w:rsidR="00B67430">
              <w:rPr>
                <w:rFonts w:ascii="Georgia" w:hAnsi="Georgia" w:eastAsia="Times New Roman" w:cs="Times New Roman"/>
                <w:b/>
                <w:bCs/>
              </w:rPr>
              <w:t xml:space="preserve"> </w:t>
            </w:r>
            <w:r w:rsidRPr="0062053B">
              <w:rPr>
                <w:rFonts w:ascii="Georgia" w:hAnsi="Georgia" w:eastAsia="Times New Roman" w:cs="Times New Roman"/>
                <w:b/>
                <w:bCs/>
              </w:rPr>
              <w:t>Profession and duties - professional obligations</w:t>
            </w:r>
            <w:r>
              <w:rPr>
                <w:rFonts w:ascii="Georgia" w:hAnsi="Georgia" w:eastAsia="Times New Roman" w:cs="Times New Roman"/>
                <w:b/>
                <w:bCs/>
              </w:rPr>
              <w:t>:</w:t>
            </w:r>
            <w:r w:rsidRPr="0062053B">
              <w:rPr>
                <w:rFonts w:ascii="Georgia" w:hAnsi="Georgia" w:eastAsia="Times New Roman" w:cs="Times New Roman"/>
                <w:b/>
                <w:bCs/>
              </w:rPr>
              <w:t xml:space="preserve"> </w:t>
            </w:r>
            <w:r w:rsidRPr="0062053B" w:rsidR="00D127FD">
              <w:rPr>
                <w:rFonts w:ascii="Georgia" w:hAnsi="Georgia" w:eastAsia="Times New Roman" w:cs="Times New Roman"/>
              </w:rPr>
              <w:t xml:space="preserve">(Outcome </w:t>
            </w:r>
            <w:r>
              <w:rPr>
                <w:rFonts w:ascii="Georgia" w:hAnsi="Georgia" w:eastAsia="Times New Roman" w:cs="Times New Roman"/>
              </w:rPr>
              <w:t>3,5,8)</w:t>
            </w:r>
            <w:r w:rsidRPr="0062053B" w:rsidR="00D127FD">
              <w:rPr>
                <w:rFonts w:ascii="Georgia" w:hAnsi="Georgia" w:eastAsia="Times New Roman" w:cs="Times New Roman"/>
              </w:rPr>
              <w:t>.</w:t>
            </w:r>
          </w:p>
          <w:p w:rsidRPr="0062053B" w:rsidR="00D127FD" w:rsidP="0062053B" w:rsidRDefault="0062053B" w14:paraId="379946E5" w14:textId="3E877408">
            <w:pPr>
              <w:spacing w:before="100" w:beforeAutospacing="1" w:after="100" w:afterAutospacing="1"/>
              <w:jc w:val="both"/>
              <w:rPr>
                <w:rFonts w:ascii="Georgia" w:hAnsi="Georgia" w:eastAsia="Times New Roman" w:cs="Times New Roman"/>
              </w:rPr>
            </w:pPr>
            <w:r>
              <w:rPr>
                <w:rFonts w:ascii="Georgia" w:hAnsi="Georgia" w:eastAsia="Times New Roman" w:cs="Times New Roman"/>
              </w:rPr>
              <w:t>3.</w:t>
            </w:r>
            <w:r>
              <w:t xml:space="preserve"> </w:t>
            </w:r>
            <w:r w:rsidRPr="0062053B">
              <w:rPr>
                <w:rFonts w:ascii="Georgia" w:hAnsi="Georgia" w:eastAsia="Times New Roman" w:cs="Times New Roman"/>
                <w:b/>
                <w:bCs/>
              </w:rPr>
              <w:t>Client-professional relationship</w:t>
            </w:r>
            <w:r>
              <w:rPr>
                <w:rFonts w:ascii="Georgia" w:hAnsi="Georgia" w:eastAsia="Times New Roman" w:cs="Times New Roman"/>
                <w:b/>
                <w:bCs/>
              </w:rPr>
              <w:t xml:space="preserve">: </w:t>
            </w:r>
            <w:r>
              <w:rPr>
                <w:rFonts w:ascii="Georgia" w:hAnsi="Georgia" w:eastAsia="Times New Roman" w:cs="Times New Roman"/>
              </w:rPr>
              <w:t>( Outcome</w:t>
            </w:r>
            <w:r w:rsidR="00B67430">
              <w:rPr>
                <w:rFonts w:ascii="Georgia" w:hAnsi="Georgia" w:eastAsia="Times New Roman" w:cs="Times New Roman"/>
              </w:rPr>
              <w:t xml:space="preserve"> 3,7,8)</w:t>
            </w:r>
          </w:p>
          <w:p w:rsidRPr="00770CE6" w:rsidR="00B67430" w:rsidP="00B67430" w:rsidRDefault="00B67430" w14:paraId="6886E290" w14:textId="77E87159">
            <w:pPr>
              <w:spacing w:before="100" w:beforeAutospacing="1" w:after="100" w:afterAutospacing="1"/>
              <w:jc w:val="both"/>
              <w:rPr>
                <w:rStyle w:val="rynqvb"/>
                <w:rFonts w:ascii="Georgia" w:hAnsi="Georgia" w:eastAsia="Times New Roman" w:cs="Times New Roman"/>
              </w:rPr>
            </w:pPr>
            <w:r>
              <w:rPr>
                <w:rFonts w:ascii="Georgia" w:hAnsi="Georgia" w:eastAsia="Times New Roman" w:cs="Times New Roman"/>
                <w:b/>
                <w:bCs/>
              </w:rPr>
              <w:t xml:space="preserve">4. </w:t>
            </w:r>
            <w:r w:rsidRPr="00B67430">
              <w:rPr>
                <w:rFonts w:ascii="Georgia" w:hAnsi="Georgia" w:eastAsia="Times New Roman" w:cs="Times New Roman"/>
                <w:b/>
                <w:bCs/>
              </w:rPr>
              <w:t>Autonomy, ethical codes, values of professional practice</w:t>
            </w:r>
            <w:r w:rsidRPr="00CB09BB" w:rsidR="00D127FD">
              <w:rPr>
                <w:rFonts w:ascii="Georgia" w:hAnsi="Georgia" w:eastAsia="Times New Roman" w:cs="Times New Roman"/>
              </w:rPr>
              <w:t>:</w:t>
            </w:r>
            <w:r>
              <w:rPr>
                <w:rFonts w:ascii="Georgia" w:hAnsi="Georgia" w:eastAsia="Times New Roman" w:cs="Times New Roman"/>
              </w:rPr>
              <w:t xml:space="preserve"> (Outcomes1,5,6)</w:t>
            </w:r>
          </w:p>
        </w:tc>
      </w:tr>
      <w:tr w:rsidRPr="00125F90" w:rsidR="00223AE0" w:rsidTr="52C223EC" w14:paraId="339B9360" w14:textId="77777777">
        <w:trPr>
          <w:trHeight w:val="352" w:hRule="exact"/>
        </w:trPr>
        <w:tc>
          <w:tcPr>
            <w:tcW w:w="2245" w:type="dxa"/>
            <w:vMerge w:val="restart"/>
            <w:shd w:val="clear" w:color="auto" w:fill="D9E2F3" w:themeFill="accent5" w:themeFillTint="33"/>
            <w:tcMar/>
            <w:vAlign w:val="center"/>
          </w:tcPr>
          <w:p w:rsidRPr="00125F90" w:rsidR="00223AE0" w:rsidP="00223AE0" w:rsidRDefault="00223AE0" w14:paraId="4F7A9E17" w14:textId="4215A26D">
            <w:pPr>
              <w:rPr>
                <w:rFonts w:ascii="Georgia" w:hAnsi="Georgia" w:cs="Arial"/>
                <w:b/>
                <w:sz w:val="24"/>
                <w:szCs w:val="24"/>
              </w:rPr>
            </w:pPr>
            <w:r w:rsidRPr="00E1381F">
              <w:rPr>
                <w:rFonts w:ascii="Georgia" w:hAnsi="Georgia" w:eastAsia="Calibri"/>
                <w:b/>
                <w:bCs/>
              </w:rPr>
              <w:t>Course Content</w:t>
            </w:r>
          </w:p>
        </w:tc>
        <w:tc>
          <w:tcPr>
            <w:tcW w:w="5040" w:type="dxa"/>
            <w:gridSpan w:val="3"/>
            <w:shd w:val="clear" w:color="auto" w:fill="F2F2F2" w:themeFill="background1" w:themeFillShade="F2"/>
            <w:tcMar/>
          </w:tcPr>
          <w:p w:rsidRPr="00B20EC1" w:rsidR="00223AE0" w:rsidP="00223AE0" w:rsidRDefault="00223AE0" w14:paraId="2E0FA502" w14:textId="6D0E2F53">
            <w:pPr>
              <w:rPr>
                <w:rFonts w:ascii="Georgia" w:hAnsi="Georgia" w:cs="Arial"/>
                <w:b/>
              </w:rPr>
            </w:pPr>
            <w:r w:rsidRPr="00B20EC1">
              <w:rPr>
                <w:rFonts w:ascii="Georgia" w:hAnsi="Georgia"/>
                <w:b/>
              </w:rPr>
              <w:t>Course Plan</w:t>
            </w:r>
          </w:p>
        </w:tc>
        <w:tc>
          <w:tcPr>
            <w:tcW w:w="1620" w:type="dxa"/>
            <w:shd w:val="clear" w:color="auto" w:fill="F2F2F2" w:themeFill="background1" w:themeFillShade="F2"/>
            <w:tcMar/>
          </w:tcPr>
          <w:p w:rsidRPr="00B20EC1" w:rsidR="00223AE0" w:rsidP="00223AE0" w:rsidRDefault="00223AE0" w14:paraId="293A1099" w14:textId="641E882F">
            <w:pPr>
              <w:jc w:val="center"/>
              <w:rPr>
                <w:rFonts w:ascii="Georgia" w:hAnsi="Georgia" w:cs="Arial"/>
                <w:b/>
              </w:rPr>
            </w:pPr>
            <w:r w:rsidRPr="00B20EC1">
              <w:rPr>
                <w:rFonts w:ascii="Georgia" w:hAnsi="Georgia"/>
                <w:b/>
              </w:rPr>
              <w:t>Week</w:t>
            </w:r>
          </w:p>
        </w:tc>
      </w:tr>
      <w:tr w:rsidRPr="00125F90" w:rsidR="00605CEC" w:rsidTr="52C223EC" w14:paraId="0801E92C" w14:textId="77777777">
        <w:trPr>
          <w:trHeight w:val="1063" w:hRule="exact"/>
        </w:trPr>
        <w:tc>
          <w:tcPr>
            <w:tcW w:w="2245" w:type="dxa"/>
            <w:vMerge/>
            <w:tcMar/>
            <w:vAlign w:val="center"/>
          </w:tcPr>
          <w:p w:rsidRPr="00125F90" w:rsidR="00605CEC" w:rsidP="00D51F25" w:rsidRDefault="00605CEC" w14:paraId="67B6C0EE" w14:textId="77777777">
            <w:pPr>
              <w:jc w:val="center"/>
              <w:rPr>
                <w:rFonts w:ascii="Georgia" w:hAnsi="Georgia" w:cs="Arial"/>
                <w:sz w:val="24"/>
                <w:szCs w:val="24"/>
              </w:rPr>
            </w:pPr>
          </w:p>
        </w:tc>
        <w:tc>
          <w:tcPr>
            <w:tcW w:w="5040" w:type="dxa"/>
            <w:gridSpan w:val="3"/>
            <w:tcMar/>
          </w:tcPr>
          <w:p w:rsidRPr="00B20EC1" w:rsidR="00605CEC" w:rsidP="00D51F25" w:rsidRDefault="00B67430" w14:paraId="691459A7" w14:textId="696211D8">
            <w:pPr>
              <w:rPr>
                <w:rFonts w:ascii="Georgia" w:hAnsi="Georgia" w:cs="Arial"/>
              </w:rPr>
            </w:pPr>
            <w:r w:rsidRPr="0062053B">
              <w:rPr>
                <w:rFonts w:ascii="Georgia" w:hAnsi="Georgia" w:eastAsia="Times New Roman" w:cs="Times New Roman"/>
                <w:b/>
                <w:bCs/>
              </w:rPr>
              <w:t>Introduction to ethics, presentation of the syllabus, Critical Action, Maslow's Hierarchy</w:t>
            </w:r>
          </w:p>
        </w:tc>
        <w:tc>
          <w:tcPr>
            <w:tcW w:w="1620" w:type="dxa"/>
            <w:tcMar/>
          </w:tcPr>
          <w:p w:rsidRPr="00B20EC1" w:rsidR="00605CEC" w:rsidP="00D51F25" w:rsidRDefault="00605CEC" w14:paraId="4CC04AC9" w14:textId="77777777">
            <w:pPr>
              <w:jc w:val="center"/>
              <w:rPr>
                <w:rFonts w:ascii="Georgia" w:hAnsi="Georgia" w:cs="Arial"/>
              </w:rPr>
            </w:pPr>
            <w:r w:rsidRPr="00B20EC1">
              <w:rPr>
                <w:rFonts w:ascii="Georgia" w:hAnsi="Georgia" w:cs="Arial"/>
              </w:rPr>
              <w:t>1</w:t>
            </w:r>
          </w:p>
        </w:tc>
      </w:tr>
      <w:tr w:rsidRPr="00125F90" w:rsidR="00605CEC" w:rsidTr="52C223EC" w14:paraId="44672FC9" w14:textId="77777777">
        <w:trPr>
          <w:trHeight w:val="1072" w:hRule="exact"/>
        </w:trPr>
        <w:tc>
          <w:tcPr>
            <w:tcW w:w="2245" w:type="dxa"/>
            <w:vMerge/>
            <w:tcMar/>
            <w:vAlign w:val="center"/>
          </w:tcPr>
          <w:p w:rsidRPr="00125F90" w:rsidR="00605CEC" w:rsidP="00D51F25" w:rsidRDefault="00605CEC" w14:paraId="4C5B02E4" w14:textId="77777777">
            <w:pPr>
              <w:jc w:val="center"/>
              <w:rPr>
                <w:rFonts w:ascii="Georgia" w:hAnsi="Georgia" w:cs="Arial"/>
                <w:sz w:val="24"/>
                <w:szCs w:val="24"/>
              </w:rPr>
            </w:pPr>
          </w:p>
        </w:tc>
        <w:tc>
          <w:tcPr>
            <w:tcW w:w="5040" w:type="dxa"/>
            <w:gridSpan w:val="3"/>
            <w:tcMar/>
          </w:tcPr>
          <w:p w:rsidRPr="00B20EC1" w:rsidR="00605CEC" w:rsidP="00D51F25" w:rsidRDefault="00B67430" w14:paraId="5A8AD0B9" w14:textId="108CEFCE">
            <w:pPr>
              <w:rPr>
                <w:rFonts w:ascii="Georgia" w:hAnsi="Georgia" w:cs="Arial"/>
                <w:lang w:val="it-IT"/>
              </w:rPr>
            </w:pPr>
            <w:r w:rsidRPr="0062053B">
              <w:rPr>
                <w:rFonts w:ascii="Georgia" w:hAnsi="Georgia" w:eastAsia="Times New Roman" w:cs="Times New Roman"/>
                <w:b/>
                <w:bCs/>
              </w:rPr>
              <w:t>Profession and duties - professional obligations</w:t>
            </w:r>
          </w:p>
        </w:tc>
        <w:tc>
          <w:tcPr>
            <w:tcW w:w="1620" w:type="dxa"/>
            <w:tcMar/>
          </w:tcPr>
          <w:p w:rsidRPr="00B20EC1" w:rsidR="00605CEC" w:rsidP="00D51F25" w:rsidRDefault="00605CEC" w14:paraId="1A7638A1" w14:textId="77777777">
            <w:pPr>
              <w:jc w:val="center"/>
              <w:rPr>
                <w:rFonts w:ascii="Georgia" w:hAnsi="Georgia" w:cs="Arial"/>
              </w:rPr>
            </w:pPr>
            <w:r w:rsidRPr="00B20EC1">
              <w:rPr>
                <w:rFonts w:ascii="Georgia" w:hAnsi="Georgia" w:cs="Arial"/>
              </w:rPr>
              <w:t>2</w:t>
            </w:r>
          </w:p>
        </w:tc>
      </w:tr>
      <w:tr w:rsidRPr="00125F90" w:rsidR="00605CEC" w:rsidTr="52C223EC" w14:paraId="6FAA7C2B" w14:textId="77777777">
        <w:trPr>
          <w:trHeight w:val="784" w:hRule="exact"/>
        </w:trPr>
        <w:tc>
          <w:tcPr>
            <w:tcW w:w="2245" w:type="dxa"/>
            <w:vMerge/>
            <w:tcMar/>
            <w:vAlign w:val="center"/>
          </w:tcPr>
          <w:p w:rsidRPr="00125F90" w:rsidR="00605CEC" w:rsidP="00D51F25" w:rsidRDefault="00605CEC" w14:paraId="45A10DCF" w14:textId="77777777">
            <w:pPr>
              <w:jc w:val="center"/>
              <w:rPr>
                <w:rFonts w:ascii="Georgia" w:hAnsi="Georgia" w:cs="Arial"/>
                <w:sz w:val="24"/>
                <w:szCs w:val="24"/>
              </w:rPr>
            </w:pPr>
          </w:p>
        </w:tc>
        <w:tc>
          <w:tcPr>
            <w:tcW w:w="5040" w:type="dxa"/>
            <w:gridSpan w:val="3"/>
            <w:tcMar/>
          </w:tcPr>
          <w:p w:rsidRPr="00B20EC1" w:rsidR="00605CEC" w:rsidP="00D51F25" w:rsidRDefault="00B67430" w14:paraId="4E9B853B" w14:textId="71B4FF1E">
            <w:pPr>
              <w:rPr>
                <w:rFonts w:ascii="Georgia" w:hAnsi="Georgia" w:cs="Arial"/>
                <w:lang w:val="it-IT"/>
              </w:rPr>
            </w:pPr>
            <w:r w:rsidRPr="0062053B">
              <w:rPr>
                <w:rFonts w:ascii="Georgia" w:hAnsi="Georgia" w:eastAsia="Times New Roman" w:cs="Times New Roman"/>
                <w:b/>
                <w:bCs/>
              </w:rPr>
              <w:t>Client-professional relationship</w:t>
            </w:r>
          </w:p>
        </w:tc>
        <w:tc>
          <w:tcPr>
            <w:tcW w:w="1620" w:type="dxa"/>
            <w:tcMar/>
          </w:tcPr>
          <w:p w:rsidRPr="00B20EC1" w:rsidR="00605CEC" w:rsidP="00D51F25" w:rsidRDefault="00605CEC" w14:paraId="3F5309C4" w14:textId="77777777">
            <w:pPr>
              <w:jc w:val="center"/>
              <w:rPr>
                <w:rFonts w:ascii="Georgia" w:hAnsi="Georgia" w:cs="Arial"/>
              </w:rPr>
            </w:pPr>
            <w:r w:rsidRPr="00B20EC1">
              <w:rPr>
                <w:rFonts w:ascii="Georgia" w:hAnsi="Georgia" w:cs="Arial"/>
              </w:rPr>
              <w:t>3</w:t>
            </w:r>
          </w:p>
        </w:tc>
      </w:tr>
      <w:tr w:rsidRPr="00125F90" w:rsidR="00677D77" w:rsidTr="52C223EC" w14:paraId="7AAFE436" w14:textId="77777777">
        <w:trPr>
          <w:trHeight w:val="721" w:hRule="exact"/>
        </w:trPr>
        <w:tc>
          <w:tcPr>
            <w:tcW w:w="2245" w:type="dxa"/>
            <w:vMerge/>
            <w:tcMar/>
            <w:vAlign w:val="center"/>
          </w:tcPr>
          <w:p w:rsidRPr="00125F90" w:rsidR="00677D77" w:rsidP="00D51F25" w:rsidRDefault="00677D77" w14:paraId="7A6A60E6" w14:textId="77777777">
            <w:pPr>
              <w:jc w:val="center"/>
              <w:rPr>
                <w:rFonts w:ascii="Georgia" w:hAnsi="Georgia" w:cs="Arial"/>
                <w:sz w:val="24"/>
                <w:szCs w:val="24"/>
              </w:rPr>
            </w:pPr>
          </w:p>
        </w:tc>
        <w:tc>
          <w:tcPr>
            <w:tcW w:w="5040" w:type="dxa"/>
            <w:gridSpan w:val="3"/>
            <w:tcMar/>
          </w:tcPr>
          <w:p w:rsidRPr="00B20EC1" w:rsidR="00677D77" w:rsidP="00D51F25" w:rsidRDefault="00B67430" w14:paraId="5E144B51" w14:textId="67494DD6">
            <w:pPr>
              <w:rPr>
                <w:rFonts w:ascii="Georgia" w:hAnsi="Georgia" w:cs="Arial"/>
              </w:rPr>
            </w:pPr>
            <w:r w:rsidRPr="00B67430">
              <w:rPr>
                <w:rFonts w:ascii="Georgia" w:hAnsi="Georgia" w:eastAsia="Times New Roman" w:cs="Times New Roman"/>
                <w:b/>
                <w:bCs/>
              </w:rPr>
              <w:t>Autonomy, ethical codes, values of professional practice</w:t>
            </w:r>
          </w:p>
        </w:tc>
        <w:tc>
          <w:tcPr>
            <w:tcW w:w="1620" w:type="dxa"/>
            <w:tcMar/>
          </w:tcPr>
          <w:p w:rsidRPr="00B20EC1" w:rsidR="00677D77" w:rsidP="00D51F25" w:rsidRDefault="00677D77" w14:paraId="4B9A54B1" w14:textId="77777777">
            <w:pPr>
              <w:jc w:val="center"/>
              <w:rPr>
                <w:rFonts w:ascii="Georgia" w:hAnsi="Georgia" w:cs="Arial"/>
              </w:rPr>
            </w:pPr>
            <w:r w:rsidRPr="00B20EC1">
              <w:rPr>
                <w:rFonts w:ascii="Georgia" w:hAnsi="Georgia" w:cs="Arial"/>
              </w:rPr>
              <w:t>4</w:t>
            </w:r>
          </w:p>
        </w:tc>
      </w:tr>
      <w:tr w:rsidRPr="00125F90" w:rsidR="00677D77" w:rsidTr="52C223EC" w14:paraId="7A1F4D58" w14:textId="77777777">
        <w:trPr>
          <w:trHeight w:val="973" w:hRule="exact"/>
        </w:trPr>
        <w:tc>
          <w:tcPr>
            <w:tcW w:w="2245" w:type="dxa"/>
            <w:vMerge/>
            <w:tcMar/>
            <w:vAlign w:val="center"/>
          </w:tcPr>
          <w:p w:rsidRPr="00125F90" w:rsidR="00677D77" w:rsidP="00D51F25" w:rsidRDefault="00677D77" w14:paraId="48D2EA9F" w14:textId="77777777">
            <w:pPr>
              <w:jc w:val="center"/>
              <w:rPr>
                <w:rFonts w:ascii="Georgia" w:hAnsi="Georgia" w:cs="Arial"/>
                <w:sz w:val="24"/>
                <w:szCs w:val="24"/>
              </w:rPr>
            </w:pPr>
          </w:p>
        </w:tc>
        <w:tc>
          <w:tcPr>
            <w:tcW w:w="5040" w:type="dxa"/>
            <w:gridSpan w:val="3"/>
            <w:tcMar/>
          </w:tcPr>
          <w:p w:rsidRPr="00B67430" w:rsidR="00677D77" w:rsidP="00D51F25" w:rsidRDefault="00B67430" w14:paraId="5E7FAB1A" w14:textId="46B2D314">
            <w:pPr>
              <w:rPr>
                <w:rFonts w:ascii="Georgia" w:hAnsi="Georgia" w:cs="Arial"/>
                <w:b/>
                <w:bCs/>
              </w:rPr>
            </w:pPr>
            <w:r w:rsidRPr="00B67430">
              <w:rPr>
                <w:rStyle w:val="rynqvb"/>
                <w:rFonts w:ascii="Georgia" w:hAnsi="Georgia"/>
                <w:b/>
                <w:bCs/>
                <w:lang w:val="en"/>
              </w:rPr>
              <w:t>Ethical decision making and conflicts</w:t>
            </w:r>
            <w:r w:rsidRPr="00B67430" w:rsidR="00C379FF">
              <w:rPr>
                <w:rStyle w:val="rynqvb"/>
                <w:rFonts w:ascii="Georgia" w:hAnsi="Georgia"/>
                <w:b/>
                <w:bCs/>
                <w:lang w:val="en"/>
              </w:rPr>
              <w:t>.</w:t>
            </w:r>
          </w:p>
        </w:tc>
        <w:tc>
          <w:tcPr>
            <w:tcW w:w="1620" w:type="dxa"/>
            <w:tcMar/>
          </w:tcPr>
          <w:p w:rsidRPr="00B20EC1" w:rsidR="00677D77" w:rsidP="00D51F25" w:rsidRDefault="00677D77" w14:paraId="62D40060" w14:textId="77777777">
            <w:pPr>
              <w:jc w:val="center"/>
              <w:rPr>
                <w:rFonts w:ascii="Georgia" w:hAnsi="Georgia" w:cs="Arial"/>
              </w:rPr>
            </w:pPr>
            <w:r w:rsidRPr="00B20EC1">
              <w:rPr>
                <w:rFonts w:ascii="Georgia" w:hAnsi="Georgia" w:cs="Arial"/>
              </w:rPr>
              <w:t>5</w:t>
            </w:r>
          </w:p>
        </w:tc>
      </w:tr>
      <w:tr w:rsidRPr="00125F90" w:rsidR="00677D77" w:rsidTr="52C223EC" w14:paraId="3F1D4505" w14:textId="77777777">
        <w:trPr>
          <w:trHeight w:val="541" w:hRule="exact"/>
        </w:trPr>
        <w:tc>
          <w:tcPr>
            <w:tcW w:w="2245" w:type="dxa"/>
            <w:vMerge/>
            <w:tcMar/>
            <w:vAlign w:val="center"/>
          </w:tcPr>
          <w:p w:rsidRPr="00125F90" w:rsidR="00677D77" w:rsidP="00D51F25" w:rsidRDefault="00677D77" w14:paraId="1DE72D72" w14:textId="77777777">
            <w:pPr>
              <w:jc w:val="center"/>
              <w:rPr>
                <w:rFonts w:ascii="Georgia" w:hAnsi="Georgia" w:cs="Arial"/>
                <w:sz w:val="24"/>
                <w:szCs w:val="24"/>
              </w:rPr>
            </w:pPr>
          </w:p>
        </w:tc>
        <w:tc>
          <w:tcPr>
            <w:tcW w:w="5040" w:type="dxa"/>
            <w:gridSpan w:val="3"/>
            <w:tcMar/>
          </w:tcPr>
          <w:p w:rsidRPr="00B67430" w:rsidR="00677D77" w:rsidP="00D51F25" w:rsidRDefault="00B67430" w14:paraId="48C72749" w14:textId="73D53208">
            <w:pPr>
              <w:rPr>
                <w:rFonts w:ascii="Georgia" w:hAnsi="Georgia" w:cs="Arial"/>
                <w:b/>
                <w:bCs/>
              </w:rPr>
            </w:pPr>
            <w:r w:rsidRPr="00B67430">
              <w:rPr>
                <w:rStyle w:val="rynqvb"/>
                <w:rFonts w:ascii="Georgia" w:hAnsi="Georgia"/>
                <w:b/>
                <w:bCs/>
                <w:lang w:val="en"/>
              </w:rPr>
              <w:t>Clients with disabilities, HIV and AIDS</w:t>
            </w:r>
          </w:p>
        </w:tc>
        <w:tc>
          <w:tcPr>
            <w:tcW w:w="1620" w:type="dxa"/>
            <w:tcMar/>
          </w:tcPr>
          <w:p w:rsidRPr="00B20EC1" w:rsidR="00677D77" w:rsidP="00D51F25" w:rsidRDefault="00677D77" w14:paraId="1B3AF031" w14:textId="77777777">
            <w:pPr>
              <w:jc w:val="center"/>
              <w:rPr>
                <w:rFonts w:ascii="Georgia" w:hAnsi="Georgia" w:cs="Arial"/>
              </w:rPr>
            </w:pPr>
            <w:r w:rsidRPr="00B20EC1">
              <w:rPr>
                <w:rFonts w:ascii="Georgia" w:hAnsi="Georgia" w:cs="Arial"/>
              </w:rPr>
              <w:t>6</w:t>
            </w:r>
          </w:p>
        </w:tc>
      </w:tr>
      <w:tr w:rsidRPr="00125F90" w:rsidR="009428D7" w:rsidTr="52C223EC" w14:paraId="7C18A2A1" w14:textId="77777777">
        <w:trPr>
          <w:trHeight w:val="271" w:hRule="exact"/>
        </w:trPr>
        <w:tc>
          <w:tcPr>
            <w:tcW w:w="2245" w:type="dxa"/>
            <w:vMerge/>
            <w:tcMar/>
            <w:vAlign w:val="center"/>
          </w:tcPr>
          <w:p w:rsidRPr="00125F90" w:rsidR="009428D7" w:rsidP="00D51F25" w:rsidRDefault="009428D7" w14:paraId="60ED93A7" w14:textId="77777777">
            <w:pPr>
              <w:jc w:val="center"/>
              <w:rPr>
                <w:rFonts w:ascii="Georgia" w:hAnsi="Georgia" w:cs="Arial"/>
                <w:sz w:val="24"/>
                <w:szCs w:val="24"/>
              </w:rPr>
            </w:pPr>
          </w:p>
        </w:tc>
        <w:tc>
          <w:tcPr>
            <w:tcW w:w="5040" w:type="dxa"/>
            <w:gridSpan w:val="3"/>
            <w:tcMar/>
          </w:tcPr>
          <w:p w:rsidRPr="00B67430" w:rsidR="009428D7" w:rsidP="00D51F25" w:rsidRDefault="00B67430" w14:paraId="15464869" w14:textId="1CE8382D">
            <w:pPr>
              <w:rPr>
                <w:rFonts w:ascii="Georgia" w:hAnsi="Georgia" w:cs="Arial"/>
                <w:b/>
                <w:bCs/>
              </w:rPr>
            </w:pPr>
            <w:r w:rsidRPr="00B67430">
              <w:rPr>
                <w:rStyle w:val="rynqvb"/>
                <w:rFonts w:ascii="Georgia" w:hAnsi="Georgia"/>
                <w:b/>
                <w:bCs/>
                <w:lang w:val="en"/>
              </w:rPr>
              <w:t>Half-semester assessment</w:t>
            </w:r>
          </w:p>
        </w:tc>
        <w:tc>
          <w:tcPr>
            <w:tcW w:w="1620" w:type="dxa"/>
            <w:tcMar/>
          </w:tcPr>
          <w:p w:rsidRPr="00B20EC1" w:rsidR="009428D7" w:rsidP="00D51F25" w:rsidRDefault="009428D7" w14:paraId="44549659" w14:textId="77777777">
            <w:pPr>
              <w:jc w:val="center"/>
              <w:rPr>
                <w:rFonts w:ascii="Georgia" w:hAnsi="Georgia" w:cs="Arial"/>
              </w:rPr>
            </w:pPr>
            <w:r w:rsidRPr="00B20EC1">
              <w:rPr>
                <w:rFonts w:ascii="Georgia" w:hAnsi="Georgia" w:cs="Arial"/>
              </w:rPr>
              <w:t>7</w:t>
            </w:r>
          </w:p>
        </w:tc>
      </w:tr>
      <w:tr w:rsidRPr="00125F90" w:rsidR="00677D77" w:rsidTr="52C223EC" w14:paraId="5D4CA5F1" w14:textId="77777777">
        <w:trPr>
          <w:trHeight w:val="613" w:hRule="exact"/>
        </w:trPr>
        <w:tc>
          <w:tcPr>
            <w:tcW w:w="2245" w:type="dxa"/>
            <w:vMerge/>
            <w:tcMar/>
            <w:vAlign w:val="center"/>
          </w:tcPr>
          <w:p w:rsidRPr="00125F90" w:rsidR="00677D77" w:rsidP="00D51F25" w:rsidRDefault="00677D77" w14:paraId="5823F392" w14:textId="77777777">
            <w:pPr>
              <w:jc w:val="center"/>
              <w:rPr>
                <w:rFonts w:ascii="Georgia" w:hAnsi="Georgia" w:cs="Arial"/>
                <w:sz w:val="24"/>
                <w:szCs w:val="24"/>
              </w:rPr>
            </w:pPr>
          </w:p>
        </w:tc>
        <w:tc>
          <w:tcPr>
            <w:tcW w:w="5040" w:type="dxa"/>
            <w:gridSpan w:val="3"/>
            <w:tcMar/>
          </w:tcPr>
          <w:p w:rsidRPr="005A1004" w:rsidR="00677D77" w:rsidP="00D51F25" w:rsidRDefault="005A1004" w14:paraId="76441641" w14:textId="28E6C566">
            <w:pPr>
              <w:rPr>
                <w:rFonts w:ascii="Georgia" w:hAnsi="Georgia" w:eastAsia="Times New Roman" w:cs="Times New Roman"/>
                <w:b/>
                <w:bCs/>
                <w:sz w:val="24"/>
                <w:szCs w:val="24"/>
                <w:lang w:val="en-US"/>
              </w:rPr>
            </w:pPr>
            <w:r w:rsidRPr="005A1004">
              <w:rPr>
                <w:rFonts w:ascii="Georgia" w:hAnsi="Georgia" w:eastAsia="Times New Roman" w:cs="Times New Roman"/>
                <w:b/>
                <w:bCs/>
                <w:sz w:val="24"/>
                <w:szCs w:val="24"/>
                <w:lang w:val="en-US"/>
              </w:rPr>
              <w:t>Education and cooperation</w:t>
            </w:r>
          </w:p>
        </w:tc>
        <w:tc>
          <w:tcPr>
            <w:tcW w:w="1620" w:type="dxa"/>
            <w:tcMar/>
          </w:tcPr>
          <w:p w:rsidRPr="00B20EC1" w:rsidR="00677D77" w:rsidP="00D51F25" w:rsidRDefault="00677D77" w14:paraId="2D16C33C" w14:textId="77777777">
            <w:pPr>
              <w:jc w:val="center"/>
              <w:rPr>
                <w:rFonts w:ascii="Georgia" w:hAnsi="Georgia" w:cs="Arial"/>
              </w:rPr>
            </w:pPr>
            <w:r w:rsidRPr="00B20EC1">
              <w:rPr>
                <w:rFonts w:ascii="Georgia" w:hAnsi="Georgia" w:cs="Arial"/>
              </w:rPr>
              <w:t>8</w:t>
            </w:r>
          </w:p>
        </w:tc>
      </w:tr>
      <w:tr w:rsidRPr="00125F90" w:rsidR="00B67430" w:rsidTr="52C223EC" w14:paraId="1330DFF9" w14:textId="77777777">
        <w:trPr>
          <w:trHeight w:val="802" w:hRule="exact"/>
        </w:trPr>
        <w:tc>
          <w:tcPr>
            <w:tcW w:w="2245" w:type="dxa"/>
            <w:vMerge/>
            <w:tcMar/>
            <w:vAlign w:val="center"/>
          </w:tcPr>
          <w:p w:rsidRPr="00125F90" w:rsidR="00B67430" w:rsidP="00B67430" w:rsidRDefault="00B67430" w14:paraId="608703E3" w14:textId="77777777">
            <w:pPr>
              <w:jc w:val="center"/>
              <w:rPr>
                <w:rFonts w:ascii="Georgia" w:hAnsi="Georgia" w:cs="Arial"/>
                <w:sz w:val="24"/>
                <w:szCs w:val="24"/>
              </w:rPr>
            </w:pPr>
          </w:p>
        </w:tc>
        <w:tc>
          <w:tcPr>
            <w:tcW w:w="5040" w:type="dxa"/>
            <w:gridSpan w:val="3"/>
            <w:tcMar/>
          </w:tcPr>
          <w:p w:rsidRPr="00B67430" w:rsidR="00B67430" w:rsidP="00B67430" w:rsidRDefault="00B67430" w14:paraId="36AD068A" w14:textId="348EF8A6">
            <w:pPr>
              <w:rPr>
                <w:rFonts w:ascii="Georgia" w:hAnsi="Georgia" w:cs="Arial"/>
                <w:b/>
                <w:bCs/>
              </w:rPr>
            </w:pPr>
            <w:r w:rsidRPr="00B67430">
              <w:rPr>
                <w:rStyle w:val="rynqvb"/>
                <w:rFonts w:ascii="Georgia" w:hAnsi="Georgia"/>
                <w:b/>
                <w:bCs/>
                <w:lang w:val="en"/>
              </w:rPr>
              <w:t>Presentation of Seminars</w:t>
            </w:r>
          </w:p>
        </w:tc>
        <w:tc>
          <w:tcPr>
            <w:tcW w:w="1620" w:type="dxa"/>
            <w:tcMar/>
          </w:tcPr>
          <w:p w:rsidRPr="00B20EC1" w:rsidR="00B67430" w:rsidP="00B67430" w:rsidRDefault="00B67430" w14:paraId="26E0A544" w14:textId="77777777">
            <w:pPr>
              <w:jc w:val="center"/>
              <w:rPr>
                <w:rFonts w:ascii="Georgia" w:hAnsi="Georgia" w:cs="Arial"/>
              </w:rPr>
            </w:pPr>
            <w:r w:rsidRPr="00B20EC1">
              <w:rPr>
                <w:rFonts w:ascii="Georgia" w:hAnsi="Georgia" w:cs="Arial"/>
              </w:rPr>
              <w:t>9</w:t>
            </w:r>
          </w:p>
        </w:tc>
      </w:tr>
      <w:tr w:rsidRPr="00125F90" w:rsidR="00677D77" w:rsidTr="52C223EC" w14:paraId="38310064" w14:textId="77777777">
        <w:trPr>
          <w:trHeight w:val="991" w:hRule="exact"/>
        </w:trPr>
        <w:tc>
          <w:tcPr>
            <w:tcW w:w="2245" w:type="dxa"/>
            <w:vMerge/>
            <w:tcMar/>
            <w:vAlign w:val="center"/>
          </w:tcPr>
          <w:p w:rsidRPr="00125F90" w:rsidR="00677D77" w:rsidP="00D51F25" w:rsidRDefault="00677D77" w14:paraId="550D04C2" w14:textId="77777777">
            <w:pPr>
              <w:jc w:val="center"/>
              <w:rPr>
                <w:rFonts w:ascii="Georgia" w:hAnsi="Georgia" w:cs="Arial"/>
                <w:sz w:val="24"/>
                <w:szCs w:val="24"/>
              </w:rPr>
            </w:pPr>
          </w:p>
        </w:tc>
        <w:tc>
          <w:tcPr>
            <w:tcW w:w="5040" w:type="dxa"/>
            <w:gridSpan w:val="3"/>
            <w:tcMar/>
          </w:tcPr>
          <w:p w:rsidRPr="006A2D80" w:rsidR="00677D77" w:rsidP="00D51F25" w:rsidRDefault="006A2D80" w14:paraId="6F7C743E" w14:textId="6C142145">
            <w:pPr>
              <w:rPr>
                <w:rFonts w:ascii="Georgia" w:hAnsi="Georgia" w:cs="Arial"/>
                <w:b/>
                <w:bCs/>
              </w:rPr>
            </w:pPr>
            <w:r w:rsidRPr="006A2D80">
              <w:rPr>
                <w:rStyle w:val="rynqvb"/>
                <w:rFonts w:ascii="Georgia" w:hAnsi="Georgia"/>
                <w:b/>
                <w:bCs/>
                <w:lang w:val="en"/>
              </w:rPr>
              <w:t>Ethical-legal aspects of death, euthanasia...</w:t>
            </w:r>
          </w:p>
        </w:tc>
        <w:tc>
          <w:tcPr>
            <w:tcW w:w="1620" w:type="dxa"/>
            <w:tcMar/>
          </w:tcPr>
          <w:p w:rsidRPr="00B20EC1" w:rsidR="00677D77" w:rsidP="00D51F25" w:rsidRDefault="00677D77" w14:paraId="148472B3" w14:textId="77777777">
            <w:pPr>
              <w:jc w:val="center"/>
              <w:rPr>
                <w:rFonts w:ascii="Georgia" w:hAnsi="Georgia" w:cs="Arial"/>
              </w:rPr>
            </w:pPr>
            <w:r w:rsidRPr="00B20EC1">
              <w:rPr>
                <w:rFonts w:ascii="Georgia" w:hAnsi="Georgia" w:cs="Arial"/>
              </w:rPr>
              <w:t>10</w:t>
            </w:r>
          </w:p>
        </w:tc>
      </w:tr>
      <w:tr w:rsidRPr="00125F90" w:rsidR="00677D77" w:rsidTr="52C223EC" w14:paraId="16DEE93F" w14:textId="77777777">
        <w:trPr>
          <w:trHeight w:val="703" w:hRule="exact"/>
        </w:trPr>
        <w:tc>
          <w:tcPr>
            <w:tcW w:w="2245" w:type="dxa"/>
            <w:vMerge/>
            <w:tcMar/>
            <w:vAlign w:val="center"/>
          </w:tcPr>
          <w:p w:rsidRPr="00125F90" w:rsidR="00677D77" w:rsidP="00D51F25" w:rsidRDefault="00677D77" w14:paraId="4AE8BB1E" w14:textId="77777777">
            <w:pPr>
              <w:jc w:val="center"/>
              <w:rPr>
                <w:rFonts w:ascii="Georgia" w:hAnsi="Georgia" w:cs="Arial"/>
                <w:sz w:val="24"/>
                <w:szCs w:val="24"/>
              </w:rPr>
            </w:pPr>
          </w:p>
        </w:tc>
        <w:tc>
          <w:tcPr>
            <w:tcW w:w="5040" w:type="dxa"/>
            <w:gridSpan w:val="3"/>
            <w:tcMar/>
          </w:tcPr>
          <w:p w:rsidRPr="006A2D80" w:rsidR="006A2D80" w:rsidP="006A2D80" w:rsidRDefault="006A2D80" w14:paraId="2AB4983F" w14:textId="77777777">
            <w:pPr>
              <w:rPr>
                <w:rStyle w:val="rynqvb"/>
                <w:rFonts w:ascii="Georgia" w:hAnsi="Georgia"/>
                <w:b/>
                <w:bCs/>
                <w:lang w:val="en"/>
              </w:rPr>
            </w:pPr>
            <w:r w:rsidRPr="006A2D80">
              <w:rPr>
                <w:rStyle w:val="rynqvb"/>
                <w:rFonts w:ascii="Georgia" w:hAnsi="Georgia"/>
                <w:b/>
                <w:bCs/>
                <w:lang w:val="en"/>
              </w:rPr>
              <w:t>Professional secrecy and disclosure</w:t>
            </w:r>
          </w:p>
          <w:p w:rsidRPr="00C379FF" w:rsidR="00677D77" w:rsidP="006A2D80" w:rsidRDefault="006A2D80" w14:paraId="5D5F4FFA" w14:textId="6D416DAB">
            <w:pPr>
              <w:rPr>
                <w:rFonts w:ascii="Georgia" w:hAnsi="Georgia" w:cs="Arial"/>
              </w:rPr>
            </w:pPr>
            <w:r w:rsidRPr="006A2D80">
              <w:rPr>
                <w:rStyle w:val="rynqvb"/>
                <w:rFonts w:ascii="Georgia" w:hAnsi="Georgia"/>
                <w:b/>
                <w:bCs/>
                <w:lang w:val="en"/>
              </w:rPr>
              <w:t>PRIVACY</w:t>
            </w:r>
            <w:r w:rsidRPr="006A2D80" w:rsidR="00C379FF">
              <w:rPr>
                <w:rStyle w:val="rynqvb"/>
                <w:rFonts w:ascii="Georgia" w:hAnsi="Georgia"/>
                <w:b/>
                <w:bCs/>
                <w:lang w:val="en"/>
              </w:rPr>
              <w:t>.</w:t>
            </w:r>
          </w:p>
        </w:tc>
        <w:tc>
          <w:tcPr>
            <w:tcW w:w="1620" w:type="dxa"/>
            <w:tcMar/>
          </w:tcPr>
          <w:p w:rsidRPr="00B20EC1" w:rsidR="00677D77" w:rsidP="00D51F25" w:rsidRDefault="00677D77" w14:paraId="2C8C211C" w14:textId="77777777">
            <w:pPr>
              <w:jc w:val="center"/>
              <w:rPr>
                <w:rFonts w:ascii="Georgia" w:hAnsi="Georgia" w:cs="Arial"/>
              </w:rPr>
            </w:pPr>
            <w:r w:rsidRPr="00B20EC1">
              <w:rPr>
                <w:rFonts w:ascii="Georgia" w:hAnsi="Georgia" w:cs="Arial"/>
              </w:rPr>
              <w:t>11</w:t>
            </w:r>
          </w:p>
        </w:tc>
      </w:tr>
      <w:tr w:rsidRPr="00125F90" w:rsidR="009428D7" w:rsidTr="52C223EC" w14:paraId="78863631" w14:textId="77777777">
        <w:trPr>
          <w:trHeight w:val="532" w:hRule="exact"/>
        </w:trPr>
        <w:tc>
          <w:tcPr>
            <w:tcW w:w="2245" w:type="dxa"/>
            <w:vMerge/>
            <w:tcMar/>
            <w:vAlign w:val="center"/>
          </w:tcPr>
          <w:p w:rsidRPr="00125F90" w:rsidR="009428D7" w:rsidP="00D51F25" w:rsidRDefault="009428D7" w14:paraId="00A6C09A" w14:textId="77777777">
            <w:pPr>
              <w:jc w:val="center"/>
              <w:rPr>
                <w:rFonts w:ascii="Georgia" w:hAnsi="Georgia" w:cs="Arial"/>
                <w:sz w:val="24"/>
                <w:szCs w:val="24"/>
              </w:rPr>
            </w:pPr>
          </w:p>
        </w:tc>
        <w:tc>
          <w:tcPr>
            <w:tcW w:w="5040" w:type="dxa"/>
            <w:gridSpan w:val="3"/>
            <w:tcMar/>
          </w:tcPr>
          <w:p w:rsidRPr="00B67430" w:rsidR="00B67430" w:rsidP="00D51F25" w:rsidRDefault="00B67430" w14:paraId="18377597" w14:textId="567E6CE2">
            <w:pPr>
              <w:rPr>
                <w:rFonts w:ascii="Georgia" w:hAnsi="Georgia"/>
                <w:b/>
                <w:bCs/>
                <w:lang w:val="en"/>
              </w:rPr>
            </w:pPr>
            <w:r w:rsidRPr="00B67430">
              <w:rPr>
                <w:rStyle w:val="rynqvb"/>
                <w:rFonts w:ascii="Georgia" w:hAnsi="Georgia"/>
                <w:b/>
                <w:bCs/>
                <w:lang w:val="en"/>
              </w:rPr>
              <w:t>Access to health care and the social aspect</w:t>
            </w:r>
          </w:p>
        </w:tc>
        <w:tc>
          <w:tcPr>
            <w:tcW w:w="1620" w:type="dxa"/>
            <w:tcMar/>
          </w:tcPr>
          <w:p w:rsidRPr="00B20EC1" w:rsidR="009428D7" w:rsidP="00D51F25" w:rsidRDefault="009428D7" w14:paraId="22A6EAB0" w14:textId="77777777">
            <w:pPr>
              <w:jc w:val="center"/>
              <w:rPr>
                <w:rFonts w:ascii="Georgia" w:hAnsi="Georgia" w:cs="Arial"/>
              </w:rPr>
            </w:pPr>
            <w:r w:rsidRPr="00B20EC1">
              <w:rPr>
                <w:rFonts w:ascii="Georgia" w:hAnsi="Georgia" w:cs="Arial"/>
              </w:rPr>
              <w:t>12</w:t>
            </w:r>
          </w:p>
        </w:tc>
      </w:tr>
      <w:tr w:rsidRPr="00125F90" w:rsidR="003552DF" w:rsidTr="52C223EC" w14:paraId="55ACB544" w14:textId="77777777">
        <w:trPr>
          <w:trHeight w:val="289" w:hRule="exact"/>
        </w:trPr>
        <w:tc>
          <w:tcPr>
            <w:tcW w:w="2245" w:type="dxa"/>
            <w:vMerge/>
            <w:tcMar/>
            <w:vAlign w:val="center"/>
          </w:tcPr>
          <w:p w:rsidRPr="00125F90" w:rsidR="003552DF" w:rsidP="00D51F25" w:rsidRDefault="003552DF" w14:paraId="4FD9EC99" w14:textId="77777777">
            <w:pPr>
              <w:jc w:val="center"/>
              <w:rPr>
                <w:rFonts w:ascii="Georgia" w:hAnsi="Georgia" w:cs="Arial"/>
                <w:sz w:val="24"/>
                <w:szCs w:val="24"/>
              </w:rPr>
            </w:pPr>
          </w:p>
        </w:tc>
        <w:tc>
          <w:tcPr>
            <w:tcW w:w="5040" w:type="dxa"/>
            <w:gridSpan w:val="3"/>
            <w:tcMar/>
          </w:tcPr>
          <w:p w:rsidRPr="00B67430" w:rsidR="003552DF" w:rsidP="00D51F25" w:rsidRDefault="00B67430" w14:paraId="7656964D" w14:textId="3159A5C9">
            <w:pPr>
              <w:rPr>
                <w:rFonts w:ascii="Georgia" w:hAnsi="Georgia" w:cs="Arial"/>
                <w:b/>
                <w:bCs/>
              </w:rPr>
            </w:pPr>
            <w:r w:rsidRPr="00B67430">
              <w:rPr>
                <w:rStyle w:val="rynqvb"/>
                <w:rFonts w:ascii="Georgia" w:hAnsi="Georgia"/>
                <w:b/>
                <w:bCs/>
                <w:lang w:val="en"/>
              </w:rPr>
              <w:t>The health professional and the community</w:t>
            </w:r>
          </w:p>
        </w:tc>
        <w:tc>
          <w:tcPr>
            <w:tcW w:w="1620" w:type="dxa"/>
            <w:tcMar/>
          </w:tcPr>
          <w:p w:rsidRPr="00B20EC1" w:rsidR="003552DF" w:rsidP="00D51F25" w:rsidRDefault="003552DF" w14:paraId="72D0F750" w14:textId="77777777">
            <w:pPr>
              <w:jc w:val="center"/>
              <w:rPr>
                <w:rFonts w:ascii="Georgia" w:hAnsi="Georgia" w:cs="Arial"/>
              </w:rPr>
            </w:pPr>
            <w:r w:rsidRPr="00B20EC1">
              <w:rPr>
                <w:rFonts w:ascii="Georgia" w:hAnsi="Georgia" w:cs="Arial"/>
              </w:rPr>
              <w:t>13</w:t>
            </w:r>
          </w:p>
        </w:tc>
      </w:tr>
      <w:tr w:rsidRPr="00125F90" w:rsidR="003552DF" w:rsidTr="52C223EC" w14:paraId="1524C3A9" w14:textId="77777777">
        <w:trPr>
          <w:trHeight w:val="271" w:hRule="exact"/>
        </w:trPr>
        <w:tc>
          <w:tcPr>
            <w:tcW w:w="2245" w:type="dxa"/>
            <w:vMerge/>
            <w:tcMar/>
            <w:vAlign w:val="center"/>
          </w:tcPr>
          <w:p w:rsidRPr="00125F90" w:rsidR="003552DF" w:rsidP="00D51F25" w:rsidRDefault="003552DF" w14:paraId="5DB2DF9F" w14:textId="77777777">
            <w:pPr>
              <w:jc w:val="center"/>
              <w:rPr>
                <w:rFonts w:ascii="Georgia" w:hAnsi="Georgia" w:cs="Arial"/>
                <w:sz w:val="24"/>
                <w:szCs w:val="24"/>
              </w:rPr>
            </w:pPr>
          </w:p>
        </w:tc>
        <w:tc>
          <w:tcPr>
            <w:tcW w:w="5040" w:type="dxa"/>
            <w:gridSpan w:val="3"/>
            <w:tcMar/>
          </w:tcPr>
          <w:p w:rsidRPr="006A2D80" w:rsidR="003552DF" w:rsidP="00D51F25" w:rsidRDefault="006A2D80" w14:paraId="3239C283" w14:textId="4A992532">
            <w:pPr>
              <w:rPr>
                <w:rFonts w:ascii="Georgia" w:hAnsi="Georgia" w:cs="Arial"/>
                <w:b/>
                <w:bCs/>
              </w:rPr>
            </w:pPr>
            <w:r w:rsidRPr="006A2D80">
              <w:rPr>
                <w:rStyle w:val="rynqvb"/>
                <w:rFonts w:ascii="Georgia" w:hAnsi="Georgia"/>
                <w:b/>
                <w:bCs/>
                <w:lang w:val="en"/>
              </w:rPr>
              <w:t>Bioethical aspects of medicine</w:t>
            </w:r>
          </w:p>
        </w:tc>
        <w:tc>
          <w:tcPr>
            <w:tcW w:w="1620" w:type="dxa"/>
            <w:tcMar/>
          </w:tcPr>
          <w:p w:rsidRPr="00B20EC1" w:rsidR="003552DF" w:rsidP="00D51F25" w:rsidRDefault="003552DF" w14:paraId="6CE7D6B5" w14:textId="77777777">
            <w:pPr>
              <w:jc w:val="center"/>
              <w:rPr>
                <w:rFonts w:ascii="Georgia" w:hAnsi="Georgia" w:cs="Arial"/>
              </w:rPr>
            </w:pPr>
            <w:r w:rsidRPr="00B20EC1">
              <w:rPr>
                <w:rFonts w:ascii="Georgia" w:hAnsi="Georgia" w:cs="Arial"/>
              </w:rPr>
              <w:t>14</w:t>
            </w:r>
          </w:p>
        </w:tc>
      </w:tr>
      <w:tr w:rsidRPr="00125F90" w:rsidR="003552DF" w:rsidTr="52C223EC" w14:paraId="5353CC33" w14:textId="77777777">
        <w:trPr>
          <w:trHeight w:val="271" w:hRule="exact"/>
        </w:trPr>
        <w:tc>
          <w:tcPr>
            <w:tcW w:w="2245" w:type="dxa"/>
            <w:vMerge/>
            <w:tcMar/>
            <w:vAlign w:val="center"/>
          </w:tcPr>
          <w:p w:rsidRPr="00125F90" w:rsidR="003552DF" w:rsidP="00D51F25" w:rsidRDefault="003552DF" w14:paraId="3E72DF12" w14:textId="77777777">
            <w:pPr>
              <w:jc w:val="center"/>
              <w:rPr>
                <w:rFonts w:ascii="Georgia" w:hAnsi="Georgia" w:cs="Arial"/>
                <w:sz w:val="24"/>
                <w:szCs w:val="24"/>
              </w:rPr>
            </w:pPr>
          </w:p>
        </w:tc>
        <w:tc>
          <w:tcPr>
            <w:tcW w:w="5040" w:type="dxa"/>
            <w:gridSpan w:val="3"/>
            <w:tcMar/>
          </w:tcPr>
          <w:p w:rsidRPr="00B67430" w:rsidR="003552DF" w:rsidP="00D51F25" w:rsidRDefault="00AD2C9A" w14:paraId="57E4839D" w14:textId="70D57F23">
            <w:pPr>
              <w:rPr>
                <w:rFonts w:ascii="Georgia" w:hAnsi="Georgia" w:cs="Arial"/>
                <w:b/>
                <w:bCs/>
              </w:rPr>
            </w:pPr>
            <w:r w:rsidRPr="00B67430">
              <w:rPr>
                <w:rStyle w:val="rynqvb"/>
                <w:rFonts w:ascii="Georgia" w:hAnsi="Georgia"/>
                <w:b/>
                <w:bCs/>
                <w:lang w:val="en"/>
              </w:rPr>
              <w:t>Final assessment</w:t>
            </w:r>
          </w:p>
        </w:tc>
        <w:tc>
          <w:tcPr>
            <w:tcW w:w="1620" w:type="dxa"/>
            <w:tcMar/>
          </w:tcPr>
          <w:p w:rsidRPr="00B20EC1" w:rsidR="003552DF" w:rsidP="00D51F25" w:rsidRDefault="003552DF" w14:paraId="749A0236" w14:textId="77777777">
            <w:pPr>
              <w:jc w:val="center"/>
              <w:rPr>
                <w:rFonts w:ascii="Georgia" w:hAnsi="Georgia" w:cs="Arial"/>
              </w:rPr>
            </w:pPr>
            <w:r w:rsidRPr="00B20EC1">
              <w:rPr>
                <w:rFonts w:ascii="Georgia" w:hAnsi="Georgia" w:cs="Arial"/>
              </w:rPr>
              <w:t>15</w:t>
            </w:r>
          </w:p>
        </w:tc>
      </w:tr>
      <w:tr w:rsidRPr="00125F90" w:rsidR="001F688A" w:rsidTr="52C223EC" w14:paraId="52366E07" w14:textId="77777777">
        <w:trPr>
          <w:trHeight w:val="370" w:hRule="exact"/>
        </w:trPr>
        <w:tc>
          <w:tcPr>
            <w:tcW w:w="2245" w:type="dxa"/>
            <w:vMerge w:val="restart"/>
            <w:shd w:val="clear" w:color="auto" w:fill="D9E2F3" w:themeFill="accent5" w:themeFillTint="33"/>
            <w:tcMar/>
            <w:vAlign w:val="center"/>
          </w:tcPr>
          <w:p w:rsidR="001F688A" w:rsidP="00961B3B" w:rsidRDefault="001F688A" w14:paraId="4009BDCE" w14:textId="77777777">
            <w:pPr>
              <w:pStyle w:val="TableParagraph"/>
              <w:spacing w:line="227" w:lineRule="exact"/>
              <w:rPr>
                <w:rFonts w:ascii="Georgia" w:hAnsi="Georgia"/>
                <w:b/>
              </w:rPr>
            </w:pPr>
            <w:r w:rsidRPr="00E1381F">
              <w:rPr>
                <w:rFonts w:ascii="Georgia" w:hAnsi="Georgia"/>
                <w:b/>
              </w:rPr>
              <w:t>Teaching/</w:t>
            </w:r>
          </w:p>
          <w:p w:rsidRPr="00E1381F" w:rsidR="001F688A" w:rsidP="00961B3B" w:rsidRDefault="001F688A" w14:paraId="526915EC" w14:textId="3775DF71">
            <w:pPr>
              <w:pStyle w:val="TableParagraph"/>
              <w:spacing w:line="227" w:lineRule="exact"/>
              <w:rPr>
                <w:rFonts w:ascii="Georgia" w:hAnsi="Georgia"/>
                <w:b/>
              </w:rPr>
            </w:pPr>
            <w:r w:rsidRPr="00E1381F">
              <w:rPr>
                <w:rFonts w:ascii="Georgia" w:hAnsi="Georgia"/>
                <w:b/>
              </w:rPr>
              <w:t>Learning</w:t>
            </w:r>
          </w:p>
          <w:p w:rsidRPr="00125F90" w:rsidR="001F688A" w:rsidP="00961B3B" w:rsidRDefault="001F688A" w14:paraId="48D4B24E" w14:textId="247AE23E">
            <w:pPr>
              <w:rPr>
                <w:rFonts w:ascii="Georgia" w:hAnsi="Georgia" w:cs="Arial"/>
                <w:b/>
                <w:sz w:val="24"/>
                <w:szCs w:val="24"/>
              </w:rPr>
            </w:pPr>
            <w:r w:rsidRPr="00E1381F">
              <w:rPr>
                <w:rFonts w:ascii="Georgia" w:hAnsi="Georgia"/>
                <w:b/>
              </w:rPr>
              <w:t>Methods</w:t>
            </w:r>
          </w:p>
        </w:tc>
        <w:tc>
          <w:tcPr>
            <w:tcW w:w="6660" w:type="dxa"/>
            <w:gridSpan w:val="4"/>
            <w:shd w:val="clear" w:color="auto" w:fill="F2F2F2" w:themeFill="background1" w:themeFillShade="F2"/>
            <w:tcMar/>
          </w:tcPr>
          <w:p w:rsidRPr="00B20EC1" w:rsidR="001F688A" w:rsidP="001F688A" w:rsidRDefault="001F688A" w14:paraId="1E44D89B" w14:textId="64F837CB">
            <w:pPr>
              <w:rPr>
                <w:rFonts w:ascii="Georgia" w:hAnsi="Georgia" w:cs="Arial"/>
                <w:b/>
              </w:rPr>
            </w:pPr>
            <w:r w:rsidRPr="00B20EC1">
              <w:rPr>
                <w:rFonts w:ascii="Georgia" w:hAnsi="Georgia"/>
                <w:b/>
              </w:rPr>
              <w:t>Teaching/Learning Activity</w:t>
            </w:r>
            <w:r>
              <w:rPr>
                <w:rFonts w:ascii="Georgia" w:hAnsi="Georgia"/>
                <w:b/>
              </w:rPr>
              <w:t xml:space="preserve"> – Weights (%)</w:t>
            </w:r>
          </w:p>
        </w:tc>
      </w:tr>
      <w:tr w:rsidRPr="00125F90" w:rsidR="001F688A" w:rsidTr="52C223EC" w14:paraId="7EF23C1D" w14:textId="77777777">
        <w:trPr>
          <w:trHeight w:val="287"/>
        </w:trPr>
        <w:tc>
          <w:tcPr>
            <w:tcW w:w="2245" w:type="dxa"/>
            <w:vMerge/>
            <w:tcMar/>
            <w:vAlign w:val="center"/>
          </w:tcPr>
          <w:p w:rsidRPr="00125F90" w:rsidR="001F688A" w:rsidP="0022382F" w:rsidRDefault="001F688A" w14:paraId="0D27D378" w14:textId="77777777">
            <w:pPr>
              <w:rPr>
                <w:rFonts w:ascii="Georgia" w:hAnsi="Georgia" w:cs="Arial"/>
                <w:b/>
                <w:sz w:val="24"/>
                <w:szCs w:val="24"/>
              </w:rPr>
            </w:pPr>
          </w:p>
        </w:tc>
        <w:tc>
          <w:tcPr>
            <w:tcW w:w="6660" w:type="dxa"/>
            <w:gridSpan w:val="4"/>
            <w:tcMar/>
          </w:tcPr>
          <w:p w:rsidRPr="00CB09BB" w:rsidR="001F688A" w:rsidP="0022382F" w:rsidRDefault="001F688A" w14:paraId="17FEE3BB" w14:textId="148C52B2">
            <w:pPr>
              <w:spacing w:after="160"/>
              <w:rPr>
                <w:rFonts w:ascii="Georgia" w:hAnsi="Georgia" w:eastAsia="Times New Roman" w:cs="Times New Roman"/>
              </w:rPr>
            </w:pPr>
            <w:r w:rsidRPr="00E80C48">
              <w:rPr>
                <w:rFonts w:ascii="Georgia" w:hAnsi="Georgia" w:eastAsia="Times New Roman" w:cs="Times New Roman"/>
                <w:b/>
                <w:bCs/>
              </w:rPr>
              <w:t xml:space="preserve">1. </w:t>
            </w:r>
            <w:r w:rsidRPr="00CB09BB">
              <w:rPr>
                <w:rFonts w:ascii="Georgia" w:hAnsi="Georgia" w:eastAsia="Times New Roman" w:cs="Times New Roman"/>
                <w:b/>
                <w:bCs/>
              </w:rPr>
              <w:t>Lectures:</w:t>
            </w:r>
            <w:r w:rsidRPr="001F688A">
              <w:rPr>
                <w:rFonts w:ascii="Georgia" w:hAnsi="Georgia" w:eastAsia="Times New Roman" w:cs="Times New Roman"/>
                <w:b/>
                <w:bCs/>
              </w:rPr>
              <w:t xml:space="preserve"> </w:t>
            </w:r>
            <w:r w:rsidR="003D2AD4">
              <w:rPr>
                <w:rFonts w:ascii="Georgia" w:hAnsi="Georgia" w:eastAsia="Times New Roman" w:cs="Times New Roman"/>
                <w:b/>
                <w:bCs/>
              </w:rPr>
              <w:t>70%</w:t>
            </w:r>
          </w:p>
          <w:p w:rsidRPr="00CB09BB" w:rsidR="001F688A" w:rsidP="0022382F" w:rsidRDefault="001F688A" w14:paraId="287333DC" w14:textId="77777777">
            <w:pPr>
              <w:numPr>
                <w:ilvl w:val="1"/>
                <w:numId w:val="22"/>
              </w:numPr>
              <w:tabs>
                <w:tab w:val="clear" w:pos="1440"/>
              </w:tabs>
              <w:spacing w:after="160"/>
              <w:ind w:left="616"/>
              <w:rPr>
                <w:rFonts w:ascii="Georgia" w:hAnsi="Georgia" w:eastAsia="Times New Roman" w:cs="Times New Roman"/>
              </w:rPr>
            </w:pPr>
            <w:r w:rsidRPr="00CB09BB">
              <w:rPr>
                <w:rFonts w:ascii="Georgia" w:hAnsi="Georgia" w:eastAsia="Times New Roman" w:cs="Times New Roman"/>
              </w:rPr>
              <w:t>Purpose: To introduce key concepts, models, and theories in knowledge management in healthcare.</w:t>
            </w:r>
          </w:p>
          <w:p w:rsidRPr="001F688A" w:rsidR="001F688A" w:rsidP="0022382F" w:rsidRDefault="001F688A" w14:paraId="39EE1D99" w14:textId="77474769">
            <w:pPr>
              <w:numPr>
                <w:ilvl w:val="1"/>
                <w:numId w:val="22"/>
              </w:numPr>
              <w:ind w:left="616"/>
              <w:rPr>
                <w:rFonts w:ascii="Georgia" w:hAnsi="Georgia" w:eastAsia="Times New Roman" w:cs="Times New Roman"/>
              </w:rPr>
            </w:pPr>
            <w:r w:rsidRPr="00CB09BB">
              <w:rPr>
                <w:rFonts w:ascii="Georgia" w:hAnsi="Georgia" w:eastAsia="Times New Roman" w:cs="Times New Roman"/>
              </w:rPr>
              <w:t>Relevant for: Building foundational understanding and providing a theoretical framework for the course.</w:t>
            </w:r>
          </w:p>
        </w:tc>
      </w:tr>
      <w:tr w:rsidRPr="00125F90" w:rsidR="001F688A" w:rsidTr="52C223EC" w14:paraId="1A45F212" w14:textId="77777777">
        <w:trPr>
          <w:trHeight w:val="251"/>
        </w:trPr>
        <w:tc>
          <w:tcPr>
            <w:tcW w:w="2245" w:type="dxa"/>
            <w:vMerge/>
            <w:tcMar/>
            <w:vAlign w:val="center"/>
          </w:tcPr>
          <w:p w:rsidRPr="00125F90" w:rsidR="001F688A" w:rsidP="0022382F" w:rsidRDefault="001F688A" w14:paraId="60A3B46F" w14:textId="77777777">
            <w:pPr>
              <w:rPr>
                <w:rFonts w:ascii="Georgia" w:hAnsi="Georgia" w:cs="Arial"/>
                <w:b/>
                <w:sz w:val="24"/>
                <w:szCs w:val="24"/>
              </w:rPr>
            </w:pPr>
          </w:p>
        </w:tc>
        <w:tc>
          <w:tcPr>
            <w:tcW w:w="6660" w:type="dxa"/>
            <w:gridSpan w:val="4"/>
            <w:tcMar/>
          </w:tcPr>
          <w:p w:rsidRPr="00CB09BB" w:rsidR="001F688A" w:rsidP="0022382F" w:rsidRDefault="001F688A" w14:paraId="3A55F093" w14:textId="5D2B47C2">
            <w:pPr>
              <w:rPr>
                <w:rFonts w:ascii="Georgia" w:hAnsi="Georgia" w:eastAsia="Times New Roman" w:cs="Times New Roman"/>
                <w:b/>
                <w:bCs/>
              </w:rPr>
            </w:pPr>
            <w:r w:rsidRPr="00E80C48">
              <w:rPr>
                <w:rFonts w:ascii="Georgia" w:hAnsi="Georgia" w:eastAsia="Times New Roman" w:cs="Times New Roman"/>
                <w:b/>
                <w:bCs/>
              </w:rPr>
              <w:t xml:space="preserve">2. </w:t>
            </w:r>
            <w:r w:rsidRPr="00CB09BB">
              <w:rPr>
                <w:rFonts w:ascii="Georgia" w:hAnsi="Georgia" w:eastAsia="Times New Roman" w:cs="Times New Roman"/>
                <w:b/>
                <w:bCs/>
              </w:rPr>
              <w:t>Case Studies and Analysis:</w:t>
            </w:r>
            <w:r w:rsidRPr="001F688A">
              <w:rPr>
                <w:rFonts w:ascii="Georgia" w:hAnsi="Georgia" w:eastAsia="Times New Roman" w:cs="Times New Roman"/>
                <w:b/>
                <w:bCs/>
              </w:rPr>
              <w:t xml:space="preserve"> 2</w:t>
            </w:r>
            <w:r w:rsidR="003D2AD4">
              <w:rPr>
                <w:rFonts w:ascii="Georgia" w:hAnsi="Georgia" w:eastAsia="Times New Roman" w:cs="Times New Roman"/>
                <w:b/>
                <w:bCs/>
              </w:rPr>
              <w:t>0%</w:t>
            </w:r>
          </w:p>
          <w:p w:rsidRPr="00CB09BB" w:rsidR="001F688A" w:rsidP="0022382F" w:rsidRDefault="001F688A" w14:paraId="0DFAFA3E" w14:textId="77777777">
            <w:pPr>
              <w:numPr>
                <w:ilvl w:val="1"/>
                <w:numId w:val="23"/>
              </w:numPr>
              <w:tabs>
                <w:tab w:val="clear" w:pos="1440"/>
                <w:tab w:val="num" w:pos="1080"/>
              </w:tabs>
              <w:spacing w:after="160"/>
              <w:ind w:left="616"/>
              <w:rPr>
                <w:rFonts w:ascii="Georgia" w:hAnsi="Georgia" w:eastAsia="Times New Roman" w:cs="Times New Roman"/>
              </w:rPr>
            </w:pPr>
            <w:r w:rsidRPr="00CB09BB">
              <w:rPr>
                <w:rFonts w:ascii="Georgia" w:hAnsi="Georgia" w:eastAsia="Times New Roman" w:cs="Times New Roman"/>
              </w:rPr>
              <w:t>Purpose: To apply theoretical knowledge to practical, real-world healthcare scenarios.</w:t>
            </w:r>
          </w:p>
          <w:p w:rsidRPr="001F688A" w:rsidR="001F688A" w:rsidP="0022382F" w:rsidRDefault="001F688A" w14:paraId="628B6F9E" w14:textId="32C0F786">
            <w:pPr>
              <w:numPr>
                <w:ilvl w:val="1"/>
                <w:numId w:val="23"/>
              </w:numPr>
              <w:tabs>
                <w:tab w:val="num" w:pos="1080"/>
              </w:tabs>
              <w:ind w:left="616"/>
              <w:rPr>
                <w:rFonts w:ascii="Georgia" w:hAnsi="Georgia" w:eastAsia="Times New Roman" w:cs="Times New Roman"/>
              </w:rPr>
            </w:pPr>
            <w:r w:rsidRPr="00CB09BB">
              <w:rPr>
                <w:rFonts w:ascii="Georgia" w:hAnsi="Georgia" w:eastAsia="Times New Roman" w:cs="Times New Roman"/>
              </w:rPr>
              <w:t>Relevant for: Critically evaluating the effectiveness of knowledge management in different contexts and reflecting on practical examples.</w:t>
            </w:r>
          </w:p>
        </w:tc>
      </w:tr>
      <w:tr w:rsidRPr="00125F90" w:rsidR="001F688A" w:rsidTr="52C223EC" w14:paraId="3870E578" w14:textId="77777777">
        <w:trPr>
          <w:trHeight w:val="251"/>
        </w:trPr>
        <w:tc>
          <w:tcPr>
            <w:tcW w:w="2245" w:type="dxa"/>
            <w:vMerge/>
            <w:tcMar/>
            <w:vAlign w:val="center"/>
          </w:tcPr>
          <w:p w:rsidRPr="00125F90" w:rsidR="001F688A" w:rsidP="0022382F" w:rsidRDefault="001F688A" w14:paraId="5F48F88C" w14:textId="77777777">
            <w:pPr>
              <w:rPr>
                <w:rFonts w:ascii="Georgia" w:hAnsi="Georgia" w:cs="Arial"/>
                <w:b/>
                <w:sz w:val="24"/>
                <w:szCs w:val="24"/>
              </w:rPr>
            </w:pPr>
          </w:p>
        </w:tc>
        <w:tc>
          <w:tcPr>
            <w:tcW w:w="6660" w:type="dxa"/>
            <w:gridSpan w:val="4"/>
            <w:tcMar/>
          </w:tcPr>
          <w:p w:rsidRPr="00E80C48" w:rsidR="001F688A" w:rsidP="0022382F" w:rsidRDefault="001F688A" w14:paraId="5BC6EC52" w14:textId="545EA95F">
            <w:pPr>
              <w:rPr>
                <w:rFonts w:ascii="Georgia" w:hAnsi="Georgia" w:eastAsia="Times New Roman" w:cs="Times New Roman"/>
              </w:rPr>
            </w:pPr>
            <w:r w:rsidRPr="00E80C48">
              <w:rPr>
                <w:rFonts w:ascii="Georgia" w:hAnsi="Georgia" w:eastAsia="Times New Roman" w:cs="Times New Roman"/>
                <w:b/>
                <w:bCs/>
              </w:rPr>
              <w:t>3. Group Discussions and Seminars</w:t>
            </w:r>
            <w:r w:rsidRPr="001F688A">
              <w:rPr>
                <w:rFonts w:ascii="Georgia" w:hAnsi="Georgia" w:eastAsia="Times New Roman" w:cs="Times New Roman"/>
                <w:b/>
                <w:bCs/>
              </w:rPr>
              <w:t>: 20%</w:t>
            </w:r>
          </w:p>
          <w:p w:rsidRPr="00CB09BB" w:rsidR="001F688A" w:rsidP="0022382F" w:rsidRDefault="001F688A" w14:paraId="7964F248" w14:textId="77777777">
            <w:pPr>
              <w:numPr>
                <w:ilvl w:val="1"/>
                <w:numId w:val="24"/>
              </w:numPr>
              <w:tabs>
                <w:tab w:val="clear" w:pos="1440"/>
                <w:tab w:val="num" w:pos="1080"/>
              </w:tabs>
              <w:spacing w:after="160"/>
              <w:ind w:left="616"/>
              <w:rPr>
                <w:rFonts w:ascii="Georgia" w:hAnsi="Georgia" w:eastAsia="Times New Roman" w:cs="Times New Roman"/>
              </w:rPr>
            </w:pPr>
            <w:r w:rsidRPr="00CB09BB">
              <w:rPr>
                <w:rFonts w:ascii="Georgia" w:hAnsi="Georgia" w:eastAsia="Times New Roman" w:cs="Times New Roman"/>
              </w:rPr>
              <w:t>Purpose: To encourage interactive learning, exchange of ideas, and development of critical thinking.</w:t>
            </w:r>
          </w:p>
          <w:p w:rsidRPr="001F688A" w:rsidR="001F688A" w:rsidP="0022382F" w:rsidRDefault="001F688A" w14:paraId="0D740F05" w14:textId="2E7BB861">
            <w:pPr>
              <w:numPr>
                <w:ilvl w:val="1"/>
                <w:numId w:val="24"/>
              </w:numPr>
              <w:tabs>
                <w:tab w:val="num" w:pos="1080"/>
              </w:tabs>
              <w:ind w:left="616"/>
              <w:rPr>
                <w:rFonts w:ascii="Georgia" w:hAnsi="Georgia" w:eastAsia="Times New Roman" w:cs="Times New Roman"/>
              </w:rPr>
            </w:pPr>
            <w:r w:rsidRPr="00CB09BB">
              <w:rPr>
                <w:rFonts w:ascii="Georgia" w:hAnsi="Georgia" w:eastAsia="Times New Roman" w:cs="Times New Roman"/>
              </w:rPr>
              <w:t xml:space="preserve">Relevant for: Discussing various models and theories in </w:t>
            </w:r>
            <w:r w:rsidRPr="00E80C48">
              <w:rPr>
                <w:rFonts w:ascii="Georgia" w:hAnsi="Georgia" w:eastAsia="Times New Roman" w:cs="Times New Roman"/>
              </w:rPr>
              <w:t>depth and</w:t>
            </w:r>
            <w:r w:rsidRPr="00CB09BB">
              <w:rPr>
                <w:rFonts w:ascii="Georgia" w:hAnsi="Georgia" w:eastAsia="Times New Roman" w:cs="Times New Roman"/>
              </w:rPr>
              <w:t xml:space="preserve"> reflecting on their application in healthcare.</w:t>
            </w:r>
          </w:p>
        </w:tc>
      </w:tr>
      <w:tr w:rsidRPr="00125F90" w:rsidR="001F688A" w:rsidTr="52C223EC" w14:paraId="53D5E0D5" w14:textId="77777777">
        <w:trPr>
          <w:trHeight w:val="58"/>
        </w:trPr>
        <w:tc>
          <w:tcPr>
            <w:tcW w:w="2245" w:type="dxa"/>
            <w:vMerge/>
            <w:tcMar/>
            <w:vAlign w:val="center"/>
          </w:tcPr>
          <w:p w:rsidRPr="00125F90" w:rsidR="001F688A" w:rsidP="0022382F" w:rsidRDefault="001F688A" w14:paraId="5E1FFE57" w14:textId="77777777">
            <w:pPr>
              <w:rPr>
                <w:rFonts w:ascii="Georgia" w:hAnsi="Georgia" w:cs="Arial"/>
                <w:b/>
                <w:sz w:val="24"/>
                <w:szCs w:val="24"/>
              </w:rPr>
            </w:pPr>
          </w:p>
        </w:tc>
        <w:tc>
          <w:tcPr>
            <w:tcW w:w="6660" w:type="dxa"/>
            <w:gridSpan w:val="4"/>
            <w:tcMar/>
          </w:tcPr>
          <w:p w:rsidRPr="001F688A" w:rsidR="001F688A" w:rsidP="003D2AD4" w:rsidRDefault="001F688A" w14:paraId="0C6D2FF7" w14:textId="724A486F">
            <w:pPr>
              <w:rPr>
                <w:rFonts w:ascii="Georgia" w:hAnsi="Georgia" w:eastAsia="Times New Roman" w:cs="Times New Roman"/>
              </w:rPr>
            </w:pPr>
          </w:p>
        </w:tc>
      </w:tr>
      <w:tr w:rsidRPr="00125F90" w:rsidR="001F688A" w:rsidTr="52C223EC" w14:paraId="090933E0" w14:textId="77777777">
        <w:trPr>
          <w:trHeight w:val="260"/>
        </w:trPr>
        <w:tc>
          <w:tcPr>
            <w:tcW w:w="2245" w:type="dxa"/>
            <w:vMerge/>
            <w:tcMar/>
            <w:vAlign w:val="center"/>
          </w:tcPr>
          <w:p w:rsidRPr="00125F90" w:rsidR="001F688A" w:rsidP="0022382F" w:rsidRDefault="001F688A" w14:paraId="4F1F3DDE" w14:textId="77777777">
            <w:pPr>
              <w:rPr>
                <w:rFonts w:ascii="Georgia" w:hAnsi="Georgia" w:cs="Arial"/>
                <w:b/>
                <w:sz w:val="24"/>
                <w:szCs w:val="24"/>
              </w:rPr>
            </w:pPr>
          </w:p>
        </w:tc>
        <w:tc>
          <w:tcPr>
            <w:tcW w:w="6660" w:type="dxa"/>
            <w:gridSpan w:val="4"/>
            <w:tcMar/>
          </w:tcPr>
          <w:p w:rsidRPr="00CB09BB" w:rsidR="001F688A" w:rsidP="0022382F" w:rsidRDefault="001F688A" w14:paraId="7231231E" w14:textId="21033671">
            <w:pPr>
              <w:rPr>
                <w:rFonts w:ascii="Georgia" w:hAnsi="Georgia" w:eastAsia="Times New Roman" w:cs="Times New Roman"/>
              </w:rPr>
            </w:pPr>
            <w:r w:rsidRPr="00E80C48">
              <w:rPr>
                <w:rFonts w:ascii="Georgia" w:hAnsi="Georgia" w:eastAsia="Times New Roman" w:cs="Times New Roman"/>
                <w:b/>
                <w:bCs/>
              </w:rPr>
              <w:t xml:space="preserve">5. </w:t>
            </w:r>
            <w:r w:rsidRPr="00CB09BB">
              <w:rPr>
                <w:rFonts w:ascii="Georgia" w:hAnsi="Georgia" w:eastAsia="Times New Roman" w:cs="Times New Roman"/>
                <w:b/>
                <w:bCs/>
              </w:rPr>
              <w:t>Research Assignments and Papers</w:t>
            </w:r>
            <w:r w:rsidRPr="00CB09BB">
              <w:rPr>
                <w:rFonts w:ascii="Georgia" w:hAnsi="Georgia" w:eastAsia="Times New Roman" w:cs="Times New Roman"/>
              </w:rPr>
              <w:t>:</w:t>
            </w:r>
            <w:r w:rsidRPr="001F688A">
              <w:rPr>
                <w:rFonts w:ascii="Georgia" w:hAnsi="Georgia" w:eastAsia="Times New Roman" w:cs="Times New Roman"/>
                <w:b/>
                <w:bCs/>
              </w:rPr>
              <w:t xml:space="preserve"> 10%</w:t>
            </w:r>
          </w:p>
          <w:p w:rsidRPr="00CB09BB" w:rsidR="001F688A" w:rsidP="0022382F" w:rsidRDefault="001F688A" w14:paraId="621D2BFC" w14:textId="0C428786">
            <w:pPr>
              <w:numPr>
                <w:ilvl w:val="1"/>
                <w:numId w:val="26"/>
              </w:numPr>
              <w:tabs>
                <w:tab w:val="clear" w:pos="1440"/>
                <w:tab w:val="num" w:pos="1080"/>
              </w:tabs>
              <w:spacing w:after="160"/>
              <w:ind w:left="796"/>
              <w:rPr>
                <w:rFonts w:ascii="Georgia" w:hAnsi="Georgia" w:eastAsia="Times New Roman" w:cs="Times New Roman"/>
              </w:rPr>
            </w:pPr>
            <w:r w:rsidRPr="00CB09BB">
              <w:rPr>
                <w:rFonts w:ascii="Georgia" w:hAnsi="Georgia" w:eastAsia="Times New Roman" w:cs="Times New Roman"/>
              </w:rPr>
              <w:t xml:space="preserve">Purpose: To enhance research skills and the ability to critically </w:t>
            </w:r>
            <w:r w:rsidRPr="00CB09BB" w:rsidR="0022382F">
              <w:rPr>
                <w:rFonts w:ascii="Georgia" w:hAnsi="Georgia" w:eastAsia="Times New Roman" w:cs="Times New Roman"/>
              </w:rPr>
              <w:t>analyse</w:t>
            </w:r>
            <w:r w:rsidRPr="00CB09BB">
              <w:rPr>
                <w:rFonts w:ascii="Georgia" w:hAnsi="Georgia" w:eastAsia="Times New Roman" w:cs="Times New Roman"/>
              </w:rPr>
              <w:t xml:space="preserve"> information.</w:t>
            </w:r>
          </w:p>
          <w:p w:rsidRPr="001F688A" w:rsidR="001F688A" w:rsidP="0022382F" w:rsidRDefault="001F688A" w14:paraId="7C955C77" w14:textId="21CF191D">
            <w:pPr>
              <w:numPr>
                <w:ilvl w:val="1"/>
                <w:numId w:val="26"/>
              </w:numPr>
              <w:tabs>
                <w:tab w:val="num" w:pos="1080"/>
              </w:tabs>
              <w:ind w:left="796"/>
              <w:rPr>
                <w:rFonts w:ascii="Georgia" w:hAnsi="Georgia" w:eastAsia="Times New Roman" w:cs="Times New Roman"/>
              </w:rPr>
            </w:pPr>
            <w:r w:rsidRPr="00CB09BB">
              <w:rPr>
                <w:rFonts w:ascii="Georgia" w:hAnsi="Georgia" w:eastAsia="Times New Roman" w:cs="Times New Roman"/>
              </w:rPr>
              <w:t>Relevant for: In-depth study of specific topics within knowledge management, enhancing understanding through research.</w:t>
            </w:r>
          </w:p>
        </w:tc>
      </w:tr>
      <w:tr w:rsidRPr="00125F90" w:rsidR="001F688A" w:rsidTr="52C223EC" w14:paraId="5626D3B4" w14:textId="77777777">
        <w:trPr>
          <w:trHeight w:val="260"/>
        </w:trPr>
        <w:tc>
          <w:tcPr>
            <w:tcW w:w="2245" w:type="dxa"/>
            <w:vMerge/>
            <w:tcMar/>
            <w:vAlign w:val="center"/>
          </w:tcPr>
          <w:p w:rsidRPr="00125F90" w:rsidR="001F688A" w:rsidP="0022382F" w:rsidRDefault="001F688A" w14:paraId="5F3721D5" w14:textId="77777777">
            <w:pPr>
              <w:rPr>
                <w:rFonts w:ascii="Georgia" w:hAnsi="Georgia" w:cs="Arial"/>
                <w:b/>
                <w:sz w:val="24"/>
                <w:szCs w:val="24"/>
              </w:rPr>
            </w:pPr>
          </w:p>
        </w:tc>
        <w:tc>
          <w:tcPr>
            <w:tcW w:w="6660" w:type="dxa"/>
            <w:gridSpan w:val="4"/>
            <w:tcMar/>
          </w:tcPr>
          <w:p w:rsidRPr="001F688A" w:rsidR="001F688A" w:rsidP="003D2AD4" w:rsidRDefault="001F688A" w14:paraId="34C3C9F0" w14:textId="44546D43">
            <w:pPr>
              <w:tabs>
                <w:tab w:val="num" w:pos="1440"/>
              </w:tabs>
              <w:ind w:left="886"/>
              <w:rPr>
                <w:rFonts w:ascii="Georgia" w:hAnsi="Georgia" w:eastAsia="Times New Roman" w:cs="Times New Roman"/>
              </w:rPr>
            </w:pPr>
          </w:p>
        </w:tc>
      </w:tr>
      <w:tr w:rsidRPr="00125F90" w:rsidR="003552DF" w:rsidTr="52C223EC" w14:paraId="10B045F2" w14:textId="77777777">
        <w:trPr>
          <w:trHeight w:val="377"/>
        </w:trPr>
        <w:tc>
          <w:tcPr>
            <w:tcW w:w="2245" w:type="dxa"/>
            <w:vMerge/>
            <w:tcMar/>
            <w:vAlign w:val="center"/>
          </w:tcPr>
          <w:p w:rsidRPr="00125F90" w:rsidR="003552DF" w:rsidP="00D51F25" w:rsidRDefault="003552DF" w14:paraId="5E76BDEF" w14:textId="77777777">
            <w:pPr>
              <w:rPr>
                <w:rFonts w:ascii="Georgia" w:hAnsi="Georgia" w:cs="Arial"/>
                <w:b/>
                <w:sz w:val="24"/>
                <w:szCs w:val="24"/>
              </w:rPr>
            </w:pPr>
          </w:p>
        </w:tc>
        <w:tc>
          <w:tcPr>
            <w:tcW w:w="5040" w:type="dxa"/>
            <w:gridSpan w:val="3"/>
            <w:tcMar/>
          </w:tcPr>
          <w:p w:rsidRPr="00AC52F1" w:rsidR="003552DF" w:rsidP="00D51F25" w:rsidRDefault="003552DF" w14:paraId="1A8AEE5E" w14:textId="6C2B7B13">
            <w:pPr>
              <w:jc w:val="right"/>
              <w:rPr>
                <w:rFonts w:ascii="Georgia" w:hAnsi="Georgia" w:cs="Arial"/>
                <w:b/>
                <w:bCs/>
              </w:rPr>
            </w:pPr>
            <w:r w:rsidRPr="00AC52F1">
              <w:rPr>
                <w:rFonts w:ascii="Georgia" w:hAnsi="Georgia" w:cs="Arial"/>
                <w:b/>
                <w:bCs/>
              </w:rPr>
              <w:t>Total</w:t>
            </w:r>
          </w:p>
        </w:tc>
        <w:tc>
          <w:tcPr>
            <w:tcW w:w="1620" w:type="dxa"/>
            <w:tcMar/>
          </w:tcPr>
          <w:p w:rsidRPr="00AC52F1" w:rsidR="003552DF" w:rsidP="00D51F25" w:rsidRDefault="003552DF" w14:paraId="0C616D71" w14:textId="29D6F0A5">
            <w:pPr>
              <w:jc w:val="right"/>
              <w:rPr>
                <w:rFonts w:ascii="Georgia" w:hAnsi="Georgia" w:cs="Arial"/>
                <w:b/>
                <w:bCs/>
              </w:rPr>
            </w:pPr>
            <w:r w:rsidRPr="00AC52F1">
              <w:rPr>
                <w:rFonts w:ascii="Georgia" w:hAnsi="Georgia" w:cs="Arial"/>
                <w:b/>
                <w:bCs/>
              </w:rPr>
              <w:t>100 %</w:t>
            </w:r>
          </w:p>
        </w:tc>
      </w:tr>
      <w:tr w:rsidRPr="00125F90" w:rsidR="00AA0976" w:rsidTr="52C223EC" w14:paraId="1005D7C4" w14:textId="77777777">
        <w:trPr>
          <w:trHeight w:val="343" w:hRule="exact"/>
        </w:trPr>
        <w:tc>
          <w:tcPr>
            <w:tcW w:w="2245" w:type="dxa"/>
            <w:vMerge w:val="restart"/>
            <w:shd w:val="clear" w:color="auto" w:fill="D9E2F3" w:themeFill="accent5" w:themeFillTint="33"/>
            <w:tcMar/>
            <w:vAlign w:val="center"/>
          </w:tcPr>
          <w:p w:rsidRPr="00E1381F" w:rsidR="00AA0976" w:rsidP="00236CF1" w:rsidRDefault="00AA0976" w14:paraId="33277516" w14:textId="77777777">
            <w:pPr>
              <w:pStyle w:val="TableParagraph"/>
              <w:spacing w:line="227" w:lineRule="exact"/>
              <w:rPr>
                <w:rFonts w:ascii="Georgia" w:hAnsi="Georgia"/>
                <w:b/>
              </w:rPr>
            </w:pPr>
            <w:r w:rsidRPr="00E1381F">
              <w:rPr>
                <w:rFonts w:ascii="Georgia" w:hAnsi="Georgia"/>
                <w:b/>
              </w:rPr>
              <w:t>Assessment</w:t>
            </w:r>
          </w:p>
          <w:p w:rsidRPr="00125F90" w:rsidR="00AA0976" w:rsidP="00236CF1" w:rsidRDefault="00AA0976" w14:paraId="2DF913F4" w14:textId="0BC3AAA8">
            <w:pPr>
              <w:rPr>
                <w:rFonts w:ascii="Georgia" w:hAnsi="Georgia" w:cs="Arial"/>
                <w:b/>
                <w:sz w:val="24"/>
                <w:szCs w:val="24"/>
              </w:rPr>
            </w:pPr>
            <w:r w:rsidRPr="00E1381F">
              <w:rPr>
                <w:rFonts w:ascii="Georgia" w:hAnsi="Georgia"/>
                <w:b/>
              </w:rPr>
              <w:t>Methods</w:t>
            </w:r>
          </w:p>
        </w:tc>
        <w:tc>
          <w:tcPr>
            <w:tcW w:w="6660" w:type="dxa"/>
            <w:gridSpan w:val="4"/>
            <w:shd w:val="clear" w:color="auto" w:fill="F2F2F2" w:themeFill="background1" w:themeFillShade="F2"/>
            <w:tcMar/>
          </w:tcPr>
          <w:p w:rsidRPr="00AC52F1" w:rsidR="00AA0976" w:rsidP="00AA0976" w:rsidRDefault="00AA0976" w14:paraId="7AFB26A1" w14:textId="1C29A8B0">
            <w:pPr>
              <w:rPr>
                <w:rFonts w:ascii="Georgia" w:hAnsi="Georgia" w:cs="Arial"/>
                <w:b/>
              </w:rPr>
            </w:pPr>
            <w:r w:rsidRPr="00AC52F1">
              <w:rPr>
                <w:rFonts w:ascii="Georgia" w:hAnsi="Georgia"/>
                <w:b/>
                <w:color w:val="000000" w:themeColor="text1"/>
              </w:rPr>
              <w:t>Assessment Activity</w:t>
            </w:r>
            <w:r>
              <w:rPr>
                <w:rFonts w:ascii="Georgia" w:hAnsi="Georgia"/>
                <w:b/>
                <w:color w:val="000000" w:themeColor="text1"/>
              </w:rPr>
              <w:t xml:space="preserve"> – Weights (%)</w:t>
            </w:r>
          </w:p>
        </w:tc>
      </w:tr>
      <w:tr w:rsidRPr="00125F90" w:rsidR="0022382F" w:rsidTr="52C223EC" w14:paraId="75E0457D" w14:textId="77777777">
        <w:trPr>
          <w:trHeight w:val="1603" w:hRule="exact"/>
        </w:trPr>
        <w:tc>
          <w:tcPr>
            <w:tcW w:w="2245" w:type="dxa"/>
            <w:vMerge/>
            <w:tcMar/>
          </w:tcPr>
          <w:p w:rsidRPr="00125F90" w:rsidR="0022382F" w:rsidP="0022382F" w:rsidRDefault="0022382F" w14:paraId="4B33359F" w14:textId="77777777">
            <w:pPr>
              <w:jc w:val="center"/>
              <w:rPr>
                <w:rFonts w:ascii="Georgia" w:hAnsi="Georgia" w:cs="Arial"/>
                <w:sz w:val="24"/>
                <w:szCs w:val="24"/>
              </w:rPr>
            </w:pPr>
          </w:p>
        </w:tc>
        <w:tc>
          <w:tcPr>
            <w:tcW w:w="6660" w:type="dxa"/>
            <w:gridSpan w:val="4"/>
            <w:tcMar/>
          </w:tcPr>
          <w:p w:rsidRPr="00CB09BB" w:rsidR="0022382F" w:rsidP="0022382F" w:rsidRDefault="0022382F" w14:paraId="1658C248" w14:textId="0651CF0E">
            <w:pPr>
              <w:spacing w:after="160"/>
              <w:rPr>
                <w:rFonts w:ascii="Georgia" w:hAnsi="Georgia" w:eastAsia="Times New Roman" w:cs="Times New Roman"/>
              </w:rPr>
            </w:pPr>
            <w:r w:rsidRPr="0022382F">
              <w:rPr>
                <w:rFonts w:ascii="Georgia" w:hAnsi="Georgia" w:eastAsia="Times New Roman" w:cs="Times New Roman"/>
                <w:b/>
                <w:bCs/>
              </w:rPr>
              <w:t xml:space="preserve">1. </w:t>
            </w:r>
            <w:r w:rsidRPr="00CB09BB">
              <w:rPr>
                <w:rFonts w:ascii="Georgia" w:hAnsi="Georgia" w:eastAsia="Times New Roman" w:cs="Times New Roman"/>
                <w:b/>
                <w:bCs/>
              </w:rPr>
              <w:t>Written Examinations</w:t>
            </w:r>
            <w:r>
              <w:rPr>
                <w:rFonts w:ascii="Georgia" w:hAnsi="Georgia" w:eastAsia="Times New Roman" w:cs="Times New Roman"/>
                <w:b/>
                <w:bCs/>
              </w:rPr>
              <w:t>:</w:t>
            </w:r>
            <w:r w:rsidRPr="00CB09BB">
              <w:rPr>
                <w:rFonts w:ascii="Georgia" w:hAnsi="Georgia" w:eastAsia="Times New Roman" w:cs="Times New Roman"/>
                <w:b/>
                <w:bCs/>
              </w:rPr>
              <w:t xml:space="preserve"> (20%)</w:t>
            </w:r>
          </w:p>
          <w:p w:rsidRPr="0022382F" w:rsidR="0022382F" w:rsidP="00255398" w:rsidRDefault="0022382F" w14:paraId="4DB6B8E7" w14:textId="3A16A874">
            <w:pPr>
              <w:ind w:left="526"/>
              <w:rPr>
                <w:rFonts w:ascii="Georgia" w:hAnsi="Georgia" w:eastAsia="Times New Roman" w:cs="Times New Roman"/>
              </w:rPr>
            </w:pPr>
          </w:p>
        </w:tc>
      </w:tr>
      <w:tr w:rsidRPr="00125F90" w:rsidR="0022382F" w:rsidTr="52C223EC" w14:paraId="07FFA26C" w14:textId="77777777">
        <w:trPr>
          <w:trHeight w:val="1783" w:hRule="exact"/>
        </w:trPr>
        <w:tc>
          <w:tcPr>
            <w:tcW w:w="2245" w:type="dxa"/>
            <w:vMerge/>
            <w:tcMar/>
          </w:tcPr>
          <w:p w:rsidRPr="00125F90" w:rsidR="0022382F" w:rsidP="0022382F" w:rsidRDefault="0022382F" w14:paraId="37D6C8DE" w14:textId="77777777">
            <w:pPr>
              <w:jc w:val="center"/>
              <w:rPr>
                <w:rFonts w:ascii="Georgia" w:hAnsi="Georgia" w:cs="Arial"/>
                <w:sz w:val="24"/>
                <w:szCs w:val="24"/>
              </w:rPr>
            </w:pPr>
          </w:p>
        </w:tc>
        <w:tc>
          <w:tcPr>
            <w:tcW w:w="6660" w:type="dxa"/>
            <w:gridSpan w:val="4"/>
            <w:tcMar/>
          </w:tcPr>
          <w:p w:rsidRPr="00CB09BB" w:rsidR="0022382F" w:rsidP="0022382F" w:rsidRDefault="0022382F" w14:paraId="5358AF2A" w14:textId="6ED0695F">
            <w:pPr>
              <w:spacing w:after="100" w:afterAutospacing="1"/>
              <w:rPr>
                <w:rFonts w:ascii="Georgia" w:hAnsi="Georgia" w:eastAsia="Times New Roman" w:cs="Times New Roman"/>
              </w:rPr>
            </w:pPr>
            <w:r>
              <w:rPr>
                <w:rFonts w:ascii="Georgia" w:hAnsi="Georgia" w:eastAsia="Times New Roman" w:cs="Times New Roman"/>
                <w:b/>
                <w:bCs/>
              </w:rPr>
              <w:t xml:space="preserve">2. </w:t>
            </w:r>
            <w:r w:rsidRPr="00CB09BB">
              <w:rPr>
                <w:rFonts w:ascii="Georgia" w:hAnsi="Georgia" w:eastAsia="Times New Roman" w:cs="Times New Roman"/>
                <w:b/>
                <w:bCs/>
              </w:rPr>
              <w:t>Case Study Analysis</w:t>
            </w:r>
            <w:r>
              <w:rPr>
                <w:rFonts w:ascii="Georgia" w:hAnsi="Georgia" w:eastAsia="Times New Roman" w:cs="Times New Roman"/>
                <w:b/>
                <w:bCs/>
              </w:rPr>
              <w:t>:</w:t>
            </w:r>
            <w:r w:rsidRPr="00CB09BB">
              <w:rPr>
                <w:rFonts w:ascii="Georgia" w:hAnsi="Georgia" w:eastAsia="Times New Roman" w:cs="Times New Roman"/>
                <w:b/>
                <w:bCs/>
              </w:rPr>
              <w:t xml:space="preserve"> (25%)</w:t>
            </w:r>
          </w:p>
          <w:p w:rsidRPr="00CB09BB" w:rsidR="0022382F" w:rsidP="0022382F" w:rsidRDefault="0022382F" w14:paraId="0C44BA93" w14:textId="77777777">
            <w:pPr>
              <w:numPr>
                <w:ilvl w:val="1"/>
                <w:numId w:val="32"/>
              </w:numPr>
              <w:spacing w:after="100" w:afterAutospacing="1"/>
              <w:ind w:left="610"/>
              <w:rPr>
                <w:rFonts w:ascii="Georgia" w:hAnsi="Georgia" w:eastAsia="Times New Roman" w:cs="Times New Roman"/>
              </w:rPr>
            </w:pPr>
            <w:r w:rsidRPr="00CB09BB">
              <w:rPr>
                <w:rFonts w:ascii="Georgia" w:hAnsi="Georgia" w:eastAsia="Times New Roman" w:cs="Times New Roman"/>
              </w:rPr>
              <w:t>Purpose: To assess the application of theoretical knowledge to real-world healthcare scenarios.</w:t>
            </w:r>
          </w:p>
          <w:p w:rsidRPr="0022382F" w:rsidR="0022382F" w:rsidP="0022382F" w:rsidRDefault="0022382F" w14:paraId="72F04E7A" w14:textId="6FB9D089">
            <w:pPr>
              <w:numPr>
                <w:ilvl w:val="1"/>
                <w:numId w:val="32"/>
              </w:numPr>
              <w:spacing w:after="100" w:afterAutospacing="1"/>
              <w:ind w:left="610"/>
              <w:rPr>
                <w:rFonts w:ascii="Georgia" w:hAnsi="Georgia" w:eastAsia="Times New Roman" w:cs="Times New Roman"/>
              </w:rPr>
            </w:pPr>
            <w:r w:rsidRPr="00CB09BB">
              <w:rPr>
                <w:rFonts w:ascii="Georgia" w:hAnsi="Georgia" w:eastAsia="Times New Roman" w:cs="Times New Roman"/>
              </w:rPr>
              <w:t>Relevant for: Demonstrating critical thinking and problem-solving skills by analysing and suggesting solutions for knowledge management issues in healthcare.</w:t>
            </w:r>
          </w:p>
        </w:tc>
      </w:tr>
      <w:tr w:rsidRPr="00125F90" w:rsidR="0022382F" w:rsidTr="52C223EC" w14:paraId="008A733B" w14:textId="77777777">
        <w:trPr>
          <w:trHeight w:val="1783" w:hRule="exact"/>
        </w:trPr>
        <w:tc>
          <w:tcPr>
            <w:tcW w:w="2245" w:type="dxa"/>
            <w:vMerge/>
            <w:tcMar/>
          </w:tcPr>
          <w:p w:rsidRPr="00125F90" w:rsidR="0022382F" w:rsidP="0022382F" w:rsidRDefault="0022382F" w14:paraId="7506C5B3" w14:textId="77777777">
            <w:pPr>
              <w:jc w:val="center"/>
              <w:rPr>
                <w:rFonts w:ascii="Georgia" w:hAnsi="Georgia" w:cs="Arial"/>
                <w:sz w:val="24"/>
                <w:szCs w:val="24"/>
              </w:rPr>
            </w:pPr>
          </w:p>
        </w:tc>
        <w:tc>
          <w:tcPr>
            <w:tcW w:w="6660" w:type="dxa"/>
            <w:gridSpan w:val="4"/>
            <w:tcMar/>
          </w:tcPr>
          <w:p w:rsidRPr="00CB09BB" w:rsidR="0022382F" w:rsidP="0022382F" w:rsidRDefault="0022382F" w14:paraId="1E753C30" w14:textId="410750E9">
            <w:pPr>
              <w:spacing w:after="100" w:afterAutospacing="1"/>
              <w:rPr>
                <w:rFonts w:ascii="Georgia" w:hAnsi="Georgia" w:eastAsia="Times New Roman" w:cs="Times New Roman"/>
              </w:rPr>
            </w:pPr>
            <w:r>
              <w:rPr>
                <w:rFonts w:ascii="Georgia" w:hAnsi="Georgia" w:eastAsia="Times New Roman" w:cs="Times New Roman"/>
                <w:b/>
                <w:bCs/>
              </w:rPr>
              <w:t xml:space="preserve">3. </w:t>
            </w:r>
            <w:r w:rsidRPr="00CB09BB">
              <w:rPr>
                <w:rFonts w:ascii="Georgia" w:hAnsi="Georgia" w:eastAsia="Times New Roman" w:cs="Times New Roman"/>
                <w:b/>
                <w:bCs/>
              </w:rPr>
              <w:t>Group Projects and Presentations</w:t>
            </w:r>
            <w:r>
              <w:rPr>
                <w:rFonts w:ascii="Georgia" w:hAnsi="Georgia" w:eastAsia="Times New Roman" w:cs="Times New Roman"/>
                <w:b/>
                <w:bCs/>
              </w:rPr>
              <w:t>:</w:t>
            </w:r>
            <w:r w:rsidRPr="00CB09BB">
              <w:rPr>
                <w:rFonts w:ascii="Georgia" w:hAnsi="Georgia" w:eastAsia="Times New Roman" w:cs="Times New Roman"/>
                <w:b/>
                <w:bCs/>
              </w:rPr>
              <w:t xml:space="preserve"> (20%)</w:t>
            </w:r>
          </w:p>
          <w:p w:rsidRPr="00CB09BB" w:rsidR="0022382F" w:rsidP="0022382F" w:rsidRDefault="0022382F" w14:paraId="1292D269" w14:textId="77777777">
            <w:pPr>
              <w:numPr>
                <w:ilvl w:val="1"/>
                <w:numId w:val="33"/>
              </w:numPr>
              <w:spacing w:after="100" w:afterAutospacing="1"/>
              <w:ind w:left="700"/>
              <w:rPr>
                <w:rFonts w:ascii="Georgia" w:hAnsi="Georgia" w:eastAsia="Times New Roman" w:cs="Times New Roman"/>
              </w:rPr>
            </w:pPr>
            <w:r w:rsidRPr="00CB09BB">
              <w:rPr>
                <w:rFonts w:ascii="Georgia" w:hAnsi="Georgia" w:eastAsia="Times New Roman" w:cs="Times New Roman"/>
              </w:rPr>
              <w:t>Purpose: To assess collaborative skills, application of knowledge, and presentation abilities.</w:t>
            </w:r>
          </w:p>
          <w:p w:rsidRPr="0022382F" w:rsidR="0022382F" w:rsidP="0022382F" w:rsidRDefault="0022382F" w14:paraId="3C3CB8CD" w14:textId="4785FDBE">
            <w:pPr>
              <w:numPr>
                <w:ilvl w:val="1"/>
                <w:numId w:val="33"/>
              </w:numPr>
              <w:spacing w:after="100" w:afterAutospacing="1"/>
              <w:ind w:left="700"/>
              <w:rPr>
                <w:rFonts w:ascii="Georgia" w:hAnsi="Georgia" w:eastAsia="Times New Roman" w:cs="Times New Roman"/>
              </w:rPr>
            </w:pPr>
            <w:r w:rsidRPr="00CB09BB">
              <w:rPr>
                <w:rFonts w:ascii="Georgia" w:hAnsi="Georgia" w:eastAsia="Times New Roman" w:cs="Times New Roman"/>
              </w:rPr>
              <w:t>Relevant for: Evaluating the development of practical approaches to knowledge management and the ability to work effectively in teams.</w:t>
            </w:r>
          </w:p>
        </w:tc>
      </w:tr>
      <w:tr w:rsidRPr="00125F90" w:rsidR="0022382F" w:rsidTr="52C223EC" w14:paraId="4A973322" w14:textId="77777777">
        <w:trPr>
          <w:trHeight w:val="2071" w:hRule="exact"/>
        </w:trPr>
        <w:tc>
          <w:tcPr>
            <w:tcW w:w="2245" w:type="dxa"/>
            <w:vMerge/>
            <w:tcMar/>
          </w:tcPr>
          <w:p w:rsidRPr="00125F90" w:rsidR="0022382F" w:rsidP="0022382F" w:rsidRDefault="0022382F" w14:paraId="5A736158" w14:textId="77777777">
            <w:pPr>
              <w:jc w:val="center"/>
              <w:rPr>
                <w:rFonts w:ascii="Georgia" w:hAnsi="Georgia" w:cs="Arial"/>
                <w:sz w:val="24"/>
                <w:szCs w:val="24"/>
              </w:rPr>
            </w:pPr>
          </w:p>
        </w:tc>
        <w:tc>
          <w:tcPr>
            <w:tcW w:w="6660" w:type="dxa"/>
            <w:gridSpan w:val="4"/>
            <w:tcMar/>
          </w:tcPr>
          <w:p w:rsidRPr="00CB09BB" w:rsidR="0022382F" w:rsidP="0022382F" w:rsidRDefault="0022382F" w14:paraId="1A6427D1" w14:textId="5116DE89">
            <w:pPr>
              <w:spacing w:after="100" w:afterAutospacing="1"/>
              <w:rPr>
                <w:rFonts w:ascii="Georgia" w:hAnsi="Georgia" w:eastAsia="Times New Roman" w:cs="Times New Roman"/>
              </w:rPr>
            </w:pPr>
            <w:r>
              <w:rPr>
                <w:rFonts w:ascii="Georgia" w:hAnsi="Georgia" w:eastAsia="Times New Roman" w:cs="Times New Roman"/>
                <w:b/>
                <w:bCs/>
              </w:rPr>
              <w:t xml:space="preserve">4. </w:t>
            </w:r>
            <w:r w:rsidRPr="00CB09BB">
              <w:rPr>
                <w:rFonts w:ascii="Georgia" w:hAnsi="Georgia" w:eastAsia="Times New Roman" w:cs="Times New Roman"/>
                <w:b/>
                <w:bCs/>
              </w:rPr>
              <w:t>Research Paper or Assignment</w:t>
            </w:r>
            <w:r>
              <w:rPr>
                <w:rFonts w:ascii="Georgia" w:hAnsi="Georgia" w:eastAsia="Times New Roman" w:cs="Times New Roman"/>
                <w:b/>
                <w:bCs/>
              </w:rPr>
              <w:t>:</w:t>
            </w:r>
            <w:r w:rsidRPr="00CB09BB">
              <w:rPr>
                <w:rFonts w:ascii="Georgia" w:hAnsi="Georgia" w:eastAsia="Times New Roman" w:cs="Times New Roman"/>
                <w:b/>
                <w:bCs/>
              </w:rPr>
              <w:t xml:space="preserve"> (15%)</w:t>
            </w:r>
          </w:p>
          <w:p w:rsidRPr="00CB09BB" w:rsidR="0022382F" w:rsidP="0022382F" w:rsidRDefault="0022382F" w14:paraId="0F5845E9" w14:textId="77777777">
            <w:pPr>
              <w:numPr>
                <w:ilvl w:val="1"/>
                <w:numId w:val="34"/>
              </w:numPr>
              <w:spacing w:after="100" w:afterAutospacing="1"/>
              <w:ind w:left="700"/>
              <w:rPr>
                <w:rFonts w:ascii="Georgia" w:hAnsi="Georgia" w:eastAsia="Times New Roman" w:cs="Times New Roman"/>
              </w:rPr>
            </w:pPr>
            <w:r w:rsidRPr="00CB09BB">
              <w:rPr>
                <w:rFonts w:ascii="Georgia" w:hAnsi="Georgia" w:eastAsia="Times New Roman" w:cs="Times New Roman"/>
              </w:rPr>
              <w:t>Purpose: To assess in-depth research skills and critical analysis.</w:t>
            </w:r>
          </w:p>
          <w:p w:rsidRPr="0022382F" w:rsidR="0022382F" w:rsidP="0022382F" w:rsidRDefault="0022382F" w14:paraId="645922C1" w14:textId="576EFDB7">
            <w:pPr>
              <w:numPr>
                <w:ilvl w:val="1"/>
                <w:numId w:val="34"/>
              </w:numPr>
              <w:spacing w:after="100" w:afterAutospacing="1"/>
              <w:ind w:left="700"/>
              <w:rPr>
                <w:rFonts w:ascii="Georgia" w:hAnsi="Georgia" w:eastAsia="Times New Roman" w:cs="Times New Roman"/>
              </w:rPr>
            </w:pPr>
            <w:r w:rsidRPr="00CB09BB">
              <w:rPr>
                <w:rFonts w:ascii="Georgia" w:hAnsi="Georgia" w:eastAsia="Times New Roman" w:cs="Times New Roman"/>
              </w:rPr>
              <w:t>Relevant for: Allowing students to conduct detailed investigations into specific areas of knowledge management, demonstrating their ability to engage with complex material.</w:t>
            </w:r>
          </w:p>
        </w:tc>
      </w:tr>
      <w:tr w:rsidRPr="00125F90" w:rsidR="0022382F" w:rsidTr="52C223EC" w14:paraId="1E4778B8" w14:textId="77777777">
        <w:trPr>
          <w:trHeight w:val="1531" w:hRule="exact"/>
        </w:trPr>
        <w:tc>
          <w:tcPr>
            <w:tcW w:w="2245" w:type="dxa"/>
            <w:vMerge/>
            <w:tcMar/>
          </w:tcPr>
          <w:p w:rsidRPr="00125F90" w:rsidR="0022382F" w:rsidP="00D51F25" w:rsidRDefault="0022382F" w14:paraId="6FDFD88A" w14:textId="77777777">
            <w:pPr>
              <w:jc w:val="center"/>
              <w:rPr>
                <w:rFonts w:ascii="Georgia" w:hAnsi="Georgia" w:cs="Arial"/>
                <w:sz w:val="24"/>
                <w:szCs w:val="24"/>
              </w:rPr>
            </w:pPr>
          </w:p>
        </w:tc>
        <w:tc>
          <w:tcPr>
            <w:tcW w:w="6660" w:type="dxa"/>
            <w:gridSpan w:val="4"/>
            <w:tcMar/>
          </w:tcPr>
          <w:p w:rsidRPr="00CB09BB" w:rsidR="0022382F" w:rsidP="0022382F" w:rsidRDefault="0022382F" w14:paraId="2E683481" w14:textId="4B180A90">
            <w:pPr>
              <w:spacing w:before="100" w:beforeAutospacing="1" w:after="100" w:afterAutospacing="1"/>
              <w:rPr>
                <w:rFonts w:ascii="Georgia" w:hAnsi="Georgia" w:eastAsia="Times New Roman" w:cs="Times New Roman"/>
              </w:rPr>
            </w:pPr>
            <w:r>
              <w:rPr>
                <w:rFonts w:ascii="Georgia" w:hAnsi="Georgia" w:eastAsia="Times New Roman" w:cs="Times New Roman"/>
                <w:b/>
                <w:bCs/>
              </w:rPr>
              <w:t xml:space="preserve">5. </w:t>
            </w:r>
            <w:r w:rsidRPr="00CB09BB">
              <w:rPr>
                <w:rFonts w:ascii="Georgia" w:hAnsi="Georgia" w:eastAsia="Times New Roman" w:cs="Times New Roman"/>
                <w:b/>
                <w:bCs/>
              </w:rPr>
              <w:t>Reflective Journals or Logs</w:t>
            </w:r>
            <w:r>
              <w:rPr>
                <w:rFonts w:ascii="Georgia" w:hAnsi="Georgia" w:eastAsia="Times New Roman" w:cs="Times New Roman"/>
                <w:b/>
                <w:bCs/>
              </w:rPr>
              <w:t>:</w:t>
            </w:r>
            <w:r w:rsidRPr="00CB09BB">
              <w:rPr>
                <w:rFonts w:ascii="Georgia" w:hAnsi="Georgia" w:eastAsia="Times New Roman" w:cs="Times New Roman"/>
                <w:b/>
                <w:bCs/>
              </w:rPr>
              <w:t xml:space="preserve"> (10%)</w:t>
            </w:r>
          </w:p>
          <w:p w:rsidRPr="00CB09BB" w:rsidR="0022382F" w:rsidP="0022382F" w:rsidRDefault="0022382F" w14:paraId="6EB3091C" w14:textId="77777777">
            <w:pPr>
              <w:numPr>
                <w:ilvl w:val="1"/>
                <w:numId w:val="35"/>
              </w:numPr>
              <w:spacing w:before="100" w:beforeAutospacing="1" w:after="100" w:afterAutospacing="1"/>
              <w:ind w:left="700"/>
              <w:rPr>
                <w:rFonts w:ascii="Georgia" w:hAnsi="Georgia" w:eastAsia="Times New Roman" w:cs="Times New Roman"/>
              </w:rPr>
            </w:pPr>
            <w:r w:rsidRPr="00CB09BB">
              <w:rPr>
                <w:rFonts w:ascii="Georgia" w:hAnsi="Georgia" w:eastAsia="Times New Roman" w:cs="Times New Roman"/>
              </w:rPr>
              <w:t>Purpose: To assess personal reflection and self-awareness.</w:t>
            </w:r>
          </w:p>
          <w:p w:rsidRPr="0022382F" w:rsidR="0022382F" w:rsidP="0022382F" w:rsidRDefault="0022382F" w14:paraId="36EF882A" w14:textId="3FBC8BEF">
            <w:pPr>
              <w:numPr>
                <w:ilvl w:val="1"/>
                <w:numId w:val="35"/>
              </w:numPr>
              <w:spacing w:before="100" w:beforeAutospacing="1" w:after="100" w:afterAutospacing="1"/>
              <w:ind w:left="700"/>
              <w:rPr>
                <w:rFonts w:ascii="Georgia" w:hAnsi="Georgia" w:eastAsia="Times New Roman" w:cs="Times New Roman"/>
              </w:rPr>
            </w:pPr>
            <w:r w:rsidRPr="00CB09BB">
              <w:rPr>
                <w:rFonts w:ascii="Georgia" w:hAnsi="Georgia" w:eastAsia="Times New Roman" w:cs="Times New Roman"/>
              </w:rPr>
              <w:t>Relevant for: Encouraging students to reflect on their learning journey, the challenges they faced, and how they applied their knowledge in different contexts.</w:t>
            </w:r>
          </w:p>
        </w:tc>
      </w:tr>
      <w:tr w:rsidRPr="00125F90" w:rsidR="0022382F" w:rsidTr="52C223EC" w14:paraId="3731BC60" w14:textId="77777777">
        <w:trPr>
          <w:trHeight w:val="2242" w:hRule="exact"/>
        </w:trPr>
        <w:tc>
          <w:tcPr>
            <w:tcW w:w="2245" w:type="dxa"/>
            <w:vMerge/>
            <w:tcMar/>
          </w:tcPr>
          <w:p w:rsidRPr="00125F90" w:rsidR="0022382F" w:rsidP="00D51F25" w:rsidRDefault="0022382F" w14:paraId="1F3EBABE" w14:textId="77777777">
            <w:pPr>
              <w:jc w:val="center"/>
              <w:rPr>
                <w:rFonts w:ascii="Georgia" w:hAnsi="Georgia" w:cs="Arial"/>
                <w:sz w:val="24"/>
                <w:szCs w:val="24"/>
              </w:rPr>
            </w:pPr>
          </w:p>
        </w:tc>
        <w:tc>
          <w:tcPr>
            <w:tcW w:w="6660" w:type="dxa"/>
            <w:gridSpan w:val="4"/>
            <w:tcMar/>
          </w:tcPr>
          <w:p w:rsidRPr="00CB09BB" w:rsidR="0022382F" w:rsidP="0022382F" w:rsidRDefault="0022382F" w14:paraId="1579627E" w14:textId="2ABE7549">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6. </w:t>
            </w:r>
            <w:r w:rsidRPr="00CB09BB">
              <w:rPr>
                <w:rFonts w:ascii="Times New Roman" w:hAnsi="Times New Roman" w:eastAsia="Times New Roman" w:cs="Times New Roman"/>
                <w:b/>
                <w:bCs/>
                <w:sz w:val="24"/>
                <w:szCs w:val="24"/>
              </w:rPr>
              <w:t>Class Participation and Discussions</w:t>
            </w:r>
            <w:r>
              <w:rPr>
                <w:rFonts w:ascii="Times New Roman" w:hAnsi="Times New Roman" w:eastAsia="Times New Roman" w:cs="Times New Roman"/>
                <w:b/>
                <w:bCs/>
                <w:sz w:val="24"/>
                <w:szCs w:val="24"/>
              </w:rPr>
              <w:t>:</w:t>
            </w:r>
            <w:r w:rsidRPr="00CB09BB">
              <w:rPr>
                <w:rFonts w:ascii="Times New Roman" w:hAnsi="Times New Roman" w:eastAsia="Times New Roman" w:cs="Times New Roman"/>
                <w:b/>
                <w:bCs/>
                <w:sz w:val="24"/>
                <w:szCs w:val="24"/>
              </w:rPr>
              <w:t xml:space="preserve"> (10%)</w:t>
            </w:r>
          </w:p>
          <w:p w:rsidRPr="00CB09BB" w:rsidR="0022382F" w:rsidP="0022382F" w:rsidRDefault="0022382F" w14:paraId="6CC42641" w14:textId="77777777">
            <w:pPr>
              <w:numPr>
                <w:ilvl w:val="1"/>
                <w:numId w:val="36"/>
              </w:numPr>
              <w:spacing w:before="100" w:beforeAutospacing="1" w:after="100" w:afterAutospacing="1"/>
              <w:ind w:left="70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Purpose: To assess engagement, understanding of course material, and ability to contribute thoughtfully to discussions.</w:t>
            </w:r>
          </w:p>
          <w:p w:rsidRPr="00CB09BB" w:rsidR="0022382F" w:rsidP="0022382F" w:rsidRDefault="0022382F" w14:paraId="3BFC8B71" w14:textId="77777777">
            <w:pPr>
              <w:numPr>
                <w:ilvl w:val="1"/>
                <w:numId w:val="36"/>
              </w:numPr>
              <w:spacing w:before="100" w:beforeAutospacing="1" w:after="100" w:afterAutospacing="1"/>
              <w:ind w:left="70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Relevant for: Gauging active participation and ability to articulate thoughts and ideas related to knowledge management in healthcare.</w:t>
            </w:r>
          </w:p>
          <w:p w:rsidRPr="00AC52F1" w:rsidR="0022382F" w:rsidP="00D51F25" w:rsidRDefault="0022382F" w14:paraId="3764F5AD" w14:textId="77777777">
            <w:pPr>
              <w:ind w:left="540"/>
              <w:jc w:val="center"/>
              <w:rPr>
                <w:rFonts w:ascii="Georgia" w:hAnsi="Georgia" w:cs="Arial"/>
              </w:rPr>
            </w:pPr>
          </w:p>
        </w:tc>
      </w:tr>
      <w:tr w:rsidRPr="00125F90" w:rsidR="003552DF" w:rsidTr="52C223EC" w14:paraId="4CE7EF5D" w14:textId="77777777">
        <w:trPr>
          <w:trHeight w:val="288" w:hRule="exact"/>
        </w:trPr>
        <w:tc>
          <w:tcPr>
            <w:tcW w:w="2245" w:type="dxa"/>
            <w:vMerge/>
            <w:tcMar/>
          </w:tcPr>
          <w:p w:rsidRPr="00125F90" w:rsidR="003552DF" w:rsidP="00D51F25" w:rsidRDefault="003552DF" w14:paraId="25918435" w14:textId="77777777">
            <w:pPr>
              <w:jc w:val="center"/>
              <w:rPr>
                <w:rFonts w:ascii="Georgia" w:hAnsi="Georgia" w:cs="Arial"/>
                <w:sz w:val="24"/>
                <w:szCs w:val="24"/>
              </w:rPr>
            </w:pPr>
          </w:p>
        </w:tc>
        <w:tc>
          <w:tcPr>
            <w:tcW w:w="5040" w:type="dxa"/>
            <w:gridSpan w:val="3"/>
            <w:tcMar/>
          </w:tcPr>
          <w:p w:rsidRPr="00AC52F1" w:rsidR="003552DF" w:rsidP="00D51F25" w:rsidRDefault="003552DF" w14:paraId="5A89AB76" w14:textId="750216A4">
            <w:pPr>
              <w:jc w:val="right"/>
              <w:rPr>
                <w:rFonts w:ascii="Georgia" w:hAnsi="Georgia" w:cs="Arial"/>
                <w:b/>
                <w:bCs/>
              </w:rPr>
            </w:pPr>
            <w:r w:rsidRPr="00AC52F1">
              <w:rPr>
                <w:rFonts w:ascii="Georgia" w:hAnsi="Georgia" w:cs="Arial"/>
                <w:b/>
                <w:bCs/>
              </w:rPr>
              <w:t>Total</w:t>
            </w:r>
          </w:p>
        </w:tc>
        <w:tc>
          <w:tcPr>
            <w:tcW w:w="1620" w:type="dxa"/>
            <w:tcMar/>
          </w:tcPr>
          <w:p w:rsidRPr="00AC52F1" w:rsidR="003552DF" w:rsidP="00D51F25" w:rsidRDefault="003552DF" w14:paraId="6E83AF45" w14:textId="77777777">
            <w:pPr>
              <w:ind w:left="456"/>
              <w:jc w:val="center"/>
              <w:rPr>
                <w:rFonts w:ascii="Georgia" w:hAnsi="Georgia" w:cs="Arial"/>
                <w:b/>
                <w:bCs/>
              </w:rPr>
            </w:pPr>
            <w:r w:rsidRPr="00AC52F1">
              <w:rPr>
                <w:rFonts w:ascii="Georgia" w:hAnsi="Georgia" w:cs="Arial"/>
                <w:b/>
                <w:bCs/>
              </w:rPr>
              <w:t>100%</w:t>
            </w:r>
          </w:p>
        </w:tc>
      </w:tr>
      <w:tr w:rsidRPr="00125F90" w:rsidR="002F6387" w:rsidTr="52C223EC" w14:paraId="62179910" w14:textId="77777777">
        <w:trPr>
          <w:trHeight w:val="288" w:hRule="exact"/>
        </w:trPr>
        <w:tc>
          <w:tcPr>
            <w:tcW w:w="2245" w:type="dxa"/>
            <w:vMerge w:val="restart"/>
            <w:shd w:val="clear" w:color="auto" w:fill="D9E2F3" w:themeFill="accent5" w:themeFillTint="33"/>
            <w:tcMar/>
            <w:vAlign w:val="center"/>
          </w:tcPr>
          <w:p w:rsidRPr="00125F90" w:rsidR="002F6387" w:rsidP="00E52B7E" w:rsidRDefault="002F6387" w14:paraId="78D6A204" w14:textId="539CBADA">
            <w:pPr>
              <w:rPr>
                <w:rFonts w:ascii="Georgia" w:hAnsi="Georgia" w:cs="Arial"/>
                <w:b/>
                <w:sz w:val="24"/>
                <w:szCs w:val="24"/>
                <w:lang w:val="it-IT"/>
              </w:rPr>
            </w:pPr>
            <w:r w:rsidRPr="00E1381F">
              <w:rPr>
                <w:rFonts w:ascii="Georgia" w:hAnsi="Georgia"/>
                <w:b/>
              </w:rPr>
              <w:t>Course Resources</w:t>
            </w:r>
          </w:p>
        </w:tc>
        <w:tc>
          <w:tcPr>
            <w:tcW w:w="6660" w:type="dxa"/>
            <w:gridSpan w:val="4"/>
            <w:shd w:val="clear" w:color="auto" w:fill="F2F2F2" w:themeFill="background1" w:themeFillShade="F2"/>
            <w:tcMar/>
          </w:tcPr>
          <w:p w:rsidRPr="00B20EC1" w:rsidR="002F6387" w:rsidP="00770CE6" w:rsidRDefault="002F6387" w14:paraId="27256EC7" w14:textId="6A94CDDB">
            <w:pPr>
              <w:rPr>
                <w:rFonts w:ascii="Georgia" w:hAnsi="Georgia" w:cs="Arial"/>
                <w:b/>
              </w:rPr>
            </w:pPr>
            <w:r w:rsidRPr="00B20EC1">
              <w:rPr>
                <w:rFonts w:ascii="Georgia" w:hAnsi="Georgia"/>
                <w:b/>
              </w:rPr>
              <w:t>Means</w:t>
            </w:r>
          </w:p>
        </w:tc>
      </w:tr>
      <w:tr w:rsidRPr="00125F90" w:rsidR="002F6387" w:rsidTr="52C223EC" w14:paraId="1B158ECF" w14:textId="77777777">
        <w:trPr>
          <w:trHeight w:val="1963" w:hRule="exact"/>
        </w:trPr>
        <w:tc>
          <w:tcPr>
            <w:tcW w:w="2245" w:type="dxa"/>
            <w:vMerge/>
            <w:tcMar/>
            <w:vAlign w:val="center"/>
          </w:tcPr>
          <w:p w:rsidRPr="00125F90" w:rsidR="002F6387" w:rsidP="00AA0976" w:rsidRDefault="002F6387" w14:paraId="3E57F3AC" w14:textId="77777777">
            <w:pPr>
              <w:jc w:val="center"/>
              <w:rPr>
                <w:rFonts w:ascii="Georgia" w:hAnsi="Georgia" w:cs="Arial"/>
                <w:b/>
                <w:sz w:val="24"/>
                <w:szCs w:val="24"/>
              </w:rPr>
            </w:pPr>
          </w:p>
        </w:tc>
        <w:tc>
          <w:tcPr>
            <w:tcW w:w="6660" w:type="dxa"/>
            <w:gridSpan w:val="4"/>
            <w:tcMar/>
          </w:tcPr>
          <w:p w:rsidRPr="00CB09BB" w:rsidR="002F6387" w:rsidP="00AA0976" w:rsidRDefault="002F6387" w14:paraId="34E79617" w14:textId="3FBFA5A6">
            <w:pPr>
              <w:spacing w:after="100" w:afterAutospacing="1"/>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1. </w:t>
            </w:r>
            <w:r w:rsidRPr="00CB09BB">
              <w:rPr>
                <w:rFonts w:ascii="Times New Roman" w:hAnsi="Times New Roman" w:eastAsia="Times New Roman" w:cs="Times New Roman"/>
                <w:b/>
                <w:bCs/>
                <w:sz w:val="24"/>
                <w:szCs w:val="24"/>
              </w:rPr>
              <w:t>Textbooks and Academic Journals</w:t>
            </w:r>
            <w:r w:rsidRPr="00CB09BB">
              <w:rPr>
                <w:rFonts w:ascii="Times New Roman" w:hAnsi="Times New Roman" w:eastAsia="Times New Roman" w:cs="Times New Roman"/>
                <w:sz w:val="24"/>
                <w:szCs w:val="24"/>
              </w:rPr>
              <w:t>:</w:t>
            </w:r>
          </w:p>
          <w:p w:rsidRPr="00CB09BB" w:rsidR="002F6387" w:rsidP="00AA0976" w:rsidRDefault="002F6387" w14:paraId="3375D031" w14:textId="77777777">
            <w:pPr>
              <w:numPr>
                <w:ilvl w:val="1"/>
                <w:numId w:val="37"/>
              </w:numPr>
              <w:spacing w:after="100" w:afterAutospacing="1"/>
              <w:ind w:left="52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Purpose: Provide foundational knowledge and current research findings.</w:t>
            </w:r>
          </w:p>
          <w:p w:rsidRPr="00AA0976" w:rsidR="002F6387" w:rsidP="00AA0976" w:rsidRDefault="002F6387" w14:paraId="62420DBA" w14:textId="4255D8BA">
            <w:pPr>
              <w:numPr>
                <w:ilvl w:val="1"/>
                <w:numId w:val="37"/>
              </w:numPr>
              <w:spacing w:after="100" w:afterAutospacing="1"/>
              <w:ind w:left="52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Examples: Standard textbooks on knowledge management and healthcare management, peer-reviewed journals focusing on healthcare policy, management, and informatics.</w:t>
            </w:r>
          </w:p>
        </w:tc>
      </w:tr>
      <w:tr w:rsidRPr="00125F90" w:rsidR="002F6387" w:rsidTr="52C223EC" w14:paraId="079DCE46" w14:textId="77777777">
        <w:trPr>
          <w:trHeight w:val="1963" w:hRule="exact"/>
        </w:trPr>
        <w:tc>
          <w:tcPr>
            <w:tcW w:w="2245" w:type="dxa"/>
            <w:vMerge/>
            <w:tcMar/>
            <w:vAlign w:val="center"/>
          </w:tcPr>
          <w:p w:rsidRPr="00125F90" w:rsidR="002F6387" w:rsidP="00A61F68" w:rsidRDefault="002F6387" w14:paraId="251466CE" w14:textId="77777777">
            <w:pPr>
              <w:jc w:val="center"/>
              <w:rPr>
                <w:rFonts w:ascii="Georgia" w:hAnsi="Georgia" w:cs="Arial"/>
                <w:b/>
                <w:sz w:val="24"/>
                <w:szCs w:val="24"/>
              </w:rPr>
            </w:pPr>
          </w:p>
        </w:tc>
        <w:tc>
          <w:tcPr>
            <w:tcW w:w="6660" w:type="dxa"/>
            <w:gridSpan w:val="4"/>
            <w:tcMar/>
          </w:tcPr>
          <w:p w:rsidRPr="00CB09BB" w:rsidR="002F6387" w:rsidP="00AA0976" w:rsidRDefault="002F6387" w14:paraId="278A6122" w14:textId="4F5D876C">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2. </w:t>
            </w:r>
            <w:r w:rsidRPr="00CB09BB">
              <w:rPr>
                <w:rFonts w:ascii="Times New Roman" w:hAnsi="Times New Roman" w:eastAsia="Times New Roman" w:cs="Times New Roman"/>
                <w:b/>
                <w:bCs/>
                <w:sz w:val="24"/>
                <w:szCs w:val="24"/>
              </w:rPr>
              <w:t>Case Studies</w:t>
            </w:r>
            <w:r w:rsidRPr="00CB09BB">
              <w:rPr>
                <w:rFonts w:ascii="Times New Roman" w:hAnsi="Times New Roman" w:eastAsia="Times New Roman" w:cs="Times New Roman"/>
                <w:sz w:val="24"/>
                <w:szCs w:val="24"/>
              </w:rPr>
              <w:t>:</w:t>
            </w:r>
          </w:p>
          <w:p w:rsidRPr="00CB09BB" w:rsidR="002F6387" w:rsidP="00AA0976" w:rsidRDefault="002F6387" w14:paraId="02BD23CE" w14:textId="77777777">
            <w:pPr>
              <w:numPr>
                <w:ilvl w:val="1"/>
                <w:numId w:val="38"/>
              </w:numPr>
              <w:spacing w:before="100" w:beforeAutospacing="1" w:after="100" w:afterAutospacing="1"/>
              <w:ind w:left="52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Purpose: Illustrate practical applications of theories in real-world scenarios.</w:t>
            </w:r>
          </w:p>
          <w:p w:rsidRPr="00AA0976" w:rsidR="002F6387" w:rsidP="00AA0976" w:rsidRDefault="002F6387" w14:paraId="39803C80" w14:textId="03ECFAA1">
            <w:pPr>
              <w:numPr>
                <w:ilvl w:val="1"/>
                <w:numId w:val="38"/>
              </w:numPr>
              <w:spacing w:before="100" w:beforeAutospacing="1" w:after="100" w:afterAutospacing="1"/>
              <w:ind w:left="52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Examples: Case studies from healthcare organizations showcasing successful knowledge management practices or challenges faced.</w:t>
            </w:r>
          </w:p>
        </w:tc>
      </w:tr>
      <w:tr w:rsidRPr="00125F90" w:rsidR="002F6387" w:rsidTr="52C223EC" w14:paraId="1E1985D7" w14:textId="77777777">
        <w:trPr>
          <w:trHeight w:val="1963" w:hRule="exact"/>
        </w:trPr>
        <w:tc>
          <w:tcPr>
            <w:tcW w:w="2245" w:type="dxa"/>
            <w:vMerge/>
            <w:tcMar/>
            <w:vAlign w:val="center"/>
          </w:tcPr>
          <w:p w:rsidRPr="00125F90" w:rsidR="002F6387" w:rsidP="00A61F68" w:rsidRDefault="002F6387" w14:paraId="4BFF09C1" w14:textId="77777777">
            <w:pPr>
              <w:jc w:val="center"/>
              <w:rPr>
                <w:rFonts w:ascii="Georgia" w:hAnsi="Georgia" w:cs="Arial"/>
                <w:b/>
                <w:sz w:val="24"/>
                <w:szCs w:val="24"/>
              </w:rPr>
            </w:pPr>
          </w:p>
        </w:tc>
        <w:tc>
          <w:tcPr>
            <w:tcW w:w="6660" w:type="dxa"/>
            <w:gridSpan w:val="4"/>
            <w:tcMar/>
          </w:tcPr>
          <w:p w:rsidRPr="00CB09BB" w:rsidR="002F6387" w:rsidP="00AA0976" w:rsidRDefault="002F6387" w14:paraId="4FE8D1A0" w14:textId="596164B5">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3. </w:t>
            </w:r>
            <w:r w:rsidRPr="00CB09BB">
              <w:rPr>
                <w:rFonts w:ascii="Times New Roman" w:hAnsi="Times New Roman" w:eastAsia="Times New Roman" w:cs="Times New Roman"/>
                <w:b/>
                <w:bCs/>
                <w:sz w:val="24"/>
                <w:szCs w:val="24"/>
              </w:rPr>
              <w:t>Online Databases and Research Articles</w:t>
            </w:r>
            <w:r w:rsidRPr="00CB09BB">
              <w:rPr>
                <w:rFonts w:ascii="Times New Roman" w:hAnsi="Times New Roman" w:eastAsia="Times New Roman" w:cs="Times New Roman"/>
                <w:sz w:val="24"/>
                <w:szCs w:val="24"/>
              </w:rPr>
              <w:t>:</w:t>
            </w:r>
          </w:p>
          <w:p w:rsidRPr="00CB09BB" w:rsidR="002F6387" w:rsidP="00AA0976" w:rsidRDefault="002F6387" w14:paraId="31BECD54" w14:textId="77777777">
            <w:pPr>
              <w:numPr>
                <w:ilvl w:val="1"/>
                <w:numId w:val="39"/>
              </w:numPr>
              <w:spacing w:before="100" w:beforeAutospacing="1" w:after="100" w:afterAutospacing="1"/>
              <w:ind w:left="61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Purpose: Offer access to a wide range of academic research and industry reports.</w:t>
            </w:r>
          </w:p>
          <w:p w:rsidRPr="00AA0976" w:rsidR="002F6387" w:rsidP="00AA0976" w:rsidRDefault="002F6387" w14:paraId="56B5F8E0" w14:textId="367F0D99">
            <w:pPr>
              <w:numPr>
                <w:ilvl w:val="1"/>
                <w:numId w:val="39"/>
              </w:numPr>
              <w:spacing w:before="100" w:beforeAutospacing="1" w:after="100" w:afterAutospacing="1"/>
              <w:ind w:left="61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Examples: Access to databases like PubMed, JSTOR, and industry-specific repositories that contain research papers and reports on knowledge management in healthcare.</w:t>
            </w:r>
          </w:p>
        </w:tc>
      </w:tr>
      <w:tr w:rsidRPr="00125F90" w:rsidR="002F6387" w:rsidTr="52C223EC" w14:paraId="09510185" w14:textId="77777777">
        <w:trPr>
          <w:trHeight w:val="1711" w:hRule="exact"/>
        </w:trPr>
        <w:tc>
          <w:tcPr>
            <w:tcW w:w="2245" w:type="dxa"/>
            <w:vMerge/>
            <w:tcMar/>
            <w:vAlign w:val="center"/>
          </w:tcPr>
          <w:p w:rsidRPr="00125F90" w:rsidR="002F6387" w:rsidP="00A61F68" w:rsidRDefault="002F6387" w14:paraId="54304220" w14:textId="77777777">
            <w:pPr>
              <w:jc w:val="center"/>
              <w:rPr>
                <w:rFonts w:ascii="Georgia" w:hAnsi="Georgia" w:cs="Arial"/>
                <w:b/>
                <w:sz w:val="24"/>
                <w:szCs w:val="24"/>
              </w:rPr>
            </w:pPr>
          </w:p>
        </w:tc>
        <w:tc>
          <w:tcPr>
            <w:tcW w:w="6660" w:type="dxa"/>
            <w:gridSpan w:val="4"/>
            <w:tcMar/>
          </w:tcPr>
          <w:p w:rsidRPr="00CB09BB" w:rsidR="002F6387" w:rsidP="002C0CAD" w:rsidRDefault="002F6387" w14:paraId="63A76B51" w14:textId="6D78211A">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4. </w:t>
            </w:r>
            <w:r w:rsidRPr="00CB09BB">
              <w:rPr>
                <w:rFonts w:ascii="Times New Roman" w:hAnsi="Times New Roman" w:eastAsia="Times New Roman" w:cs="Times New Roman"/>
                <w:b/>
                <w:bCs/>
                <w:sz w:val="24"/>
                <w:szCs w:val="24"/>
              </w:rPr>
              <w:t>E-Learning Platforms and MOOCs</w:t>
            </w:r>
            <w:r w:rsidRPr="00CB09BB">
              <w:rPr>
                <w:rFonts w:ascii="Times New Roman" w:hAnsi="Times New Roman" w:eastAsia="Times New Roman" w:cs="Times New Roman"/>
                <w:sz w:val="24"/>
                <w:szCs w:val="24"/>
              </w:rPr>
              <w:t>:</w:t>
            </w:r>
          </w:p>
          <w:p w:rsidRPr="00CB09BB" w:rsidR="002F6387" w:rsidP="002C0CAD" w:rsidRDefault="002F6387" w14:paraId="28CCDD04" w14:textId="77777777">
            <w:pPr>
              <w:numPr>
                <w:ilvl w:val="1"/>
                <w:numId w:val="40"/>
              </w:numPr>
              <w:spacing w:before="100" w:beforeAutospacing="1" w:after="100" w:afterAutospacing="1"/>
              <w:ind w:left="61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Purpose: Provide supplementary learning materials and courses.</w:t>
            </w:r>
          </w:p>
          <w:p w:rsidRPr="002C0CAD" w:rsidR="002F6387" w:rsidP="002C0CAD" w:rsidRDefault="002F6387" w14:paraId="08F3BAC6" w14:textId="0206E4C8">
            <w:pPr>
              <w:numPr>
                <w:ilvl w:val="1"/>
                <w:numId w:val="40"/>
              </w:numPr>
              <w:spacing w:before="100" w:beforeAutospacing="1" w:after="100" w:afterAutospacing="1"/>
              <w:ind w:left="61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Examples: Online courses and lectures from platforms like Coursera, edX, or Khan Academy that cover relevant topics.</w:t>
            </w:r>
          </w:p>
        </w:tc>
      </w:tr>
      <w:tr w:rsidRPr="00125F90" w:rsidR="002F6387" w:rsidTr="52C223EC" w14:paraId="7EF9204D" w14:textId="77777777">
        <w:trPr>
          <w:trHeight w:val="1972" w:hRule="exact"/>
        </w:trPr>
        <w:tc>
          <w:tcPr>
            <w:tcW w:w="2245" w:type="dxa"/>
            <w:vMerge/>
            <w:tcMar/>
            <w:vAlign w:val="center"/>
          </w:tcPr>
          <w:p w:rsidRPr="00125F90" w:rsidR="002F6387" w:rsidP="00A61F68" w:rsidRDefault="002F6387" w14:paraId="375AF6A2" w14:textId="77777777">
            <w:pPr>
              <w:jc w:val="center"/>
              <w:rPr>
                <w:rFonts w:ascii="Georgia" w:hAnsi="Georgia" w:cs="Arial"/>
                <w:b/>
                <w:sz w:val="24"/>
                <w:szCs w:val="24"/>
              </w:rPr>
            </w:pPr>
          </w:p>
        </w:tc>
        <w:tc>
          <w:tcPr>
            <w:tcW w:w="6660" w:type="dxa"/>
            <w:gridSpan w:val="4"/>
            <w:tcMar/>
          </w:tcPr>
          <w:p w:rsidRPr="00CB09BB" w:rsidR="002F6387" w:rsidP="002C0CAD" w:rsidRDefault="002F6387" w14:paraId="749D5938" w14:textId="0C3A0B8E">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5. </w:t>
            </w:r>
            <w:r w:rsidRPr="00CB09BB">
              <w:rPr>
                <w:rFonts w:ascii="Times New Roman" w:hAnsi="Times New Roman" w:eastAsia="Times New Roman" w:cs="Times New Roman"/>
                <w:b/>
                <w:bCs/>
                <w:sz w:val="24"/>
                <w:szCs w:val="24"/>
              </w:rPr>
              <w:t>Software and Technology Tools</w:t>
            </w:r>
            <w:r w:rsidRPr="00CB09BB">
              <w:rPr>
                <w:rFonts w:ascii="Times New Roman" w:hAnsi="Times New Roman" w:eastAsia="Times New Roman" w:cs="Times New Roman"/>
                <w:sz w:val="24"/>
                <w:szCs w:val="24"/>
              </w:rPr>
              <w:t>:</w:t>
            </w:r>
          </w:p>
          <w:p w:rsidRPr="00CB09BB" w:rsidR="002F6387" w:rsidP="00833C07" w:rsidRDefault="002F6387" w14:paraId="5374AD42" w14:textId="77777777">
            <w:pPr>
              <w:numPr>
                <w:ilvl w:val="1"/>
                <w:numId w:val="41"/>
              </w:numPr>
              <w:spacing w:before="100" w:beforeAutospacing="1" w:after="100" w:afterAutospacing="1"/>
              <w:ind w:left="61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Purpose: Familiarize students with tools used in knowledge management.</w:t>
            </w:r>
          </w:p>
          <w:p w:rsidRPr="00833C07" w:rsidR="002F6387" w:rsidP="00833C07" w:rsidRDefault="002F6387" w14:paraId="1EFD858C" w14:textId="27628DC9">
            <w:pPr>
              <w:numPr>
                <w:ilvl w:val="1"/>
                <w:numId w:val="41"/>
              </w:numPr>
              <w:spacing w:before="100" w:beforeAutospacing="1" w:after="100" w:afterAutospacing="1"/>
              <w:ind w:left="61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Examples: Introduction to software like electronic health records systems, data analysis tools (e.g., SPSS, Tableau), and collaborative platforms.</w:t>
            </w:r>
          </w:p>
        </w:tc>
      </w:tr>
      <w:tr w:rsidRPr="00125F90" w:rsidR="002F6387" w:rsidTr="52C223EC" w14:paraId="772B9C40" w14:textId="77777777">
        <w:trPr>
          <w:trHeight w:val="1702" w:hRule="exact"/>
        </w:trPr>
        <w:tc>
          <w:tcPr>
            <w:tcW w:w="2245" w:type="dxa"/>
            <w:vMerge/>
            <w:tcMar/>
            <w:vAlign w:val="center"/>
          </w:tcPr>
          <w:p w:rsidRPr="00125F90" w:rsidR="002F6387" w:rsidP="00A61F68" w:rsidRDefault="002F6387" w14:paraId="3FE9F6CB" w14:textId="77777777">
            <w:pPr>
              <w:jc w:val="center"/>
              <w:rPr>
                <w:rFonts w:ascii="Georgia" w:hAnsi="Georgia" w:cs="Arial"/>
                <w:b/>
                <w:sz w:val="24"/>
                <w:szCs w:val="24"/>
              </w:rPr>
            </w:pPr>
          </w:p>
        </w:tc>
        <w:tc>
          <w:tcPr>
            <w:tcW w:w="6660" w:type="dxa"/>
            <w:gridSpan w:val="4"/>
            <w:tcMar/>
          </w:tcPr>
          <w:p w:rsidRPr="00CB09BB" w:rsidR="002F6387" w:rsidP="00833C07" w:rsidRDefault="002F6387" w14:paraId="28E529D8" w14:textId="68F39136">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6. </w:t>
            </w:r>
            <w:r w:rsidRPr="00CB09BB">
              <w:rPr>
                <w:rFonts w:ascii="Times New Roman" w:hAnsi="Times New Roman" w:eastAsia="Times New Roman" w:cs="Times New Roman"/>
                <w:b/>
                <w:bCs/>
                <w:sz w:val="24"/>
                <w:szCs w:val="24"/>
              </w:rPr>
              <w:t>Guest Lectures and Workshops</w:t>
            </w:r>
            <w:r w:rsidRPr="00CB09BB">
              <w:rPr>
                <w:rFonts w:ascii="Times New Roman" w:hAnsi="Times New Roman" w:eastAsia="Times New Roman" w:cs="Times New Roman"/>
                <w:sz w:val="24"/>
                <w:szCs w:val="24"/>
              </w:rPr>
              <w:t>:</w:t>
            </w:r>
          </w:p>
          <w:p w:rsidRPr="00CB09BB" w:rsidR="002F6387" w:rsidP="00833C07" w:rsidRDefault="002F6387" w14:paraId="7A830494" w14:textId="77777777">
            <w:pPr>
              <w:numPr>
                <w:ilvl w:val="1"/>
                <w:numId w:val="42"/>
              </w:numPr>
              <w:spacing w:before="100" w:beforeAutospacing="1" w:after="100" w:afterAutospacing="1"/>
              <w:ind w:left="61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Purpose: Provide expert insights and practical perspectives.</w:t>
            </w:r>
          </w:p>
          <w:p w:rsidRPr="00833C07" w:rsidR="002F6387" w:rsidP="00833C07" w:rsidRDefault="002F6387" w14:paraId="5852AFB5" w14:textId="32E6E42D">
            <w:pPr>
              <w:numPr>
                <w:ilvl w:val="1"/>
                <w:numId w:val="42"/>
              </w:numPr>
              <w:spacing w:before="100" w:beforeAutospacing="1" w:after="100" w:afterAutospacing="1"/>
              <w:ind w:left="61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Examples: Inviting healthcare professionals, knowledge management experts, and academics to speak or conduct workshops.</w:t>
            </w:r>
          </w:p>
        </w:tc>
      </w:tr>
      <w:tr w:rsidRPr="00125F90" w:rsidR="002F6387" w:rsidTr="52C223EC" w14:paraId="4BB0AE31" w14:textId="77777777">
        <w:trPr>
          <w:trHeight w:val="1711" w:hRule="exact"/>
        </w:trPr>
        <w:tc>
          <w:tcPr>
            <w:tcW w:w="2245" w:type="dxa"/>
            <w:vMerge/>
            <w:tcMar/>
            <w:vAlign w:val="center"/>
          </w:tcPr>
          <w:p w:rsidRPr="00125F90" w:rsidR="002F6387" w:rsidP="00A61F68" w:rsidRDefault="002F6387" w14:paraId="67097CF3" w14:textId="77777777">
            <w:pPr>
              <w:jc w:val="center"/>
              <w:rPr>
                <w:rFonts w:ascii="Georgia" w:hAnsi="Georgia" w:cs="Arial"/>
                <w:b/>
                <w:sz w:val="24"/>
                <w:szCs w:val="24"/>
              </w:rPr>
            </w:pPr>
          </w:p>
        </w:tc>
        <w:tc>
          <w:tcPr>
            <w:tcW w:w="6660" w:type="dxa"/>
            <w:gridSpan w:val="4"/>
            <w:tcMar/>
          </w:tcPr>
          <w:p w:rsidRPr="00CB09BB" w:rsidR="002F6387" w:rsidP="00F33F52" w:rsidRDefault="002F6387" w14:paraId="080E50B6" w14:textId="768ADAC5">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7. </w:t>
            </w:r>
            <w:r w:rsidRPr="00CB09BB">
              <w:rPr>
                <w:rFonts w:ascii="Times New Roman" w:hAnsi="Times New Roman" w:eastAsia="Times New Roman" w:cs="Times New Roman"/>
                <w:b/>
                <w:bCs/>
                <w:sz w:val="24"/>
                <w:szCs w:val="24"/>
              </w:rPr>
              <w:t>Interactive Discussion Forums</w:t>
            </w:r>
            <w:r w:rsidRPr="00CB09BB">
              <w:rPr>
                <w:rFonts w:ascii="Times New Roman" w:hAnsi="Times New Roman" w:eastAsia="Times New Roman" w:cs="Times New Roman"/>
                <w:sz w:val="24"/>
                <w:szCs w:val="24"/>
              </w:rPr>
              <w:t>:</w:t>
            </w:r>
          </w:p>
          <w:p w:rsidRPr="00CB09BB" w:rsidR="002F6387" w:rsidP="00F33F52" w:rsidRDefault="002F6387" w14:paraId="283B0673" w14:textId="77777777">
            <w:pPr>
              <w:numPr>
                <w:ilvl w:val="1"/>
                <w:numId w:val="43"/>
              </w:numPr>
              <w:spacing w:before="100" w:beforeAutospacing="1" w:after="100" w:afterAutospacing="1"/>
              <w:ind w:left="61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Purpose: Facilitate peer-to-peer learning and discussion.</w:t>
            </w:r>
          </w:p>
          <w:p w:rsidRPr="00F33F52" w:rsidR="002F6387" w:rsidP="00F33F52" w:rsidRDefault="002F6387" w14:paraId="3B65CE86" w14:textId="247CDE30">
            <w:pPr>
              <w:numPr>
                <w:ilvl w:val="1"/>
                <w:numId w:val="43"/>
              </w:numPr>
              <w:spacing w:before="100" w:beforeAutospacing="1" w:after="100" w:afterAutospacing="1"/>
              <w:ind w:left="610"/>
              <w:rPr>
                <w:rFonts w:ascii="Times New Roman" w:hAnsi="Times New Roman" w:eastAsia="Times New Roman" w:cs="Times New Roman"/>
                <w:sz w:val="24"/>
                <w:szCs w:val="24"/>
              </w:rPr>
            </w:pPr>
            <w:r w:rsidRPr="00CB09BB">
              <w:rPr>
                <w:rFonts w:ascii="Times New Roman" w:hAnsi="Times New Roman" w:eastAsia="Times New Roman" w:cs="Times New Roman"/>
                <w:sz w:val="24"/>
                <w:szCs w:val="24"/>
              </w:rPr>
              <w:t>Examples: Online forums or platforms like Slack or Microsoft Teams where students can discuss course materials and share ideas.</w:t>
            </w:r>
          </w:p>
        </w:tc>
      </w:tr>
      <w:tr w:rsidRPr="00125F90" w:rsidR="002F6387" w:rsidTr="52C223EC" w14:paraId="4B560C3B" w14:textId="77777777">
        <w:trPr>
          <w:trHeight w:val="78" w:hRule="exact"/>
        </w:trPr>
        <w:tc>
          <w:tcPr>
            <w:tcW w:w="2245" w:type="dxa"/>
            <w:vMerge/>
            <w:tcMar/>
            <w:vAlign w:val="center"/>
          </w:tcPr>
          <w:p w:rsidRPr="00125F90" w:rsidR="002F6387" w:rsidP="00A61F68" w:rsidRDefault="002F6387" w14:paraId="1E9B8E52" w14:textId="77777777">
            <w:pPr>
              <w:jc w:val="center"/>
              <w:rPr>
                <w:rFonts w:ascii="Georgia" w:hAnsi="Georgia" w:cs="Arial"/>
                <w:b/>
                <w:sz w:val="24"/>
                <w:szCs w:val="24"/>
              </w:rPr>
            </w:pPr>
          </w:p>
        </w:tc>
        <w:tc>
          <w:tcPr>
            <w:tcW w:w="6660" w:type="dxa"/>
            <w:gridSpan w:val="4"/>
            <w:tcMar/>
          </w:tcPr>
          <w:p w:rsidRPr="00F33F52" w:rsidR="002F6387" w:rsidP="009831B7" w:rsidRDefault="002F6387" w14:paraId="7EB39B34" w14:textId="5A4A3B74">
            <w:pPr>
              <w:spacing w:before="100" w:beforeAutospacing="1" w:after="100" w:afterAutospacing="1"/>
              <w:ind w:left="610"/>
              <w:rPr>
                <w:rFonts w:ascii="Times New Roman" w:hAnsi="Times New Roman" w:eastAsia="Times New Roman" w:cs="Times New Roman"/>
                <w:sz w:val="24"/>
                <w:szCs w:val="24"/>
              </w:rPr>
            </w:pPr>
          </w:p>
        </w:tc>
      </w:tr>
      <w:tr w:rsidRPr="00125F90" w:rsidR="002F6387" w:rsidTr="52C223EC" w14:paraId="0A606272" w14:textId="77777777">
        <w:trPr>
          <w:trHeight w:val="78" w:hRule="exact"/>
        </w:trPr>
        <w:tc>
          <w:tcPr>
            <w:tcW w:w="2245" w:type="dxa"/>
            <w:vMerge/>
            <w:tcMar/>
            <w:vAlign w:val="center"/>
          </w:tcPr>
          <w:p w:rsidRPr="00125F90" w:rsidR="002F6387" w:rsidP="00A61F68" w:rsidRDefault="002F6387" w14:paraId="19266AE0" w14:textId="77777777">
            <w:pPr>
              <w:jc w:val="center"/>
              <w:rPr>
                <w:rFonts w:ascii="Georgia" w:hAnsi="Georgia" w:cs="Arial"/>
                <w:b/>
                <w:sz w:val="24"/>
                <w:szCs w:val="24"/>
              </w:rPr>
            </w:pPr>
          </w:p>
        </w:tc>
        <w:tc>
          <w:tcPr>
            <w:tcW w:w="6660" w:type="dxa"/>
            <w:gridSpan w:val="4"/>
            <w:tcMar/>
          </w:tcPr>
          <w:p w:rsidRPr="00F33F52" w:rsidR="002F6387" w:rsidP="009831B7" w:rsidRDefault="002F6387" w14:paraId="0A76CB42" w14:textId="6CD7B325">
            <w:pPr>
              <w:spacing w:before="100" w:beforeAutospacing="1" w:after="100" w:afterAutospacing="1"/>
              <w:rPr>
                <w:rFonts w:ascii="Times New Roman" w:hAnsi="Times New Roman" w:eastAsia="Times New Roman" w:cs="Times New Roman"/>
                <w:sz w:val="24"/>
                <w:szCs w:val="24"/>
              </w:rPr>
            </w:pPr>
          </w:p>
        </w:tc>
      </w:tr>
      <w:tr w:rsidRPr="00125F90" w:rsidR="002F6387" w:rsidTr="52C223EC" w14:paraId="2651249F" w14:textId="77777777">
        <w:trPr>
          <w:trHeight w:val="469" w:hRule="exact"/>
        </w:trPr>
        <w:tc>
          <w:tcPr>
            <w:tcW w:w="2245" w:type="dxa"/>
            <w:vMerge/>
            <w:tcMar/>
            <w:vAlign w:val="center"/>
          </w:tcPr>
          <w:p w:rsidRPr="00125F90" w:rsidR="002F6387" w:rsidP="00A61F68" w:rsidRDefault="002F6387" w14:paraId="68CA2A70" w14:textId="77777777">
            <w:pPr>
              <w:jc w:val="center"/>
              <w:rPr>
                <w:rFonts w:ascii="Georgia" w:hAnsi="Georgia" w:cs="Arial"/>
                <w:b/>
                <w:sz w:val="24"/>
                <w:szCs w:val="24"/>
              </w:rPr>
            </w:pPr>
          </w:p>
        </w:tc>
        <w:tc>
          <w:tcPr>
            <w:tcW w:w="6660" w:type="dxa"/>
            <w:gridSpan w:val="4"/>
            <w:tcMar/>
          </w:tcPr>
          <w:p w:rsidRPr="00CB09BB" w:rsidR="002F6387" w:rsidP="00F33F52" w:rsidRDefault="002F6387" w14:paraId="21B03BB3" w14:textId="77777777">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10. </w:t>
            </w:r>
            <w:r w:rsidRPr="00CB09BB">
              <w:rPr>
                <w:rFonts w:ascii="Times New Roman" w:hAnsi="Times New Roman" w:eastAsia="Times New Roman" w:cs="Times New Roman"/>
                <w:b/>
                <w:bCs/>
                <w:sz w:val="24"/>
                <w:szCs w:val="24"/>
              </w:rPr>
              <w:t>Library Resources</w:t>
            </w:r>
            <w:r w:rsidRPr="00CB09BB">
              <w:rPr>
                <w:rFonts w:ascii="Times New Roman" w:hAnsi="Times New Roman" w:eastAsia="Times New Roman" w:cs="Times New Roman"/>
                <w:sz w:val="24"/>
                <w:szCs w:val="24"/>
              </w:rPr>
              <w:t>:</w:t>
            </w:r>
          </w:p>
          <w:p w:rsidRPr="00A03AB7" w:rsidR="002F6387" w:rsidP="005A1004" w:rsidRDefault="002F6387" w14:paraId="3CB5D24A" w14:textId="797E75E5">
            <w:pPr>
              <w:spacing w:before="100" w:beforeAutospacing="1" w:after="100" w:afterAutospacing="1"/>
              <w:rPr>
                <w:rFonts w:ascii="Times New Roman" w:hAnsi="Times New Roman" w:eastAsia="Times New Roman" w:cs="Times New Roman"/>
                <w:sz w:val="24"/>
                <w:szCs w:val="24"/>
              </w:rPr>
            </w:pPr>
          </w:p>
        </w:tc>
      </w:tr>
      <w:tr w:rsidRPr="00125F90" w:rsidR="00D638AB" w:rsidTr="52C223EC" w14:paraId="3926032C" w14:textId="77777777">
        <w:trPr>
          <w:trHeight w:val="288" w:hRule="exact"/>
        </w:trPr>
        <w:tc>
          <w:tcPr>
            <w:tcW w:w="2245" w:type="dxa"/>
            <w:vMerge w:val="restart"/>
            <w:shd w:val="clear" w:color="auto" w:fill="D9E2F3" w:themeFill="accent5" w:themeFillTint="33"/>
            <w:tcMar/>
            <w:vAlign w:val="center"/>
          </w:tcPr>
          <w:p w:rsidRPr="00125F90" w:rsidR="00D638AB" w:rsidP="00D638AB" w:rsidRDefault="00D638AB" w14:paraId="03B3F8A7" w14:textId="5DA446B7">
            <w:pPr>
              <w:rPr>
                <w:rFonts w:ascii="Georgia" w:hAnsi="Georgia" w:cs="Arial"/>
                <w:b/>
                <w:sz w:val="24"/>
                <w:szCs w:val="24"/>
              </w:rPr>
            </w:pPr>
            <w:r w:rsidRPr="00E1381F">
              <w:rPr>
                <w:rFonts w:ascii="Georgia" w:hAnsi="Georgia"/>
                <w:b/>
              </w:rPr>
              <w:t>ECTS Workload</w:t>
            </w:r>
          </w:p>
        </w:tc>
        <w:tc>
          <w:tcPr>
            <w:tcW w:w="4320" w:type="dxa"/>
            <w:gridSpan w:val="2"/>
            <w:shd w:val="clear" w:color="auto" w:fill="F2F2F2" w:themeFill="background1" w:themeFillShade="F2"/>
            <w:tcMar/>
          </w:tcPr>
          <w:p w:rsidRPr="00B20EC1" w:rsidR="00D638AB" w:rsidP="00D638AB" w:rsidRDefault="00D638AB" w14:paraId="2A56CE06" w14:textId="7FBC3FD8">
            <w:pPr>
              <w:rPr>
                <w:rFonts w:ascii="Georgia" w:hAnsi="Georgia" w:cs="Arial"/>
                <w:b/>
              </w:rPr>
            </w:pPr>
            <w:r w:rsidRPr="00B20EC1">
              <w:rPr>
                <w:rFonts w:ascii="Georgia" w:hAnsi="Georgia"/>
                <w:b/>
              </w:rPr>
              <w:t>Activity type</w:t>
            </w:r>
          </w:p>
        </w:tc>
        <w:tc>
          <w:tcPr>
            <w:tcW w:w="720" w:type="dxa"/>
            <w:shd w:val="clear" w:color="auto" w:fill="F2F2F2" w:themeFill="background1" w:themeFillShade="F2"/>
            <w:tcMar/>
          </w:tcPr>
          <w:p w:rsidRPr="00B20EC1" w:rsidR="00D638AB" w:rsidP="00D638AB" w:rsidRDefault="00D638AB" w14:paraId="5F2A8E39" w14:textId="77777777">
            <w:pPr>
              <w:rPr>
                <w:rFonts w:ascii="Georgia" w:hAnsi="Georgia" w:cs="Arial"/>
                <w:b/>
              </w:rPr>
            </w:pPr>
          </w:p>
        </w:tc>
        <w:tc>
          <w:tcPr>
            <w:tcW w:w="1620" w:type="dxa"/>
            <w:shd w:val="clear" w:color="auto" w:fill="F2F2F2" w:themeFill="background1" w:themeFillShade="F2"/>
            <w:tcMar/>
          </w:tcPr>
          <w:p w:rsidRPr="00B20EC1" w:rsidR="00D638AB" w:rsidP="00D638AB" w:rsidRDefault="00D638AB" w14:paraId="7E9F1CEF" w14:textId="77777777">
            <w:pPr>
              <w:rPr>
                <w:rFonts w:ascii="Georgia" w:hAnsi="Georgia" w:cs="Arial"/>
                <w:b/>
              </w:rPr>
            </w:pPr>
          </w:p>
        </w:tc>
      </w:tr>
      <w:tr w:rsidRPr="00125F90" w:rsidR="00D638AB" w:rsidTr="52C223EC" w14:paraId="27EF168E" w14:textId="77777777">
        <w:trPr>
          <w:trHeight w:val="343" w:hRule="exact"/>
        </w:trPr>
        <w:tc>
          <w:tcPr>
            <w:tcW w:w="2245" w:type="dxa"/>
            <w:vMerge/>
            <w:tcMar/>
            <w:vAlign w:val="center"/>
          </w:tcPr>
          <w:p w:rsidRPr="00125F90" w:rsidR="00D638AB" w:rsidP="00D638AB" w:rsidRDefault="00D638AB" w14:paraId="02547CB0" w14:textId="77777777">
            <w:pPr>
              <w:rPr>
                <w:rFonts w:ascii="Georgia" w:hAnsi="Georgia" w:cs="Arial"/>
                <w:b/>
                <w:sz w:val="24"/>
                <w:szCs w:val="24"/>
              </w:rPr>
            </w:pPr>
          </w:p>
        </w:tc>
        <w:tc>
          <w:tcPr>
            <w:tcW w:w="4320" w:type="dxa"/>
            <w:gridSpan w:val="2"/>
            <w:tcMar/>
          </w:tcPr>
          <w:p w:rsidRPr="00B20EC1" w:rsidR="00D638AB" w:rsidP="00D638AB" w:rsidRDefault="00480D3D" w14:paraId="7E402D46" w14:textId="0EF0A0A0">
            <w:pPr>
              <w:pStyle w:val="ListParagraph"/>
              <w:numPr>
                <w:ilvl w:val="0"/>
                <w:numId w:val="5"/>
              </w:numPr>
              <w:rPr>
                <w:rFonts w:ascii="Georgia" w:hAnsi="Georgia" w:cs="Arial"/>
                <w:color w:val="000000" w:themeColor="text1"/>
              </w:rPr>
            </w:pPr>
            <w:r>
              <w:rPr>
                <w:rFonts w:ascii="Georgia" w:hAnsi="Georgia" w:cs="Arial"/>
                <w:color w:val="000000" w:themeColor="text1"/>
              </w:rPr>
              <w:t>Lectures</w:t>
            </w:r>
          </w:p>
        </w:tc>
        <w:tc>
          <w:tcPr>
            <w:tcW w:w="720" w:type="dxa"/>
            <w:tcMar/>
          </w:tcPr>
          <w:p w:rsidRPr="00B20EC1" w:rsidR="00D638AB" w:rsidP="00D638AB" w:rsidRDefault="005A1004" w14:paraId="7F15BF41" w14:textId="12ADCDBA">
            <w:pPr>
              <w:jc w:val="right"/>
              <w:rPr>
                <w:rFonts w:ascii="Georgia" w:hAnsi="Georgia" w:cs="Arial"/>
                <w:color w:val="404040" w:themeColor="text1" w:themeTint="BF"/>
              </w:rPr>
            </w:pPr>
            <w:r>
              <w:rPr>
                <w:rFonts w:ascii="Georgia" w:hAnsi="Georgia" w:cs="Arial"/>
              </w:rPr>
              <w:t>24</w:t>
            </w:r>
            <w:r w:rsidRPr="00B20EC1" w:rsidR="00D638AB">
              <w:rPr>
                <w:rFonts w:ascii="Georgia" w:hAnsi="Georgia" w:cs="Arial"/>
              </w:rPr>
              <w:t xml:space="preserve"> h</w:t>
            </w:r>
          </w:p>
        </w:tc>
        <w:tc>
          <w:tcPr>
            <w:tcW w:w="1620" w:type="dxa"/>
            <w:tcMar/>
          </w:tcPr>
          <w:p w:rsidRPr="00B20EC1" w:rsidR="00D638AB" w:rsidP="00D638AB" w:rsidRDefault="005A1004" w14:paraId="005715E1" w14:textId="1879D302">
            <w:pPr>
              <w:jc w:val="right"/>
              <w:rPr>
                <w:rFonts w:ascii="Georgia" w:hAnsi="Georgia" w:cs="Arial"/>
                <w:color w:val="404040" w:themeColor="text1" w:themeTint="BF"/>
              </w:rPr>
            </w:pPr>
            <w:r>
              <w:rPr>
                <w:rFonts w:ascii="Georgia" w:hAnsi="Georgia" w:cs="Arial"/>
              </w:rPr>
              <w:t>40</w:t>
            </w:r>
            <w:r w:rsidRPr="00B20EC1" w:rsidR="00D638AB">
              <w:rPr>
                <w:rFonts w:ascii="Georgia" w:hAnsi="Georgia" w:cs="Arial"/>
              </w:rPr>
              <w:t>.</w:t>
            </w:r>
            <w:r w:rsidR="00C342FD">
              <w:rPr>
                <w:rFonts w:ascii="Georgia" w:hAnsi="Georgia" w:cs="Arial"/>
              </w:rPr>
              <w:t>0</w:t>
            </w:r>
            <w:r w:rsidRPr="00B20EC1" w:rsidR="00D638AB">
              <w:rPr>
                <w:rFonts w:ascii="Georgia" w:hAnsi="Georgia" w:cs="Arial"/>
              </w:rPr>
              <w:t xml:space="preserve"> %</w:t>
            </w:r>
          </w:p>
        </w:tc>
      </w:tr>
      <w:tr w:rsidRPr="00125F90" w:rsidR="00D638AB" w:rsidTr="52C223EC" w14:paraId="7FD0C8C5" w14:textId="77777777">
        <w:trPr>
          <w:trHeight w:val="288" w:hRule="exact"/>
        </w:trPr>
        <w:tc>
          <w:tcPr>
            <w:tcW w:w="2245" w:type="dxa"/>
            <w:vMerge/>
            <w:tcMar/>
            <w:vAlign w:val="center"/>
          </w:tcPr>
          <w:p w:rsidRPr="00125F90" w:rsidR="00D638AB" w:rsidP="00D638AB" w:rsidRDefault="00D638AB" w14:paraId="3A1459B6" w14:textId="77777777">
            <w:pPr>
              <w:rPr>
                <w:rFonts w:ascii="Georgia" w:hAnsi="Georgia" w:cs="Arial"/>
                <w:b/>
                <w:sz w:val="24"/>
                <w:szCs w:val="24"/>
              </w:rPr>
            </w:pPr>
          </w:p>
        </w:tc>
        <w:tc>
          <w:tcPr>
            <w:tcW w:w="4320" w:type="dxa"/>
            <w:gridSpan w:val="2"/>
            <w:tcMar/>
          </w:tcPr>
          <w:p w:rsidRPr="00B20EC1" w:rsidR="00D638AB" w:rsidP="00D638AB" w:rsidRDefault="005A1004" w14:paraId="39C267C5" w14:textId="2532665C">
            <w:pPr>
              <w:pStyle w:val="ListParagraph"/>
              <w:numPr>
                <w:ilvl w:val="0"/>
                <w:numId w:val="5"/>
              </w:numPr>
              <w:rPr>
                <w:rFonts w:ascii="Georgia" w:hAnsi="Georgia" w:cs="Arial"/>
                <w:color w:val="000000" w:themeColor="text1"/>
              </w:rPr>
            </w:pPr>
            <w:r>
              <w:rPr>
                <w:rFonts w:ascii="Georgia" w:hAnsi="Georgia" w:cs="Arial"/>
                <w:color w:val="000000" w:themeColor="text1"/>
              </w:rPr>
              <w:t>Group Discussions and Seminars</w:t>
            </w:r>
          </w:p>
        </w:tc>
        <w:tc>
          <w:tcPr>
            <w:tcW w:w="720" w:type="dxa"/>
            <w:tcMar/>
          </w:tcPr>
          <w:p w:rsidRPr="00B20EC1" w:rsidR="00D638AB" w:rsidP="00D638AB" w:rsidRDefault="00183CD3" w14:paraId="7213C36F" w14:textId="14554C17">
            <w:pPr>
              <w:jc w:val="right"/>
              <w:rPr>
                <w:rFonts w:ascii="Georgia" w:hAnsi="Georgia" w:cs="Arial"/>
              </w:rPr>
            </w:pPr>
            <w:r>
              <w:rPr>
                <w:rFonts w:ascii="Georgia" w:hAnsi="Georgia" w:cs="Arial"/>
              </w:rPr>
              <w:t>5</w:t>
            </w:r>
            <w:r w:rsidRPr="00B20EC1" w:rsidR="00D638AB">
              <w:rPr>
                <w:rFonts w:ascii="Georgia" w:hAnsi="Georgia" w:cs="Arial"/>
              </w:rPr>
              <w:t>0 h</w:t>
            </w:r>
          </w:p>
        </w:tc>
        <w:tc>
          <w:tcPr>
            <w:tcW w:w="1620" w:type="dxa"/>
            <w:tcMar/>
          </w:tcPr>
          <w:p w:rsidRPr="00B20EC1" w:rsidR="00D638AB" w:rsidP="00D638AB" w:rsidRDefault="00A61F68" w14:paraId="7B3D757A" w14:textId="53552326">
            <w:pPr>
              <w:jc w:val="right"/>
              <w:rPr>
                <w:rFonts w:ascii="Georgia" w:hAnsi="Georgia" w:cs="Arial"/>
              </w:rPr>
            </w:pPr>
            <w:r>
              <w:rPr>
                <w:rFonts w:ascii="Georgia" w:hAnsi="Georgia" w:cs="Arial"/>
              </w:rPr>
              <w:t>2</w:t>
            </w:r>
            <w:r w:rsidR="00C342FD">
              <w:rPr>
                <w:rFonts w:ascii="Georgia" w:hAnsi="Georgia" w:cs="Arial"/>
              </w:rPr>
              <w:t>5</w:t>
            </w:r>
            <w:r w:rsidRPr="00B20EC1" w:rsidR="00D638AB">
              <w:rPr>
                <w:rFonts w:ascii="Georgia" w:hAnsi="Georgia" w:cs="Arial"/>
              </w:rPr>
              <w:t>.</w:t>
            </w:r>
            <w:r w:rsidR="00C342FD">
              <w:rPr>
                <w:rFonts w:ascii="Georgia" w:hAnsi="Georgia" w:cs="Arial"/>
              </w:rPr>
              <w:t>0</w:t>
            </w:r>
            <w:r w:rsidRPr="00B20EC1" w:rsidR="00D638AB">
              <w:rPr>
                <w:rFonts w:ascii="Georgia" w:hAnsi="Georgia" w:cs="Arial"/>
              </w:rPr>
              <w:t xml:space="preserve"> %</w:t>
            </w:r>
          </w:p>
        </w:tc>
      </w:tr>
      <w:tr w:rsidRPr="00125F90" w:rsidR="00D638AB" w:rsidTr="52C223EC" w14:paraId="1F49D66E" w14:textId="77777777">
        <w:trPr>
          <w:trHeight w:val="288" w:hRule="exact"/>
        </w:trPr>
        <w:tc>
          <w:tcPr>
            <w:tcW w:w="2245" w:type="dxa"/>
            <w:vMerge/>
            <w:tcMar/>
            <w:vAlign w:val="center"/>
          </w:tcPr>
          <w:p w:rsidRPr="00125F90" w:rsidR="00D638AB" w:rsidP="00D638AB" w:rsidRDefault="00D638AB" w14:paraId="4A7C05C7" w14:textId="77777777">
            <w:pPr>
              <w:rPr>
                <w:rFonts w:ascii="Georgia" w:hAnsi="Georgia" w:cs="Arial"/>
                <w:b/>
                <w:sz w:val="24"/>
                <w:szCs w:val="24"/>
              </w:rPr>
            </w:pPr>
          </w:p>
        </w:tc>
        <w:tc>
          <w:tcPr>
            <w:tcW w:w="4320" w:type="dxa"/>
            <w:gridSpan w:val="2"/>
            <w:tcMar/>
          </w:tcPr>
          <w:p w:rsidRPr="00B20EC1" w:rsidR="00D638AB" w:rsidP="00D638AB" w:rsidRDefault="005A1004" w14:paraId="12F68C58" w14:textId="5C170097">
            <w:pPr>
              <w:pStyle w:val="ListParagraph"/>
              <w:numPr>
                <w:ilvl w:val="0"/>
                <w:numId w:val="5"/>
              </w:numPr>
              <w:rPr>
                <w:rFonts w:ascii="Georgia" w:hAnsi="Georgia" w:cs="Arial"/>
                <w:color w:val="000000" w:themeColor="text1"/>
              </w:rPr>
            </w:pPr>
            <w:r>
              <w:rPr>
                <w:rFonts w:ascii="Georgia" w:hAnsi="Georgia" w:cs="Arial"/>
                <w:color w:val="000000" w:themeColor="text1"/>
              </w:rPr>
              <w:t>Individual Learning</w:t>
            </w:r>
          </w:p>
        </w:tc>
        <w:tc>
          <w:tcPr>
            <w:tcW w:w="720" w:type="dxa"/>
            <w:tcMar/>
          </w:tcPr>
          <w:p w:rsidRPr="00B20EC1" w:rsidR="00D638AB" w:rsidP="00D638AB" w:rsidRDefault="00183CD3" w14:paraId="1772D8C6" w14:textId="2107BFD1">
            <w:pPr>
              <w:jc w:val="right"/>
              <w:rPr>
                <w:rFonts w:ascii="Georgia" w:hAnsi="Georgia" w:cs="Arial"/>
                <w:color w:val="404040" w:themeColor="text1" w:themeTint="BF"/>
              </w:rPr>
            </w:pPr>
            <w:r>
              <w:rPr>
                <w:rFonts w:ascii="Georgia" w:hAnsi="Georgia" w:cs="Arial"/>
              </w:rPr>
              <w:t>4</w:t>
            </w:r>
            <w:r w:rsidRPr="00B20EC1" w:rsidR="00D638AB">
              <w:rPr>
                <w:rFonts w:ascii="Georgia" w:hAnsi="Georgia" w:cs="Arial"/>
              </w:rPr>
              <w:t>0 h</w:t>
            </w:r>
          </w:p>
        </w:tc>
        <w:tc>
          <w:tcPr>
            <w:tcW w:w="1620" w:type="dxa"/>
            <w:tcMar/>
          </w:tcPr>
          <w:p w:rsidRPr="00B20EC1" w:rsidR="00D638AB" w:rsidP="00D638AB" w:rsidRDefault="005A1004" w14:paraId="2BF2DE60" w14:textId="29E1C1C2">
            <w:pPr>
              <w:jc w:val="right"/>
              <w:rPr>
                <w:rFonts w:ascii="Georgia" w:hAnsi="Georgia" w:cs="Arial"/>
                <w:color w:val="404040" w:themeColor="text1" w:themeTint="BF"/>
              </w:rPr>
            </w:pPr>
            <w:r>
              <w:rPr>
                <w:rFonts w:ascii="Georgia" w:hAnsi="Georgia" w:cs="Arial"/>
              </w:rPr>
              <w:t>40.</w:t>
            </w:r>
            <w:r w:rsidR="00D96AA0">
              <w:rPr>
                <w:rFonts w:ascii="Georgia" w:hAnsi="Georgia" w:cs="Arial"/>
              </w:rPr>
              <w:t>0</w:t>
            </w:r>
            <w:r w:rsidRPr="00B20EC1" w:rsidR="00D638AB">
              <w:rPr>
                <w:rFonts w:ascii="Georgia" w:hAnsi="Georgia" w:cs="Arial"/>
              </w:rPr>
              <w:t xml:space="preserve"> %</w:t>
            </w:r>
          </w:p>
        </w:tc>
      </w:tr>
      <w:tr w:rsidRPr="00125F90" w:rsidR="005A1004" w:rsidTr="52C223EC" w14:paraId="0350D3FC" w14:textId="77777777">
        <w:trPr>
          <w:gridAfter w:val="4"/>
          <w:wAfter w:w="6660" w:type="dxa"/>
          <w:trHeight w:val="288" w:hRule="exact"/>
        </w:trPr>
        <w:tc>
          <w:tcPr>
            <w:tcW w:w="2245" w:type="dxa"/>
            <w:vMerge/>
            <w:tcMar/>
            <w:vAlign w:val="center"/>
          </w:tcPr>
          <w:p w:rsidRPr="00125F90" w:rsidR="005A1004" w:rsidP="00D638AB" w:rsidRDefault="005A1004" w14:paraId="1F606201" w14:textId="77777777">
            <w:pPr>
              <w:rPr>
                <w:rFonts w:ascii="Georgia" w:hAnsi="Georgia" w:cs="Arial"/>
                <w:b/>
                <w:sz w:val="24"/>
                <w:szCs w:val="24"/>
              </w:rPr>
            </w:pPr>
          </w:p>
        </w:tc>
      </w:tr>
      <w:tr w:rsidRPr="00125F90" w:rsidR="005A1004" w:rsidTr="52C223EC" w14:paraId="3366C9A8" w14:textId="77777777">
        <w:trPr>
          <w:gridAfter w:val="4"/>
          <w:wAfter w:w="6660" w:type="dxa"/>
          <w:trHeight w:val="288" w:hRule="exact"/>
        </w:trPr>
        <w:tc>
          <w:tcPr>
            <w:tcW w:w="2245" w:type="dxa"/>
            <w:vMerge/>
            <w:tcMar/>
            <w:vAlign w:val="center"/>
          </w:tcPr>
          <w:p w:rsidRPr="00125F90" w:rsidR="005A1004" w:rsidP="00D638AB" w:rsidRDefault="005A1004" w14:paraId="6EB3ED5C" w14:textId="77777777">
            <w:pPr>
              <w:rPr>
                <w:rFonts w:ascii="Georgia" w:hAnsi="Georgia" w:cs="Arial"/>
                <w:b/>
                <w:sz w:val="24"/>
                <w:szCs w:val="24"/>
              </w:rPr>
            </w:pPr>
          </w:p>
        </w:tc>
      </w:tr>
      <w:tr w:rsidRPr="00125F90" w:rsidR="005A1004" w:rsidTr="52C223EC" w14:paraId="55D2BB08" w14:textId="77777777">
        <w:trPr>
          <w:gridAfter w:val="4"/>
          <w:wAfter w:w="6660" w:type="dxa"/>
          <w:trHeight w:val="288" w:hRule="exact"/>
        </w:trPr>
        <w:tc>
          <w:tcPr>
            <w:tcW w:w="2245" w:type="dxa"/>
            <w:vMerge/>
            <w:tcMar/>
            <w:vAlign w:val="center"/>
          </w:tcPr>
          <w:p w:rsidRPr="00125F90" w:rsidR="005A1004" w:rsidP="00D638AB" w:rsidRDefault="005A1004" w14:paraId="733F0CA1" w14:textId="77777777">
            <w:pPr>
              <w:rPr>
                <w:rFonts w:ascii="Georgia" w:hAnsi="Georgia" w:cs="Arial"/>
                <w:b/>
                <w:sz w:val="24"/>
                <w:szCs w:val="24"/>
              </w:rPr>
            </w:pPr>
          </w:p>
        </w:tc>
      </w:tr>
      <w:tr w:rsidRPr="00125F90" w:rsidR="00D638AB" w:rsidTr="52C223EC" w14:paraId="0EAE015A" w14:textId="77777777">
        <w:trPr>
          <w:trHeight w:val="288" w:hRule="exact"/>
        </w:trPr>
        <w:tc>
          <w:tcPr>
            <w:tcW w:w="2245" w:type="dxa"/>
            <w:vMerge/>
            <w:tcMar/>
            <w:vAlign w:val="center"/>
          </w:tcPr>
          <w:p w:rsidRPr="00125F90" w:rsidR="00D638AB" w:rsidP="00D638AB" w:rsidRDefault="00D638AB" w14:paraId="3EF1DAD0" w14:textId="77777777">
            <w:pPr>
              <w:rPr>
                <w:rFonts w:ascii="Georgia" w:hAnsi="Georgia" w:cs="Arial"/>
                <w:b/>
                <w:sz w:val="24"/>
                <w:szCs w:val="24"/>
              </w:rPr>
            </w:pPr>
          </w:p>
        </w:tc>
        <w:tc>
          <w:tcPr>
            <w:tcW w:w="4320" w:type="dxa"/>
            <w:gridSpan w:val="2"/>
            <w:tcMar/>
          </w:tcPr>
          <w:p w:rsidRPr="00B20EC1" w:rsidR="00D638AB" w:rsidP="00D638AB" w:rsidRDefault="00D638AB" w14:paraId="5F64408B" w14:textId="6276720C">
            <w:pPr>
              <w:pStyle w:val="ListParagraph"/>
              <w:jc w:val="right"/>
              <w:rPr>
                <w:rFonts w:ascii="Georgia" w:hAnsi="Georgia" w:cs="Arial"/>
                <w:b/>
                <w:bCs/>
                <w:color w:val="000000" w:themeColor="text1"/>
              </w:rPr>
            </w:pPr>
            <w:r w:rsidRPr="00B20EC1">
              <w:rPr>
                <w:rFonts w:ascii="Georgia" w:hAnsi="Georgia" w:cs="Arial"/>
                <w:b/>
                <w:bCs/>
                <w:color w:val="000000" w:themeColor="text1"/>
              </w:rPr>
              <w:t>Total</w:t>
            </w:r>
          </w:p>
        </w:tc>
        <w:tc>
          <w:tcPr>
            <w:tcW w:w="720" w:type="dxa"/>
            <w:tcMar/>
          </w:tcPr>
          <w:p w:rsidRPr="00B20EC1" w:rsidR="00D638AB" w:rsidP="00D638AB" w:rsidRDefault="005A1004" w14:paraId="240CEC50" w14:textId="4F8CD451">
            <w:pPr>
              <w:jc w:val="right"/>
              <w:rPr>
                <w:rFonts w:ascii="Georgia" w:hAnsi="Georgia" w:cs="Arial"/>
                <w:b/>
                <w:bCs/>
                <w:color w:val="404040" w:themeColor="text1" w:themeTint="BF"/>
              </w:rPr>
            </w:pPr>
            <w:r>
              <w:rPr>
                <w:rFonts w:ascii="Georgia" w:hAnsi="Georgia" w:cs="Arial"/>
                <w:b/>
                <w:bCs/>
              </w:rPr>
              <w:t>60h</w:t>
            </w:r>
            <w:r w:rsidRPr="00B20EC1" w:rsidR="00D638AB">
              <w:rPr>
                <w:rFonts w:ascii="Georgia" w:hAnsi="Georgia" w:cs="Arial"/>
                <w:b/>
                <w:bCs/>
              </w:rPr>
              <w:t xml:space="preserve"> h</w:t>
            </w:r>
          </w:p>
        </w:tc>
        <w:tc>
          <w:tcPr>
            <w:tcW w:w="1620" w:type="dxa"/>
            <w:tcMar/>
          </w:tcPr>
          <w:p w:rsidRPr="00B20EC1" w:rsidR="00D638AB" w:rsidP="00D638AB" w:rsidRDefault="00D638AB" w14:paraId="1ED28E68" w14:textId="50190E4D">
            <w:pPr>
              <w:jc w:val="right"/>
              <w:rPr>
                <w:rFonts w:ascii="Georgia" w:hAnsi="Georgia" w:cs="Arial"/>
                <w:b/>
                <w:bCs/>
                <w:color w:val="404040" w:themeColor="text1" w:themeTint="BF"/>
              </w:rPr>
            </w:pPr>
            <w:r w:rsidRPr="00B20EC1">
              <w:rPr>
                <w:rFonts w:ascii="Georgia" w:hAnsi="Georgia" w:cs="Arial"/>
                <w:b/>
                <w:bCs/>
              </w:rPr>
              <w:t>100.0 %</w:t>
            </w:r>
          </w:p>
        </w:tc>
      </w:tr>
      <w:tr w:rsidRPr="00125F90" w:rsidR="00D638AB" w:rsidTr="52C223EC" w14:paraId="2A384C01" w14:textId="77777777">
        <w:tc>
          <w:tcPr>
            <w:tcW w:w="2245" w:type="dxa"/>
            <w:shd w:val="clear" w:color="auto" w:fill="D9E2F3" w:themeFill="accent5" w:themeFillTint="33"/>
            <w:tcMar/>
            <w:vAlign w:val="center"/>
          </w:tcPr>
          <w:p w:rsidRPr="00125F90" w:rsidR="00D638AB" w:rsidP="00D638AB" w:rsidRDefault="00D638AB" w14:paraId="095312FE" w14:textId="7E6AD58E">
            <w:pPr>
              <w:rPr>
                <w:rFonts w:ascii="Georgia" w:hAnsi="Georgia" w:cs="Arial"/>
                <w:b/>
                <w:sz w:val="24"/>
                <w:szCs w:val="24"/>
              </w:rPr>
            </w:pPr>
            <w:r w:rsidRPr="00E1381F">
              <w:rPr>
                <w:rFonts w:ascii="Georgia" w:hAnsi="Georgia"/>
                <w:b/>
              </w:rPr>
              <w:t>Literature</w:t>
            </w:r>
          </w:p>
        </w:tc>
        <w:tc>
          <w:tcPr>
            <w:tcW w:w="6660" w:type="dxa"/>
            <w:gridSpan w:val="4"/>
            <w:tcMar/>
          </w:tcPr>
          <w:p w:rsidR="005A1004" w:rsidP="005A1004" w:rsidRDefault="005A1004" w14:paraId="0D797F72" w14:textId="77777777">
            <w:pPr>
              <w:pStyle w:val="TableParagraph"/>
              <w:spacing w:before="1" w:line="283" w:lineRule="auto"/>
              <w:ind w:left="109" w:right="396"/>
              <w:jc w:val="both"/>
              <w:rPr>
                <w:i/>
              </w:rPr>
            </w:pPr>
            <w:r>
              <w:rPr>
                <w:i/>
              </w:rPr>
              <w:t>Ozar D, Sokol D. (Ed). Dental Ethics at Chairside: Professional Principles and Practical Applications. (2002) Washington D.C.: Georgetown University Press (second edition).*</w:t>
            </w:r>
          </w:p>
          <w:p w:rsidR="005A1004" w:rsidP="005A1004" w:rsidRDefault="005A1004" w14:paraId="091B00CC" w14:textId="77777777">
            <w:pPr>
              <w:pStyle w:val="TableParagraph"/>
              <w:spacing w:before="146" w:line="283" w:lineRule="auto"/>
              <w:ind w:left="109" w:right="120"/>
              <w:rPr>
                <w:i/>
              </w:rPr>
            </w:pPr>
            <w:r>
              <w:rPr>
                <w:i/>
              </w:rPr>
              <w:t xml:space="preserve">Ramadani N. </w:t>
            </w:r>
            <w:proofErr w:type="spellStart"/>
            <w:r>
              <w:rPr>
                <w:i/>
              </w:rPr>
              <w:t>Shëndetësia</w:t>
            </w:r>
            <w:proofErr w:type="spellEnd"/>
            <w:r>
              <w:rPr>
                <w:i/>
              </w:rPr>
              <w:t xml:space="preserve"> </w:t>
            </w:r>
            <w:proofErr w:type="spellStart"/>
            <w:r>
              <w:rPr>
                <w:i/>
              </w:rPr>
              <w:t>Publike</w:t>
            </w:r>
            <w:proofErr w:type="spellEnd"/>
            <w:r>
              <w:rPr>
                <w:i/>
              </w:rPr>
              <w:t xml:space="preserve"> </w:t>
            </w:r>
            <w:proofErr w:type="spellStart"/>
            <w:r>
              <w:rPr>
                <w:i/>
              </w:rPr>
              <w:t>dhe</w:t>
            </w:r>
            <w:proofErr w:type="spellEnd"/>
            <w:r>
              <w:rPr>
                <w:i/>
              </w:rPr>
              <w:t xml:space="preserve"> Etika. (2005) </w:t>
            </w:r>
            <w:proofErr w:type="spellStart"/>
            <w:r>
              <w:rPr>
                <w:i/>
              </w:rPr>
              <w:t>Prishtine</w:t>
            </w:r>
            <w:proofErr w:type="spellEnd"/>
            <w:r>
              <w:rPr>
                <w:i/>
              </w:rPr>
              <w:t xml:space="preserve">: </w:t>
            </w:r>
            <w:proofErr w:type="spellStart"/>
            <w:r>
              <w:rPr>
                <w:i/>
              </w:rPr>
              <w:t>Publikimet</w:t>
            </w:r>
            <w:proofErr w:type="spellEnd"/>
            <w:r>
              <w:rPr>
                <w:i/>
              </w:rPr>
              <w:t xml:space="preserve"> </w:t>
            </w:r>
            <w:proofErr w:type="spellStart"/>
            <w:r>
              <w:rPr>
                <w:i/>
              </w:rPr>
              <w:t>shkollore</w:t>
            </w:r>
            <w:proofErr w:type="spellEnd"/>
            <w:r>
              <w:rPr>
                <w:i/>
              </w:rPr>
              <w:t xml:space="preserve"> </w:t>
            </w:r>
            <w:proofErr w:type="spellStart"/>
            <w:r>
              <w:rPr>
                <w:i/>
              </w:rPr>
              <w:t>Kosovare</w:t>
            </w:r>
            <w:proofErr w:type="spellEnd"/>
            <w:r>
              <w:rPr>
                <w:i/>
              </w:rPr>
              <w:t>.</w:t>
            </w:r>
          </w:p>
          <w:p w:rsidR="005A1004" w:rsidP="005A1004" w:rsidRDefault="005A1004" w14:paraId="6BFA576A" w14:textId="77777777">
            <w:pPr>
              <w:pStyle w:val="TableParagraph"/>
              <w:spacing w:before="147" w:line="283" w:lineRule="auto"/>
              <w:ind w:left="109" w:right="120"/>
              <w:rPr>
                <w:i/>
              </w:rPr>
            </w:pPr>
            <w:proofErr w:type="spellStart"/>
            <w:r>
              <w:rPr>
                <w:i/>
              </w:rPr>
              <w:t>Balakj</w:t>
            </w:r>
            <w:proofErr w:type="spellEnd"/>
            <w:r>
              <w:rPr>
                <w:i/>
                <w:spacing w:val="-5"/>
              </w:rPr>
              <w:t xml:space="preserve"> </w:t>
            </w:r>
            <w:r>
              <w:rPr>
                <w:i/>
              </w:rPr>
              <w:t>F,</w:t>
            </w:r>
            <w:r>
              <w:rPr>
                <w:i/>
                <w:spacing w:val="-4"/>
              </w:rPr>
              <w:t xml:space="preserve"> </w:t>
            </w:r>
            <w:proofErr w:type="spellStart"/>
            <w:r>
              <w:rPr>
                <w:i/>
              </w:rPr>
              <w:t>Meksi</w:t>
            </w:r>
            <w:proofErr w:type="spellEnd"/>
            <w:r>
              <w:rPr>
                <w:i/>
                <w:spacing w:val="-5"/>
              </w:rPr>
              <w:t xml:space="preserve"> </w:t>
            </w:r>
            <w:r>
              <w:rPr>
                <w:i/>
              </w:rPr>
              <w:t>S.</w:t>
            </w:r>
            <w:r>
              <w:rPr>
                <w:i/>
                <w:spacing w:val="-4"/>
              </w:rPr>
              <w:t xml:space="preserve"> </w:t>
            </w:r>
            <w:r>
              <w:rPr>
                <w:i/>
              </w:rPr>
              <w:t>Etika</w:t>
            </w:r>
            <w:r>
              <w:rPr>
                <w:i/>
                <w:spacing w:val="-6"/>
              </w:rPr>
              <w:t xml:space="preserve"> </w:t>
            </w:r>
            <w:proofErr w:type="spellStart"/>
            <w:r>
              <w:rPr>
                <w:i/>
              </w:rPr>
              <w:t>dhe</w:t>
            </w:r>
            <w:proofErr w:type="spellEnd"/>
            <w:r>
              <w:rPr>
                <w:i/>
                <w:spacing w:val="-12"/>
              </w:rPr>
              <w:t xml:space="preserve"> </w:t>
            </w:r>
            <w:proofErr w:type="spellStart"/>
            <w:r>
              <w:rPr>
                <w:i/>
              </w:rPr>
              <w:t>Deontologjia</w:t>
            </w:r>
            <w:proofErr w:type="spellEnd"/>
            <w:r>
              <w:rPr>
                <w:i/>
                <w:spacing w:val="-6"/>
              </w:rPr>
              <w:t xml:space="preserve"> </w:t>
            </w:r>
            <w:proofErr w:type="spellStart"/>
            <w:r>
              <w:rPr>
                <w:i/>
              </w:rPr>
              <w:t>Mjekesore</w:t>
            </w:r>
            <w:proofErr w:type="spellEnd"/>
            <w:r>
              <w:rPr>
                <w:i/>
              </w:rPr>
              <w:t xml:space="preserve"> (2015)</w:t>
            </w:r>
            <w:proofErr w:type="spellStart"/>
            <w:r>
              <w:rPr>
                <w:i/>
              </w:rPr>
              <w:t>Prishtine</w:t>
            </w:r>
            <w:proofErr w:type="spellEnd"/>
            <w:r>
              <w:rPr>
                <w:i/>
              </w:rPr>
              <w:t>: Prishtina Press.</w:t>
            </w:r>
          </w:p>
          <w:p w:rsidR="005A1004" w:rsidP="005A1004" w:rsidRDefault="005A1004" w14:paraId="7DF87E62" w14:textId="77777777">
            <w:pPr>
              <w:pStyle w:val="TableParagraph"/>
              <w:spacing w:before="146" w:line="285" w:lineRule="auto"/>
              <w:ind w:left="109" w:right="743"/>
              <w:rPr>
                <w:i/>
                <w:sz w:val="20"/>
              </w:rPr>
            </w:pPr>
            <w:r>
              <w:rPr>
                <w:i/>
                <w:color w:val="000000"/>
                <w:sz w:val="20"/>
                <w:shd w:val="clear" w:color="auto" w:fill="F5F5DC"/>
              </w:rPr>
              <w:t>J.A.</w:t>
            </w:r>
            <w:r>
              <w:rPr>
                <w:i/>
                <w:color w:val="000000"/>
                <w:spacing w:val="-9"/>
                <w:sz w:val="20"/>
                <w:shd w:val="clear" w:color="auto" w:fill="F5F5DC"/>
              </w:rPr>
              <w:t xml:space="preserve"> </w:t>
            </w:r>
            <w:r>
              <w:rPr>
                <w:i/>
                <w:color w:val="000000"/>
                <w:sz w:val="20"/>
                <w:shd w:val="clear" w:color="auto" w:fill="F5F5DC"/>
              </w:rPr>
              <w:t>Bryant-Introduction</w:t>
            </w:r>
            <w:r>
              <w:rPr>
                <w:i/>
                <w:color w:val="000000"/>
                <w:spacing w:val="-11"/>
                <w:sz w:val="20"/>
                <w:shd w:val="clear" w:color="auto" w:fill="F5F5DC"/>
              </w:rPr>
              <w:t xml:space="preserve"> </w:t>
            </w:r>
            <w:r>
              <w:rPr>
                <w:i/>
                <w:color w:val="000000"/>
                <w:sz w:val="20"/>
                <w:shd w:val="clear" w:color="auto" w:fill="F5F5DC"/>
              </w:rPr>
              <w:t>to</w:t>
            </w:r>
            <w:r>
              <w:rPr>
                <w:i/>
                <w:color w:val="000000"/>
                <w:spacing w:val="-7"/>
                <w:sz w:val="20"/>
                <w:shd w:val="clear" w:color="auto" w:fill="F5F5DC"/>
              </w:rPr>
              <w:t xml:space="preserve"> </w:t>
            </w:r>
            <w:r>
              <w:rPr>
                <w:i/>
                <w:color w:val="000000"/>
                <w:sz w:val="20"/>
                <w:shd w:val="clear" w:color="auto" w:fill="F5F5DC"/>
              </w:rPr>
              <w:t>Bioethics-Wiley-Blackwell</w:t>
            </w:r>
            <w:r>
              <w:rPr>
                <w:i/>
                <w:color w:val="000000"/>
                <w:spacing w:val="-11"/>
                <w:sz w:val="20"/>
                <w:shd w:val="clear" w:color="auto" w:fill="F5F5DC"/>
              </w:rPr>
              <w:t xml:space="preserve"> </w:t>
            </w:r>
            <w:r>
              <w:rPr>
                <w:i/>
                <w:color w:val="000000"/>
                <w:spacing w:val="-11"/>
                <w:sz w:val="20"/>
              </w:rPr>
              <w:t xml:space="preserve"> </w:t>
            </w:r>
            <w:r>
              <w:rPr>
                <w:i/>
                <w:color w:val="000000"/>
                <w:spacing w:val="-2"/>
                <w:sz w:val="20"/>
                <w:shd w:val="clear" w:color="auto" w:fill="F5F5DC"/>
              </w:rPr>
              <w:t>(2018).pdf</w:t>
            </w:r>
          </w:p>
          <w:p w:rsidR="005A1004" w:rsidP="005A1004" w:rsidRDefault="005A1004" w14:paraId="41155FA0" w14:textId="77777777">
            <w:pPr>
              <w:pStyle w:val="TableParagraph"/>
              <w:spacing w:before="145" w:line="278" w:lineRule="auto"/>
              <w:ind w:left="109" w:right="120"/>
              <w:rPr>
                <w:i/>
              </w:rPr>
            </w:pPr>
            <w:r>
              <w:rPr>
                <w:i/>
              </w:rPr>
              <w:t xml:space="preserve">Tushe M. Etika </w:t>
            </w:r>
            <w:proofErr w:type="spellStart"/>
            <w:r>
              <w:rPr>
                <w:i/>
              </w:rPr>
              <w:t>dhe</w:t>
            </w:r>
            <w:proofErr w:type="spellEnd"/>
            <w:r>
              <w:rPr>
                <w:i/>
              </w:rPr>
              <w:t xml:space="preserve"> </w:t>
            </w:r>
            <w:proofErr w:type="spellStart"/>
            <w:r>
              <w:rPr>
                <w:i/>
              </w:rPr>
              <w:t>Deontologjia</w:t>
            </w:r>
            <w:proofErr w:type="spellEnd"/>
            <w:r>
              <w:rPr>
                <w:i/>
              </w:rPr>
              <w:t xml:space="preserve"> </w:t>
            </w:r>
            <w:proofErr w:type="spellStart"/>
            <w:r>
              <w:rPr>
                <w:i/>
              </w:rPr>
              <w:t>mjekesore</w:t>
            </w:r>
            <w:proofErr w:type="spellEnd"/>
            <w:r>
              <w:rPr>
                <w:i/>
              </w:rPr>
              <w:t xml:space="preserve">. </w:t>
            </w:r>
            <w:proofErr w:type="spellStart"/>
            <w:r>
              <w:rPr>
                <w:i/>
              </w:rPr>
              <w:t>Universiteti</w:t>
            </w:r>
            <w:proofErr w:type="spellEnd"/>
            <w:r>
              <w:rPr>
                <w:i/>
              </w:rPr>
              <w:t xml:space="preserve"> </w:t>
            </w:r>
            <w:proofErr w:type="spellStart"/>
            <w:r>
              <w:rPr>
                <w:i/>
              </w:rPr>
              <w:t>Aldent</w:t>
            </w:r>
            <w:proofErr w:type="spellEnd"/>
            <w:r>
              <w:rPr>
                <w:i/>
              </w:rPr>
              <w:t xml:space="preserve">, </w:t>
            </w:r>
            <w:proofErr w:type="spellStart"/>
            <w:r>
              <w:rPr>
                <w:i/>
                <w:spacing w:val="-2"/>
              </w:rPr>
              <w:t>Tirane</w:t>
            </w:r>
            <w:proofErr w:type="spellEnd"/>
            <w:r>
              <w:rPr>
                <w:i/>
                <w:spacing w:val="-2"/>
              </w:rPr>
              <w:t>.</w:t>
            </w:r>
          </w:p>
          <w:p w:rsidRPr="005A1004" w:rsidR="00D638AB" w:rsidP="005A1004" w:rsidRDefault="00D638AB" w14:paraId="7B69F065" w14:textId="12DB9896">
            <w:pPr>
              <w:rPr>
                <w:rFonts w:ascii="Georgia" w:hAnsi="Georgia" w:cs="Arial"/>
                <w:shd w:val="clear" w:color="auto" w:fill="FFFFFF"/>
              </w:rPr>
            </w:pPr>
          </w:p>
        </w:tc>
      </w:tr>
      <w:tr w:rsidRPr="00125F90" w:rsidR="00D638AB" w:rsidTr="52C223EC" w14:paraId="4EE7AAFC" w14:textId="77777777">
        <w:trPr>
          <w:trHeight w:val="440"/>
        </w:trPr>
        <w:tc>
          <w:tcPr>
            <w:tcW w:w="2245" w:type="dxa"/>
            <w:shd w:val="clear" w:color="auto" w:fill="D9E2F3" w:themeFill="accent5" w:themeFillTint="33"/>
            <w:tcMar/>
            <w:vAlign w:val="center"/>
          </w:tcPr>
          <w:p w:rsidRPr="00125F90" w:rsidR="00D638AB" w:rsidP="00D638AB" w:rsidRDefault="00D638AB" w14:paraId="4CC878D6" w14:textId="1A5969E7">
            <w:pPr>
              <w:rPr>
                <w:rFonts w:ascii="Georgia" w:hAnsi="Georgia" w:cs="Arial"/>
                <w:b/>
                <w:sz w:val="24"/>
                <w:szCs w:val="24"/>
              </w:rPr>
            </w:pPr>
            <w:r w:rsidRPr="00E1381F">
              <w:rPr>
                <w:rFonts w:ascii="Georgia" w:hAnsi="Georgia"/>
                <w:b/>
              </w:rPr>
              <w:t>Contact</w:t>
            </w:r>
          </w:p>
        </w:tc>
        <w:tc>
          <w:tcPr>
            <w:tcW w:w="6660" w:type="dxa"/>
            <w:gridSpan w:val="4"/>
            <w:tcMar/>
            <w:vAlign w:val="center"/>
          </w:tcPr>
          <w:p w:rsidRPr="00B20EC1" w:rsidR="00D638AB" w:rsidP="00D638AB" w:rsidRDefault="000A72CC" w14:paraId="2A4908E9" w14:textId="7935666A">
            <w:pPr>
              <w:rPr>
                <w:rFonts w:ascii="Georgia" w:hAnsi="Georgia" w:cs="Arial"/>
                <w:b/>
                <w:color w:val="0563C1" w:themeColor="hyperlink"/>
                <w:u w:val="single"/>
              </w:rPr>
            </w:pPr>
            <w:hyperlink w:history="1" r:id="rId7">
              <w:r w:rsidRPr="00A46B49">
                <w:rPr>
                  <w:rStyle w:val="Hyperlink"/>
                  <w:rFonts w:ascii="Georgia" w:hAnsi="Georgia" w:cs="Arial"/>
                  <w:bCs/>
                </w:rPr>
                <w:t>diellza.tahiri@ubt-uni.net</w:t>
              </w:r>
            </w:hyperlink>
            <w:r w:rsidR="005A1004">
              <w:rPr>
                <w:rFonts w:ascii="Georgia" w:hAnsi="Georgia" w:cs="Arial"/>
                <w:bCs/>
                <w:color w:val="404040" w:themeColor="text1" w:themeTint="BF"/>
              </w:rPr>
              <w:t xml:space="preserve"> +38345291349</w:t>
            </w:r>
          </w:p>
        </w:tc>
      </w:tr>
      <w:bookmarkEnd w:id="0"/>
    </w:tbl>
    <w:p w:rsidR="00125F90" w:rsidP="00091A33" w:rsidRDefault="00125F90" w14:paraId="0549AC37" w14:textId="77777777">
      <w:pPr>
        <w:rPr>
          <w:rStyle w:val="tlid-translation"/>
          <w:rFonts w:ascii="Georgia" w:hAnsi="Georgia"/>
          <w:b/>
          <w:bCs/>
          <w:sz w:val="24"/>
          <w:szCs w:val="24"/>
          <w:lang w:val="sq-AL"/>
        </w:rPr>
      </w:pPr>
    </w:p>
    <w:p w:rsidRPr="004831A4" w:rsidR="006219A4" w:rsidP="006219A4" w:rsidRDefault="006219A4" w14:paraId="2D8A9255" w14:textId="77777777">
      <w:pPr>
        <w:spacing w:before="120" w:after="120"/>
        <w:rPr>
          <w:rStyle w:val="tlid-translation"/>
          <w:rFonts w:ascii="Georgia" w:hAnsi="Georgia"/>
          <w:b/>
          <w:bCs/>
          <w:sz w:val="24"/>
          <w:szCs w:val="24"/>
          <w:lang w:val="en"/>
        </w:rPr>
      </w:pPr>
      <w:r w:rsidRPr="004831A4">
        <w:rPr>
          <w:rStyle w:val="tlid-translation"/>
          <w:rFonts w:ascii="Georgia" w:hAnsi="Georgia"/>
          <w:b/>
          <w:bCs/>
          <w:sz w:val="24"/>
          <w:szCs w:val="24"/>
          <w:lang w:val="en"/>
        </w:rPr>
        <w:t>Pre-requirements for the course</w:t>
      </w:r>
    </w:p>
    <w:p w:rsidR="006219A4" w:rsidP="006219A4" w:rsidRDefault="006219A4" w14:paraId="381C82E6" w14:textId="77777777">
      <w:pPr>
        <w:spacing w:before="120" w:after="120"/>
        <w:rPr>
          <w:rStyle w:val="tlid-translation"/>
          <w:rFonts w:ascii="Georgia" w:hAnsi="Georgia"/>
          <w:sz w:val="24"/>
          <w:szCs w:val="24"/>
          <w:lang w:val="en"/>
        </w:rPr>
      </w:pPr>
      <w:r w:rsidRPr="004831A4">
        <w:rPr>
          <w:rStyle w:val="tlid-translation"/>
          <w:rFonts w:ascii="Georgia" w:hAnsi="Georgia"/>
          <w:sz w:val="24"/>
          <w:szCs w:val="24"/>
          <w:lang w:val="en"/>
        </w:rPr>
        <w:t>This course does not have any pre-requirements.</w:t>
      </w:r>
    </w:p>
    <w:p w:rsidR="008B652C" w:rsidP="006219A4" w:rsidRDefault="008B652C" w14:paraId="1CFB255D" w14:textId="77777777">
      <w:pPr>
        <w:spacing w:before="120" w:after="120"/>
        <w:rPr>
          <w:rStyle w:val="tlid-translation"/>
          <w:rFonts w:ascii="Georgia" w:hAnsi="Georgia"/>
          <w:sz w:val="24"/>
          <w:szCs w:val="24"/>
          <w:lang w:val="en"/>
        </w:rPr>
      </w:pPr>
    </w:p>
    <w:p w:rsidR="00350AED" w:rsidP="00350AED" w:rsidRDefault="00350AED" w14:paraId="61AC79B0" w14:textId="79BACC7C">
      <w:pPr>
        <w:rPr>
          <w:rStyle w:val="tlid-translation"/>
          <w:rFonts w:ascii="Georgia" w:hAnsi="Georgia"/>
          <w:b/>
          <w:bCs/>
          <w:sz w:val="24"/>
          <w:szCs w:val="24"/>
          <w:lang w:val="en"/>
        </w:rPr>
      </w:pPr>
      <w:r w:rsidRPr="004831A4">
        <w:rPr>
          <w:rStyle w:val="tlid-translation"/>
          <w:rFonts w:ascii="Georgia" w:hAnsi="Georgia"/>
          <w:b/>
          <w:bCs/>
          <w:sz w:val="24"/>
          <w:szCs w:val="24"/>
          <w:lang w:val="en"/>
        </w:rPr>
        <w:t xml:space="preserve">Students must be </w:t>
      </w:r>
      <w:r w:rsidRPr="004831A4" w:rsidR="00D3324A">
        <w:rPr>
          <w:rStyle w:val="tlid-translation"/>
          <w:rFonts w:ascii="Georgia" w:hAnsi="Georgia"/>
          <w:b/>
          <w:bCs/>
          <w:sz w:val="24"/>
          <w:szCs w:val="24"/>
          <w:lang w:val="en"/>
        </w:rPr>
        <w:t>present</w:t>
      </w:r>
      <w:r w:rsidRPr="004831A4">
        <w:rPr>
          <w:rStyle w:val="tlid-translation"/>
          <w:rFonts w:ascii="Georgia" w:hAnsi="Georgia"/>
          <w:b/>
          <w:bCs/>
          <w:sz w:val="24"/>
          <w:szCs w:val="24"/>
          <w:lang w:val="en"/>
        </w:rPr>
        <w:t xml:space="preserve"> at least </w:t>
      </w:r>
      <w:r w:rsidR="005A1004">
        <w:rPr>
          <w:rStyle w:val="tlid-translation"/>
          <w:rFonts w:ascii="Georgia" w:hAnsi="Georgia"/>
          <w:b/>
          <w:bCs/>
          <w:sz w:val="24"/>
          <w:szCs w:val="24"/>
          <w:lang w:val="en"/>
        </w:rPr>
        <w:t>7</w:t>
      </w:r>
      <w:r w:rsidRPr="004831A4">
        <w:rPr>
          <w:rStyle w:val="tlid-translation"/>
          <w:rFonts w:ascii="Georgia" w:hAnsi="Georgia"/>
          <w:b/>
          <w:bCs/>
          <w:sz w:val="24"/>
          <w:szCs w:val="24"/>
          <w:lang w:val="en"/>
        </w:rPr>
        <w:t xml:space="preserve">0% of the </w:t>
      </w:r>
      <w:r w:rsidR="00B25E84">
        <w:rPr>
          <w:rStyle w:val="tlid-translation"/>
          <w:rFonts w:ascii="Georgia" w:hAnsi="Georgia"/>
          <w:b/>
          <w:bCs/>
          <w:sz w:val="24"/>
          <w:szCs w:val="24"/>
          <w:lang w:val="en"/>
        </w:rPr>
        <w:t>activities</w:t>
      </w:r>
      <w:r w:rsidRPr="004831A4">
        <w:rPr>
          <w:rStyle w:val="tlid-translation"/>
          <w:rFonts w:ascii="Georgia" w:hAnsi="Georgia"/>
          <w:b/>
          <w:bCs/>
          <w:sz w:val="24"/>
          <w:szCs w:val="24"/>
          <w:lang w:val="en"/>
        </w:rPr>
        <w:t>.</w:t>
      </w:r>
    </w:p>
    <w:p w:rsidR="00C379FF" w:rsidP="000D0701" w:rsidRDefault="00C379FF" w14:paraId="27639E0F" w14:textId="77777777">
      <w:pPr>
        <w:spacing w:before="120" w:after="120"/>
        <w:jc w:val="center"/>
        <w:rPr>
          <w:rFonts w:ascii="Georgia" w:hAnsi="Georgia" w:eastAsia="Times New Roman" w:cs="Times New Roman"/>
          <w:b/>
          <w:bCs/>
          <w:sz w:val="28"/>
          <w:szCs w:val="28"/>
          <w:lang w:val="en"/>
        </w:rPr>
      </w:pPr>
      <w:bookmarkStart w:name="_Hlk48201642" w:id="1"/>
    </w:p>
    <w:p w:rsidR="005A1004" w:rsidP="000D0701" w:rsidRDefault="005A1004" w14:paraId="1B82E071" w14:textId="77777777">
      <w:pPr>
        <w:spacing w:before="120" w:after="120"/>
        <w:jc w:val="center"/>
        <w:rPr>
          <w:rFonts w:ascii="Georgia" w:hAnsi="Georgia" w:eastAsia="Times New Roman" w:cs="Times New Roman"/>
          <w:b/>
          <w:bCs/>
          <w:sz w:val="28"/>
          <w:szCs w:val="28"/>
          <w:lang w:val="en"/>
        </w:rPr>
      </w:pPr>
    </w:p>
    <w:p w:rsidRPr="005A1004" w:rsidR="005A1004" w:rsidP="000D0701" w:rsidRDefault="005A1004" w14:paraId="37688BCF" w14:textId="77777777">
      <w:pPr>
        <w:spacing w:before="120" w:after="120"/>
        <w:jc w:val="center"/>
        <w:rPr>
          <w:rFonts w:ascii="Georgia" w:hAnsi="Georgia" w:eastAsia="Times New Roman" w:cs="Times New Roman"/>
          <w:b/>
          <w:bCs/>
          <w:sz w:val="28"/>
          <w:szCs w:val="28"/>
          <w:lang w:val="en"/>
        </w:rPr>
      </w:pPr>
    </w:p>
    <w:p w:rsidRPr="00800CE5" w:rsidR="000D0701" w:rsidP="000D0701" w:rsidRDefault="000D0701" w14:paraId="30169773" w14:textId="023431B5">
      <w:pPr>
        <w:spacing w:before="120" w:after="120"/>
        <w:jc w:val="center"/>
        <w:rPr>
          <w:rFonts w:ascii="Georgia" w:hAnsi="Georgia" w:eastAsia="Times New Roman" w:cs="Times New Roman"/>
          <w:b/>
          <w:bCs/>
          <w:sz w:val="28"/>
          <w:szCs w:val="28"/>
        </w:rPr>
      </w:pPr>
      <w:r w:rsidRPr="00800CE5">
        <w:rPr>
          <w:rFonts w:ascii="Georgia" w:hAnsi="Georgia" w:eastAsia="Times New Roman" w:cs="Times New Roman"/>
          <w:b/>
          <w:bCs/>
          <w:sz w:val="28"/>
          <w:szCs w:val="28"/>
        </w:rPr>
        <w:t>Rules and Regulations</w:t>
      </w:r>
    </w:p>
    <w:p w:rsidRPr="00566C1C" w:rsidR="000D0701" w:rsidP="000D0701" w:rsidRDefault="000D0701" w14:paraId="6DBCDB69" w14:textId="77777777">
      <w:pPr>
        <w:spacing w:before="120" w:after="120"/>
        <w:jc w:val="center"/>
        <w:rPr>
          <w:rFonts w:ascii="Georgia" w:hAnsi="Georgia" w:eastAsia="Times New Roman" w:cs="Times New Roman"/>
          <w:b/>
          <w:bCs/>
          <w:sz w:val="24"/>
          <w:szCs w:val="24"/>
        </w:rPr>
      </w:pPr>
      <w:r w:rsidRPr="00566C1C">
        <w:rPr>
          <w:rFonts w:ascii="Georgia" w:hAnsi="Georgia" w:eastAsia="Times New Roman" w:cs="Times New Roman"/>
          <w:b/>
          <w:bCs/>
          <w:sz w:val="24"/>
          <w:szCs w:val="24"/>
        </w:rPr>
        <w:t>Attendance</w:t>
      </w:r>
    </w:p>
    <w:p w:rsidR="009F1E87" w:rsidP="59B4C898" w:rsidRDefault="009F1E87" w14:paraId="21E0E859" w14:textId="77777777" w14:noSpellErr="1">
      <w:pPr>
        <w:spacing w:before="120" w:after="120"/>
        <w:jc w:val="both"/>
        <w:rPr>
          <w:rStyle w:val="rynqvb"/>
          <w:rFonts w:ascii="Georgia" w:hAnsi="Georgia"/>
          <w:sz w:val="24"/>
          <w:szCs w:val="24"/>
          <w:lang w:val="en-US"/>
        </w:rPr>
      </w:pPr>
      <w:r w:rsidRPr="59B4C898" w:rsidR="009F1E87">
        <w:rPr>
          <w:rStyle w:val="rynqvb"/>
          <w:rFonts w:ascii="Georgia" w:hAnsi="Georgia"/>
          <w:sz w:val="24"/>
          <w:szCs w:val="24"/>
          <w:lang w:val="en-US"/>
        </w:rPr>
        <w:t>UBT College undertakes the responsibility of training future professionals to the highest standards.</w:t>
      </w:r>
      <w:r w:rsidRPr="59B4C898" w:rsidR="009F1E87">
        <w:rPr>
          <w:rStyle w:val="hwtze"/>
          <w:rFonts w:ascii="Georgia" w:hAnsi="Georgia"/>
          <w:sz w:val="24"/>
          <w:szCs w:val="24"/>
          <w:lang w:val="en-US"/>
        </w:rPr>
        <w:t xml:space="preserve"> </w:t>
      </w:r>
      <w:r w:rsidRPr="59B4C898" w:rsidR="009F1E87">
        <w:rPr>
          <w:rStyle w:val="rynqvb"/>
          <w:rFonts w:ascii="Georgia" w:hAnsi="Georgia"/>
          <w:sz w:val="24"/>
          <w:szCs w:val="24"/>
          <w:lang w:val="en-US"/>
        </w:rPr>
        <w:t>One of these standards is taking responsibility for personal actions.</w:t>
      </w:r>
      <w:r w:rsidRPr="59B4C898" w:rsidR="009F1E87">
        <w:rPr>
          <w:rStyle w:val="hwtze"/>
          <w:rFonts w:ascii="Georgia" w:hAnsi="Georgia"/>
          <w:sz w:val="24"/>
          <w:szCs w:val="24"/>
          <w:lang w:val="en-US"/>
        </w:rPr>
        <w:t xml:space="preserve"> </w:t>
      </w:r>
      <w:r w:rsidRPr="59B4C898" w:rsidR="009F1E87">
        <w:rPr>
          <w:rStyle w:val="rynqvb"/>
          <w:rFonts w:ascii="Georgia" w:hAnsi="Georgia"/>
          <w:sz w:val="24"/>
          <w:szCs w:val="24"/>
          <w:lang w:val="en-US"/>
        </w:rPr>
        <w:t>If a student misses a particular session, the student has lost that instruction forever.</w:t>
      </w:r>
      <w:r w:rsidRPr="59B4C898" w:rsidR="009F1E87">
        <w:rPr>
          <w:rStyle w:val="hwtze"/>
          <w:rFonts w:ascii="Georgia" w:hAnsi="Georgia"/>
          <w:sz w:val="24"/>
          <w:szCs w:val="24"/>
          <w:lang w:val="en-US"/>
        </w:rPr>
        <w:t xml:space="preserve"> </w:t>
      </w:r>
      <w:r w:rsidRPr="59B4C898" w:rsidR="009F1E87">
        <w:rPr>
          <w:rStyle w:val="rynqvb"/>
          <w:rFonts w:ascii="Georgia" w:hAnsi="Georgia"/>
          <w:sz w:val="24"/>
          <w:szCs w:val="24"/>
          <w:lang w:val="en-US"/>
        </w:rPr>
        <w:t>They can never be repeated.</w:t>
      </w:r>
      <w:r w:rsidRPr="59B4C898" w:rsidR="009F1E87">
        <w:rPr>
          <w:rStyle w:val="hwtze"/>
          <w:rFonts w:ascii="Georgia" w:hAnsi="Georgia"/>
          <w:sz w:val="24"/>
          <w:szCs w:val="24"/>
          <w:lang w:val="en-US"/>
        </w:rPr>
        <w:t xml:space="preserve"> </w:t>
      </w:r>
      <w:r w:rsidRPr="59B4C898" w:rsidR="009F1E87">
        <w:rPr>
          <w:rStyle w:val="rynqvb"/>
          <w:rFonts w:ascii="Georgia" w:hAnsi="Georgia"/>
          <w:sz w:val="24"/>
          <w:szCs w:val="24"/>
          <w:lang w:val="en-US"/>
        </w:rPr>
        <w:t>When a student is late to class, the entire class is interrupted.</w:t>
      </w:r>
      <w:r w:rsidRPr="59B4C898" w:rsidR="009F1E87">
        <w:rPr>
          <w:rStyle w:val="hwtze"/>
          <w:rFonts w:ascii="Georgia" w:hAnsi="Georgia"/>
          <w:sz w:val="24"/>
          <w:szCs w:val="24"/>
          <w:lang w:val="en-US"/>
        </w:rPr>
        <w:t xml:space="preserve"> </w:t>
      </w:r>
      <w:r w:rsidRPr="59B4C898" w:rsidR="009F1E87">
        <w:rPr>
          <w:rStyle w:val="rynqvb"/>
          <w:rFonts w:ascii="Georgia" w:hAnsi="Georgia"/>
          <w:sz w:val="24"/>
          <w:szCs w:val="24"/>
          <w:lang w:val="en-US"/>
        </w:rPr>
        <w:t>Such interruptions will not be tolerated.</w:t>
      </w:r>
      <w:r w:rsidRPr="59B4C898" w:rsidR="009F1E87">
        <w:rPr>
          <w:rStyle w:val="hwtze"/>
          <w:rFonts w:ascii="Georgia" w:hAnsi="Georgia"/>
          <w:sz w:val="24"/>
          <w:szCs w:val="24"/>
          <w:lang w:val="en-US"/>
        </w:rPr>
        <w:t xml:space="preserve"> </w:t>
      </w:r>
      <w:r w:rsidRPr="59B4C898" w:rsidR="009F1E87">
        <w:rPr>
          <w:rStyle w:val="rynqvb"/>
          <w:rFonts w:ascii="Georgia" w:hAnsi="Georgia"/>
          <w:sz w:val="24"/>
          <w:szCs w:val="24"/>
          <w:lang w:val="en-US"/>
        </w:rPr>
        <w:t>Students have a responsibility and a contract to stay in class for the duration of the sessions, for each day.</w:t>
      </w:r>
      <w:r w:rsidRPr="59B4C898" w:rsidR="009F1E87">
        <w:rPr>
          <w:rStyle w:val="hwtze"/>
          <w:rFonts w:ascii="Georgia" w:hAnsi="Georgia"/>
          <w:sz w:val="24"/>
          <w:szCs w:val="24"/>
          <w:lang w:val="en-US"/>
        </w:rPr>
        <w:t xml:space="preserve"> </w:t>
      </w:r>
      <w:r w:rsidRPr="59B4C898" w:rsidR="009F1E87">
        <w:rPr>
          <w:rStyle w:val="rynqvb"/>
          <w:rFonts w:ascii="Georgia" w:hAnsi="Georgia"/>
          <w:sz w:val="24"/>
          <w:szCs w:val="24"/>
          <w:lang w:val="en-US"/>
        </w:rPr>
        <w:t xml:space="preserve">Students who leave sessions early, even if they leave with permission, cause disciplinary problems that will not be tolerated. </w:t>
      </w:r>
    </w:p>
    <w:p w:rsidR="009F1E87" w:rsidP="000D0701" w:rsidRDefault="009F1E87" w14:paraId="114D7BEA" w14:textId="77777777">
      <w:pPr>
        <w:spacing w:before="120" w:after="120"/>
        <w:jc w:val="both"/>
        <w:rPr>
          <w:rStyle w:val="hwtze"/>
          <w:rFonts w:ascii="Georgia" w:hAnsi="Georgia"/>
          <w:sz w:val="24"/>
          <w:szCs w:val="24"/>
          <w:lang w:val="en"/>
        </w:rPr>
      </w:pPr>
      <w:r w:rsidRPr="009F1E87">
        <w:rPr>
          <w:rStyle w:val="rynqvb"/>
          <w:rFonts w:ascii="Georgia" w:hAnsi="Georgia"/>
          <w:sz w:val="24"/>
          <w:szCs w:val="24"/>
          <w:lang w:val="en"/>
        </w:rPr>
        <w:t>You made a contract with the UBTs to be in class and attentive throughout the learning process.</w:t>
      </w:r>
      <w:r w:rsidRPr="009F1E87">
        <w:rPr>
          <w:rStyle w:val="hwtze"/>
          <w:rFonts w:ascii="Georgia" w:hAnsi="Georgia"/>
          <w:sz w:val="24"/>
          <w:szCs w:val="24"/>
          <w:lang w:val="en"/>
        </w:rPr>
        <w:t xml:space="preserve"> </w:t>
      </w:r>
      <w:r w:rsidRPr="009F1E87">
        <w:rPr>
          <w:rStyle w:val="rynqvb"/>
          <w:rFonts w:ascii="Georgia" w:hAnsi="Georgia"/>
          <w:sz w:val="24"/>
          <w:szCs w:val="24"/>
          <w:lang w:val="en"/>
        </w:rPr>
        <w:t>Every student must be in every session, every day that is scheduled, throughout the semester.</w:t>
      </w:r>
      <w:r w:rsidRPr="009F1E87">
        <w:rPr>
          <w:rStyle w:val="hwtze"/>
          <w:rFonts w:ascii="Georgia" w:hAnsi="Georgia"/>
          <w:sz w:val="24"/>
          <w:szCs w:val="24"/>
          <w:lang w:val="en"/>
        </w:rPr>
        <w:t xml:space="preserve"> </w:t>
      </w:r>
    </w:p>
    <w:p w:rsidRPr="009F1E87" w:rsidR="000D0701" w:rsidP="000D0701" w:rsidRDefault="009F1E87" w14:paraId="2BB9952D" w14:textId="4A434154">
      <w:pPr>
        <w:spacing w:before="120" w:after="120"/>
        <w:jc w:val="both"/>
        <w:rPr>
          <w:rFonts w:ascii="Georgia" w:hAnsi="Georgia" w:eastAsia="Times New Roman" w:cs="Times New Roman"/>
          <w:sz w:val="28"/>
          <w:szCs w:val="28"/>
        </w:rPr>
      </w:pPr>
      <w:r w:rsidRPr="009F1E87">
        <w:rPr>
          <w:rStyle w:val="rynqvb"/>
          <w:rFonts w:ascii="Georgia" w:hAnsi="Georgia"/>
          <w:sz w:val="24"/>
          <w:szCs w:val="24"/>
          <w:lang w:val="en"/>
        </w:rPr>
        <w:t xml:space="preserve">All teaching sessions begin at their designated times in the lesson timetable. All sessions start and end at </w:t>
      </w:r>
      <w:r w:rsidRPr="009F1E87" w:rsidR="0023619F">
        <w:rPr>
          <w:rStyle w:val="rynqvb"/>
          <w:rFonts w:ascii="Georgia" w:hAnsi="Georgia"/>
          <w:sz w:val="24"/>
          <w:szCs w:val="24"/>
          <w:lang w:val="en"/>
        </w:rPr>
        <w:t>designated</w:t>
      </w:r>
      <w:r w:rsidRPr="009F1E87">
        <w:rPr>
          <w:rStyle w:val="rynqvb"/>
          <w:rFonts w:ascii="Georgia" w:hAnsi="Georgia"/>
          <w:sz w:val="24"/>
          <w:szCs w:val="24"/>
          <w:lang w:val="en"/>
        </w:rPr>
        <w:t xml:space="preserve"> times in the class schedule.</w:t>
      </w:r>
      <w:r w:rsidRPr="009F1E87">
        <w:rPr>
          <w:rStyle w:val="hwtze"/>
          <w:rFonts w:ascii="Georgia" w:hAnsi="Georgia"/>
          <w:sz w:val="24"/>
          <w:szCs w:val="24"/>
          <w:lang w:val="en"/>
        </w:rPr>
        <w:t xml:space="preserve"> </w:t>
      </w:r>
      <w:r w:rsidRPr="009F1E87">
        <w:rPr>
          <w:rStyle w:val="rynqvb"/>
          <w:rFonts w:ascii="Georgia" w:hAnsi="Georgia"/>
          <w:sz w:val="24"/>
          <w:szCs w:val="24"/>
          <w:lang w:val="en"/>
        </w:rPr>
        <w:t>Any student who leaves the class session early will be considered absent.</w:t>
      </w:r>
    </w:p>
    <w:p w:rsidRPr="009F1E87" w:rsidR="004B2DDA" w:rsidP="004B2DDA" w:rsidRDefault="004B2DDA" w14:paraId="4B6ACBC1" w14:textId="5E9C5FDD">
      <w:pPr>
        <w:spacing w:before="120" w:after="120"/>
        <w:jc w:val="both"/>
        <w:rPr>
          <w:rFonts w:ascii="Georgia" w:hAnsi="Georgia" w:eastAsia="Times New Roman" w:cs="Times New Roman"/>
          <w:sz w:val="28"/>
          <w:szCs w:val="28"/>
          <w:lang w:val="sq-AL"/>
        </w:rPr>
      </w:pPr>
    </w:p>
    <w:p w:rsidRPr="00566C1C" w:rsidR="001A13B7" w:rsidP="001A13B7" w:rsidRDefault="001A13B7" w14:paraId="0EBD0FA7" w14:textId="77777777">
      <w:pPr>
        <w:spacing w:before="120" w:after="120"/>
        <w:jc w:val="center"/>
        <w:rPr>
          <w:rFonts w:ascii="Georgia" w:hAnsi="Georgia" w:eastAsia="Times New Roman" w:cs="Times New Roman"/>
          <w:b/>
          <w:bCs/>
          <w:sz w:val="24"/>
          <w:szCs w:val="24"/>
        </w:rPr>
      </w:pPr>
      <w:r w:rsidRPr="00566C1C">
        <w:rPr>
          <w:rFonts w:ascii="Georgia" w:hAnsi="Georgia" w:eastAsia="Times New Roman" w:cs="Times New Roman"/>
          <w:b/>
          <w:bCs/>
          <w:sz w:val="24"/>
          <w:szCs w:val="24"/>
        </w:rPr>
        <w:t>Electronic Devices</w:t>
      </w:r>
    </w:p>
    <w:p w:rsidR="002678E9" w:rsidP="001A13B7" w:rsidRDefault="002678E9" w14:paraId="5DB51AD6" w14:textId="77777777">
      <w:pPr>
        <w:spacing w:before="120" w:after="120"/>
        <w:jc w:val="both"/>
        <w:rPr>
          <w:rStyle w:val="rynqvb"/>
          <w:rFonts w:ascii="Georgia" w:hAnsi="Georgia"/>
          <w:sz w:val="24"/>
          <w:szCs w:val="24"/>
          <w:lang w:val="en"/>
        </w:rPr>
      </w:pPr>
      <w:r w:rsidRPr="002678E9">
        <w:rPr>
          <w:rStyle w:val="rynqvb"/>
          <w:rFonts w:ascii="Georgia" w:hAnsi="Georgia"/>
          <w:sz w:val="24"/>
          <w:szCs w:val="24"/>
          <w:lang w:val="en"/>
        </w:rPr>
        <w:t>It is distracting to everyone in the classroom when cell phones ring during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This is even worse if it happens during a test or quiz.</w:t>
      </w:r>
      <w:r w:rsidRPr="002678E9">
        <w:rPr>
          <w:rStyle w:val="hwtze"/>
          <w:rFonts w:ascii="Georgia" w:hAnsi="Georgia"/>
          <w:sz w:val="24"/>
          <w:szCs w:val="24"/>
          <w:lang w:val="en"/>
        </w:rPr>
        <w:t xml:space="preserve"> </w:t>
      </w:r>
      <w:r w:rsidRPr="002678E9">
        <w:rPr>
          <w:rStyle w:val="rynqvb"/>
          <w:rFonts w:ascii="Georgia" w:hAnsi="Georgia"/>
          <w:sz w:val="24"/>
          <w:szCs w:val="24"/>
          <w:lang w:val="en"/>
        </w:rPr>
        <w:t xml:space="preserve">Since this is a classroom and not a room for listening and/or viewing electronic devices such as smart phones, personal laptops and/or other electronic devices will not be allowed. </w:t>
      </w:r>
    </w:p>
    <w:p w:rsidRPr="002678E9" w:rsidR="001A13B7" w:rsidP="001A13B7" w:rsidRDefault="002678E9" w14:paraId="6BF492EF" w14:textId="18B47339">
      <w:pPr>
        <w:spacing w:before="120" w:after="120"/>
        <w:jc w:val="both"/>
        <w:rPr>
          <w:rFonts w:ascii="Georgia" w:hAnsi="Georgia" w:eastAsia="Times New Roman" w:cs="Times New Roman"/>
          <w:sz w:val="28"/>
          <w:szCs w:val="28"/>
        </w:rPr>
      </w:pPr>
      <w:r w:rsidRPr="002678E9">
        <w:rPr>
          <w:rStyle w:val="rynqvb"/>
          <w:rFonts w:ascii="Georgia" w:hAnsi="Georgia"/>
          <w:sz w:val="24"/>
          <w:szCs w:val="24"/>
          <w:lang w:val="en"/>
        </w:rPr>
        <w:t>The classroom will be a cell phone free zone.</w:t>
      </w:r>
      <w:r w:rsidRPr="002678E9">
        <w:rPr>
          <w:rStyle w:val="hwtze"/>
          <w:rFonts w:ascii="Georgia" w:hAnsi="Georgia"/>
          <w:sz w:val="24"/>
          <w:szCs w:val="24"/>
          <w:lang w:val="en"/>
        </w:rPr>
        <w:t xml:space="preserve"> </w:t>
      </w:r>
      <w:r w:rsidRPr="002678E9">
        <w:rPr>
          <w:rStyle w:val="rynqvb"/>
          <w:rFonts w:ascii="Georgia" w:hAnsi="Georgia"/>
          <w:sz w:val="24"/>
          <w:szCs w:val="24"/>
          <w:lang w:val="en"/>
        </w:rPr>
        <w:t>If you must bring a cell phone to class, it must be turned off or set to vibrate.</w:t>
      </w:r>
      <w:r w:rsidRPr="002678E9">
        <w:rPr>
          <w:rStyle w:val="hwtze"/>
          <w:rFonts w:ascii="Georgia" w:hAnsi="Georgia"/>
          <w:sz w:val="24"/>
          <w:szCs w:val="24"/>
          <w:lang w:val="en"/>
        </w:rPr>
        <w:t xml:space="preserve"> </w:t>
      </w:r>
      <w:r w:rsidRPr="002678E9">
        <w:rPr>
          <w:rStyle w:val="rynqvb"/>
          <w:rFonts w:ascii="Georgia" w:hAnsi="Georgia"/>
          <w:sz w:val="24"/>
          <w:szCs w:val="24"/>
          <w:lang w:val="en"/>
        </w:rPr>
        <w:t>It is distracting for a classroom to have students constantly answering cell phones during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If you absolutely must answer the call, leave the classroom.</w:t>
      </w:r>
      <w:r w:rsidRPr="002678E9">
        <w:rPr>
          <w:rStyle w:val="hwtze"/>
          <w:rFonts w:ascii="Georgia" w:hAnsi="Georgia"/>
          <w:sz w:val="24"/>
          <w:szCs w:val="24"/>
          <w:lang w:val="en"/>
        </w:rPr>
        <w:t xml:space="preserve"> </w:t>
      </w:r>
      <w:r w:rsidRPr="002678E9">
        <w:rPr>
          <w:rStyle w:val="rynqvb"/>
          <w:rFonts w:ascii="Georgia" w:hAnsi="Georgia"/>
          <w:sz w:val="24"/>
          <w:szCs w:val="24"/>
          <w:lang w:val="en"/>
        </w:rPr>
        <w:t>A student who accepts calls during class will be asked to leave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Hearing devices will not be allowed in the classroom for any reason.</w:t>
      </w:r>
    </w:p>
    <w:p w:rsidRPr="002678E9" w:rsidR="001A13B7" w:rsidP="001A13B7" w:rsidRDefault="001A13B7" w14:paraId="20B5D230" w14:textId="77777777">
      <w:pPr>
        <w:spacing w:before="120" w:after="120"/>
        <w:jc w:val="both"/>
        <w:rPr>
          <w:rFonts w:ascii="Georgia" w:hAnsi="Georgia" w:eastAsia="Times New Roman" w:cs="Times New Roman"/>
          <w:sz w:val="28"/>
          <w:szCs w:val="28"/>
        </w:rPr>
      </w:pPr>
    </w:p>
    <w:p w:rsidRPr="00DD71C7" w:rsidR="001A13B7" w:rsidP="001A13B7" w:rsidRDefault="001A13B7" w14:paraId="7A4D3C8C" w14:textId="77777777">
      <w:pPr>
        <w:spacing w:before="120" w:after="120"/>
        <w:jc w:val="center"/>
        <w:rPr>
          <w:rFonts w:ascii="Georgia" w:hAnsi="Georgia" w:eastAsia="Times New Roman" w:cs="Times New Roman"/>
          <w:b/>
          <w:bCs/>
          <w:sz w:val="24"/>
          <w:szCs w:val="24"/>
        </w:rPr>
      </w:pPr>
      <w:r w:rsidRPr="00DD71C7">
        <w:rPr>
          <w:rFonts w:ascii="Georgia" w:hAnsi="Georgia" w:eastAsia="Times New Roman" w:cs="Times New Roman"/>
          <w:b/>
          <w:bCs/>
          <w:sz w:val="24"/>
          <w:szCs w:val="24"/>
        </w:rPr>
        <w:t>Tests And Quizzes</w:t>
      </w:r>
    </w:p>
    <w:p w:rsidRPr="00CD03E1" w:rsidR="00CD03E1" w:rsidP="59B4C898" w:rsidRDefault="00CD03E1" w14:paraId="212F5B2D" w14:textId="40CF88C0" w14:noSpellErr="1">
      <w:pPr>
        <w:spacing w:before="120" w:after="120"/>
        <w:jc w:val="both"/>
        <w:rPr>
          <w:rStyle w:val="rynqvb"/>
          <w:rFonts w:ascii="Georgia" w:hAnsi="Georgia"/>
          <w:sz w:val="24"/>
          <w:szCs w:val="24"/>
          <w:lang w:val="en-US"/>
        </w:rPr>
      </w:pPr>
      <w:r w:rsidRPr="59B4C898" w:rsidR="00CD03E1">
        <w:rPr>
          <w:rStyle w:val="rynqvb"/>
          <w:rFonts w:ascii="Georgia" w:hAnsi="Georgia"/>
          <w:sz w:val="24"/>
          <w:szCs w:val="24"/>
          <w:lang w:val="en-US"/>
        </w:rPr>
        <w:t>Tests and quizzes are usually scheduled at the beginning of the lesson.</w:t>
      </w:r>
      <w:r w:rsidRPr="59B4C898" w:rsidR="00CD03E1">
        <w:rPr>
          <w:rStyle w:val="hwtze"/>
          <w:rFonts w:ascii="Georgia" w:hAnsi="Georgia"/>
          <w:sz w:val="24"/>
          <w:szCs w:val="24"/>
          <w:lang w:val="en-US"/>
        </w:rPr>
        <w:t xml:space="preserve"> </w:t>
      </w:r>
      <w:r w:rsidRPr="59B4C898" w:rsidR="00CD03E1">
        <w:rPr>
          <w:rStyle w:val="rynqvb"/>
          <w:rFonts w:ascii="Georgia" w:hAnsi="Georgia"/>
          <w:sz w:val="24"/>
          <w:szCs w:val="24"/>
          <w:lang w:val="en-US"/>
        </w:rPr>
        <w:t>Tests and quizzes are one-way teachers measure a student's knowledge.</w:t>
      </w:r>
      <w:r w:rsidRPr="59B4C898" w:rsidR="00CD03E1">
        <w:rPr>
          <w:rStyle w:val="hwtze"/>
          <w:rFonts w:ascii="Georgia" w:hAnsi="Georgia"/>
          <w:sz w:val="24"/>
          <w:szCs w:val="24"/>
          <w:lang w:val="en-US"/>
        </w:rPr>
        <w:t xml:space="preserve"> </w:t>
      </w:r>
      <w:r w:rsidRPr="59B4C898" w:rsidR="00CD03E1">
        <w:rPr>
          <w:rStyle w:val="rynqvb"/>
          <w:rFonts w:ascii="Georgia" w:hAnsi="Georgia"/>
          <w:sz w:val="24"/>
          <w:szCs w:val="24"/>
          <w:lang w:val="en-US"/>
        </w:rPr>
        <w:t>Failure to participate in tests or quizzes interferes with this process.</w:t>
      </w:r>
      <w:r w:rsidRPr="59B4C898" w:rsidR="00CD03E1">
        <w:rPr>
          <w:rStyle w:val="hwtze"/>
          <w:rFonts w:ascii="Georgia" w:hAnsi="Georgia"/>
          <w:sz w:val="24"/>
          <w:szCs w:val="24"/>
          <w:lang w:val="en-US"/>
        </w:rPr>
        <w:t xml:space="preserve"> </w:t>
      </w:r>
      <w:r w:rsidRPr="59B4C898" w:rsidR="00CD03E1">
        <w:rPr>
          <w:rStyle w:val="rynqvb"/>
          <w:rFonts w:ascii="Georgia" w:hAnsi="Georgia"/>
          <w:sz w:val="24"/>
          <w:szCs w:val="24"/>
          <w:lang w:val="en-US"/>
        </w:rPr>
        <w:t>UBT College does not reward students who do not take their tests or quizzes on time;</w:t>
      </w:r>
      <w:r w:rsidRPr="59B4C898" w:rsidR="00CD03E1">
        <w:rPr>
          <w:rStyle w:val="hwtze"/>
          <w:rFonts w:ascii="Georgia" w:hAnsi="Georgia"/>
          <w:sz w:val="24"/>
          <w:szCs w:val="24"/>
          <w:lang w:val="en-US"/>
        </w:rPr>
        <w:t xml:space="preserve"> </w:t>
      </w:r>
      <w:r w:rsidRPr="59B4C898" w:rsidR="00CD03E1">
        <w:rPr>
          <w:rStyle w:val="rynqvb"/>
          <w:rFonts w:ascii="Georgia" w:hAnsi="Georgia"/>
          <w:sz w:val="24"/>
          <w:szCs w:val="24"/>
          <w:lang w:val="en-US"/>
        </w:rPr>
        <w:t xml:space="preserve">therefore, the teacher cannot allow students to take tests or quizzes after the deadline. </w:t>
      </w:r>
    </w:p>
    <w:p w:rsidRPr="00CD03E1" w:rsidR="001A13B7" w:rsidP="001A13B7" w:rsidRDefault="00CD03E1" w14:paraId="50B66CB3" w14:textId="645EBAC1">
      <w:pPr>
        <w:spacing w:before="120" w:after="120"/>
        <w:jc w:val="both"/>
        <w:rPr>
          <w:rFonts w:ascii="Georgia" w:hAnsi="Georgia" w:eastAsia="Times New Roman" w:cs="Times New Roman"/>
          <w:sz w:val="28"/>
          <w:szCs w:val="28"/>
        </w:rPr>
      </w:pPr>
      <w:r w:rsidRPr="00CD03E1">
        <w:rPr>
          <w:rStyle w:val="rynqvb"/>
          <w:rFonts w:ascii="Georgia" w:hAnsi="Georgia"/>
          <w:sz w:val="24"/>
          <w:szCs w:val="24"/>
          <w:lang w:val="en"/>
        </w:rPr>
        <w:t>Tests and quizzes must be taken by each student, any student who asks for help or helps other students during a test or quiz will be removed from the test and will be graded zero for that test or quiz.</w:t>
      </w:r>
      <w:r w:rsidRPr="00CD03E1">
        <w:rPr>
          <w:rStyle w:val="hwtze"/>
          <w:rFonts w:ascii="Georgia" w:hAnsi="Georgia"/>
          <w:sz w:val="24"/>
          <w:szCs w:val="24"/>
          <w:lang w:val="en"/>
        </w:rPr>
        <w:t xml:space="preserve"> </w:t>
      </w:r>
      <w:r w:rsidRPr="00CD03E1">
        <w:rPr>
          <w:rStyle w:val="rynqvb"/>
          <w:rFonts w:ascii="Georgia" w:hAnsi="Georgia"/>
          <w:sz w:val="24"/>
          <w:szCs w:val="24"/>
          <w:lang w:val="en"/>
        </w:rPr>
        <w:t>It is the student's responsibility to prepare for tests and quizzes at all times.</w:t>
      </w:r>
      <w:r w:rsidRPr="00CD03E1">
        <w:rPr>
          <w:rStyle w:val="hwtze"/>
          <w:rFonts w:ascii="Georgia" w:hAnsi="Georgia"/>
          <w:sz w:val="24"/>
          <w:szCs w:val="24"/>
          <w:lang w:val="en"/>
        </w:rPr>
        <w:t xml:space="preserve"> </w:t>
      </w:r>
      <w:r w:rsidRPr="00CD03E1">
        <w:rPr>
          <w:rStyle w:val="rynqvb"/>
          <w:rFonts w:ascii="Georgia" w:hAnsi="Georgia"/>
          <w:sz w:val="24"/>
          <w:szCs w:val="24"/>
          <w:lang w:val="en"/>
        </w:rPr>
        <w:t>It is the student's responsibility to know when there are tests or quizzes to take.</w:t>
      </w:r>
    </w:p>
    <w:p w:rsidRPr="00DD71C7" w:rsidR="001A13B7" w:rsidP="001A13B7" w:rsidRDefault="001A13B7" w14:paraId="7FD0EC87" w14:textId="77777777">
      <w:pPr>
        <w:spacing w:before="120" w:after="120"/>
        <w:jc w:val="center"/>
        <w:rPr>
          <w:rFonts w:ascii="Georgia" w:hAnsi="Georgia" w:eastAsia="Times New Roman" w:cs="Times New Roman"/>
          <w:b/>
          <w:bCs/>
          <w:sz w:val="24"/>
          <w:szCs w:val="24"/>
        </w:rPr>
      </w:pPr>
      <w:r>
        <w:rPr>
          <w:rFonts w:ascii="Georgia" w:hAnsi="Georgia" w:eastAsia="Times New Roman" w:cs="Times New Roman"/>
          <w:b/>
          <w:bCs/>
          <w:sz w:val="24"/>
          <w:szCs w:val="24"/>
        </w:rPr>
        <w:t>Seminars</w:t>
      </w:r>
      <w:r w:rsidRPr="00DD71C7">
        <w:rPr>
          <w:rFonts w:ascii="Georgia" w:hAnsi="Georgia" w:eastAsia="Times New Roman" w:cs="Times New Roman"/>
          <w:b/>
          <w:bCs/>
          <w:sz w:val="24"/>
          <w:szCs w:val="24"/>
        </w:rPr>
        <w:t xml:space="preserve"> </w:t>
      </w:r>
      <w:r>
        <w:rPr>
          <w:rFonts w:ascii="Georgia" w:hAnsi="Georgia" w:eastAsia="Times New Roman" w:cs="Times New Roman"/>
          <w:b/>
          <w:bCs/>
          <w:sz w:val="24"/>
          <w:szCs w:val="24"/>
        </w:rPr>
        <w:t>a</w:t>
      </w:r>
      <w:r w:rsidRPr="00DD71C7">
        <w:rPr>
          <w:rFonts w:ascii="Georgia" w:hAnsi="Georgia" w:eastAsia="Times New Roman" w:cs="Times New Roman"/>
          <w:b/>
          <w:bCs/>
          <w:sz w:val="24"/>
          <w:szCs w:val="24"/>
        </w:rPr>
        <w:t>nd Projects</w:t>
      </w:r>
    </w:p>
    <w:p w:rsidRPr="0038749B" w:rsidR="0038749B" w:rsidP="59B4C898" w:rsidRDefault="0038749B" w14:paraId="0451F640" w14:textId="77777777" w14:noSpellErr="1">
      <w:pPr>
        <w:spacing w:before="120" w:after="120"/>
        <w:jc w:val="both"/>
        <w:rPr>
          <w:rStyle w:val="rynqvb"/>
          <w:rFonts w:ascii="Georgia" w:hAnsi="Georgia"/>
          <w:sz w:val="24"/>
          <w:szCs w:val="24"/>
          <w:lang w:val="en-US"/>
        </w:rPr>
      </w:pPr>
      <w:r w:rsidRPr="59B4C898" w:rsidR="0038749B">
        <w:rPr>
          <w:rStyle w:val="rynqvb"/>
          <w:rFonts w:ascii="Georgia" w:hAnsi="Georgia"/>
          <w:sz w:val="24"/>
          <w:szCs w:val="24"/>
          <w:lang w:val="en-US"/>
        </w:rPr>
        <w:t xml:space="preserve">Seminars and projects must be done on the student's own time, not during class. </w:t>
      </w:r>
    </w:p>
    <w:p w:rsidRPr="0038749B" w:rsidR="0038749B" w:rsidP="001A13B7" w:rsidRDefault="0038749B" w14:paraId="2FB905E4" w14:textId="77777777">
      <w:pPr>
        <w:spacing w:before="120" w:after="120"/>
        <w:jc w:val="both"/>
        <w:rPr>
          <w:rStyle w:val="rynqvb"/>
          <w:rFonts w:ascii="Georgia" w:hAnsi="Georgia"/>
          <w:sz w:val="24"/>
          <w:szCs w:val="24"/>
          <w:lang w:val="en"/>
        </w:rPr>
      </w:pPr>
      <w:r w:rsidRPr="0038749B">
        <w:rPr>
          <w:rStyle w:val="rynqvb"/>
          <w:rFonts w:ascii="Georgia" w:hAnsi="Georgia"/>
          <w:sz w:val="24"/>
          <w:szCs w:val="24"/>
          <w:lang w:val="en"/>
        </w:rPr>
        <w:t xml:space="preserve">Never allow another student to copy your seminars and projects. </w:t>
      </w:r>
    </w:p>
    <w:p w:rsidRPr="0038749B" w:rsidR="001A13B7" w:rsidP="001A13B7" w:rsidRDefault="0038749B" w14:paraId="59DFDD98" w14:textId="57609821">
      <w:pPr>
        <w:spacing w:before="120" w:after="120"/>
        <w:jc w:val="both"/>
        <w:rPr>
          <w:rFonts w:ascii="Georgia" w:hAnsi="Georgia" w:eastAsia="Times New Roman" w:cs="Times New Roman"/>
          <w:sz w:val="28"/>
          <w:szCs w:val="28"/>
        </w:rPr>
      </w:pPr>
      <w:r w:rsidRPr="0038749B">
        <w:rPr>
          <w:rStyle w:val="rynqvb"/>
          <w:rFonts w:ascii="Georgia" w:hAnsi="Georgia"/>
          <w:sz w:val="24"/>
          <w:szCs w:val="24"/>
          <w:lang w:val="en"/>
        </w:rPr>
        <w:t>Never copy another student's seminars and projects.</w:t>
      </w:r>
    </w:p>
    <w:p w:rsidRPr="0038749B" w:rsidR="004B2DDA" w:rsidP="004B2DDA" w:rsidRDefault="004B2DDA" w14:paraId="13137BB5" w14:textId="7047D4D6">
      <w:pPr>
        <w:spacing w:before="120" w:after="120"/>
        <w:jc w:val="both"/>
        <w:rPr>
          <w:rStyle w:val="tlid-translation"/>
          <w:rFonts w:ascii="Georgia" w:hAnsi="Georgia"/>
          <w:sz w:val="28"/>
          <w:szCs w:val="28"/>
          <w:lang w:val="sq-AL"/>
        </w:rPr>
      </w:pPr>
    </w:p>
    <w:p w:rsidRPr="00DD71C7" w:rsidR="0054716C" w:rsidP="0054716C" w:rsidRDefault="0054716C" w14:paraId="45C2C59A" w14:textId="77777777">
      <w:pPr>
        <w:spacing w:before="120" w:after="120"/>
        <w:jc w:val="center"/>
        <w:rPr>
          <w:rFonts w:ascii="Georgia" w:hAnsi="Georgia" w:eastAsia="Times New Roman" w:cs="Times New Roman"/>
          <w:b/>
          <w:bCs/>
          <w:sz w:val="24"/>
          <w:szCs w:val="24"/>
        </w:rPr>
      </w:pPr>
      <w:r w:rsidRPr="00DD71C7">
        <w:rPr>
          <w:rFonts w:ascii="Georgia" w:hAnsi="Georgia" w:eastAsia="Times New Roman" w:cs="Times New Roman"/>
          <w:b/>
          <w:bCs/>
          <w:sz w:val="24"/>
          <w:szCs w:val="24"/>
        </w:rPr>
        <w:t>Due Dates</w:t>
      </w:r>
    </w:p>
    <w:p w:rsidRPr="003433DF" w:rsidR="0054716C" w:rsidP="0054716C" w:rsidRDefault="003433DF" w14:paraId="5C2381A1" w14:textId="65417AC6">
      <w:pPr>
        <w:spacing w:before="120" w:after="120"/>
        <w:jc w:val="both"/>
        <w:rPr>
          <w:rFonts w:ascii="Georgia" w:hAnsi="Georgia" w:eastAsia="Times New Roman" w:cs="Times New Roman"/>
          <w:sz w:val="28"/>
          <w:szCs w:val="28"/>
        </w:rPr>
      </w:pPr>
      <w:r w:rsidRPr="003433DF">
        <w:rPr>
          <w:rStyle w:val="rynqvb"/>
          <w:rFonts w:ascii="Georgia" w:hAnsi="Georgia"/>
          <w:sz w:val="24"/>
          <w:szCs w:val="24"/>
          <w:lang w:val="en"/>
        </w:rPr>
        <w:t>One thing all professionals must learn is to be on time.</w:t>
      </w:r>
      <w:r w:rsidRPr="003433DF">
        <w:rPr>
          <w:rStyle w:val="hwtze"/>
          <w:rFonts w:ascii="Georgia" w:hAnsi="Georgia"/>
          <w:sz w:val="24"/>
          <w:szCs w:val="24"/>
          <w:lang w:val="en"/>
        </w:rPr>
        <w:t xml:space="preserve"> </w:t>
      </w:r>
      <w:r w:rsidRPr="003433DF">
        <w:rPr>
          <w:rStyle w:val="rynqvb"/>
          <w:rFonts w:ascii="Georgia" w:hAnsi="Georgia"/>
          <w:sz w:val="24"/>
          <w:szCs w:val="24"/>
          <w:lang w:val="en"/>
        </w:rPr>
        <w:t>Excuses do not make the student and teacher feel better about their wasted time.</w:t>
      </w:r>
      <w:r w:rsidRPr="003433DF">
        <w:rPr>
          <w:rStyle w:val="hwtze"/>
          <w:rFonts w:ascii="Georgia" w:hAnsi="Georgia"/>
          <w:sz w:val="24"/>
          <w:szCs w:val="24"/>
          <w:lang w:val="en"/>
        </w:rPr>
        <w:t xml:space="preserve"> </w:t>
      </w:r>
      <w:r w:rsidRPr="003433DF">
        <w:rPr>
          <w:rStyle w:val="rynqvb"/>
          <w:rFonts w:ascii="Georgia" w:hAnsi="Georgia"/>
          <w:sz w:val="24"/>
          <w:szCs w:val="24"/>
          <w:lang w:val="en"/>
        </w:rPr>
        <w:t>For all assigned tasks, sufficient time is given to complete, and all work must be completed in the time set by the teacher.</w:t>
      </w:r>
      <w:r w:rsidRPr="003433DF">
        <w:rPr>
          <w:rStyle w:val="hwtze"/>
          <w:rFonts w:ascii="Georgia" w:hAnsi="Georgia"/>
          <w:sz w:val="24"/>
          <w:szCs w:val="24"/>
          <w:lang w:val="en"/>
        </w:rPr>
        <w:t xml:space="preserve"> </w:t>
      </w:r>
      <w:r w:rsidRPr="003433DF">
        <w:rPr>
          <w:rStyle w:val="rynqvb"/>
          <w:rFonts w:ascii="Georgia" w:hAnsi="Georgia"/>
          <w:b/>
          <w:bCs/>
          <w:sz w:val="24"/>
          <w:szCs w:val="24"/>
          <w:lang w:val="en"/>
        </w:rPr>
        <w:t>No delay in the completion of the works will be accepted</w:t>
      </w:r>
      <w:r w:rsidRPr="003433DF">
        <w:rPr>
          <w:rStyle w:val="rynqvb"/>
          <w:rFonts w:ascii="Georgia" w:hAnsi="Georgia"/>
          <w:sz w:val="24"/>
          <w:szCs w:val="24"/>
          <w:lang w:val="en"/>
        </w:rPr>
        <w:t>.</w:t>
      </w:r>
    </w:p>
    <w:p w:rsidRPr="003433DF" w:rsidR="0054716C" w:rsidP="0054716C" w:rsidRDefault="0054716C" w14:paraId="5930F1C7" w14:textId="77777777">
      <w:pPr>
        <w:spacing w:before="120" w:after="120"/>
        <w:jc w:val="both"/>
        <w:rPr>
          <w:rFonts w:ascii="Georgia" w:hAnsi="Georgia" w:eastAsia="Times New Roman" w:cs="Times New Roman"/>
          <w:sz w:val="28"/>
          <w:szCs w:val="28"/>
        </w:rPr>
      </w:pPr>
    </w:p>
    <w:p w:rsidRPr="00DD71C7" w:rsidR="0054716C" w:rsidP="0054716C" w:rsidRDefault="0054716C" w14:paraId="45B83589" w14:textId="77777777">
      <w:pPr>
        <w:spacing w:before="120" w:after="120"/>
        <w:jc w:val="center"/>
        <w:rPr>
          <w:rFonts w:ascii="Georgia" w:hAnsi="Georgia" w:eastAsia="Times New Roman" w:cs="Times New Roman"/>
          <w:b/>
          <w:bCs/>
          <w:sz w:val="24"/>
          <w:szCs w:val="24"/>
        </w:rPr>
      </w:pPr>
      <w:r w:rsidRPr="00DD71C7">
        <w:rPr>
          <w:rFonts w:ascii="Georgia" w:hAnsi="Georgia" w:eastAsia="Times New Roman" w:cs="Times New Roman"/>
          <w:b/>
          <w:bCs/>
          <w:sz w:val="24"/>
          <w:szCs w:val="24"/>
        </w:rPr>
        <w:t>Proper Attire</w:t>
      </w:r>
    </w:p>
    <w:p w:rsidRPr="004565FE" w:rsidR="004565FE" w:rsidP="004565FE" w:rsidRDefault="004565FE" w14:paraId="0F9724AB" w14:textId="77777777">
      <w:pPr>
        <w:spacing w:after="0" w:line="240" w:lineRule="auto"/>
        <w:jc w:val="both"/>
        <w:rPr>
          <w:rFonts w:ascii="Georgia" w:hAnsi="Georgia" w:eastAsia="Times New Roman" w:cs="Times New Roman"/>
          <w:sz w:val="24"/>
          <w:szCs w:val="24"/>
          <w:lang w:val="en-US"/>
        </w:rPr>
      </w:pPr>
      <w:r w:rsidRPr="004565FE">
        <w:rPr>
          <w:rFonts w:ascii="Georgia" w:hAnsi="Georgia" w:eastAsia="Times New Roman" w:cs="Times New Roman"/>
          <w:sz w:val="24"/>
          <w:szCs w:val="24"/>
          <w:lang w:val="en"/>
        </w:rPr>
        <w:t>Professionals must dress appropriately. Any student who does not dress appropriately during class time will not be allowed to participate in class activities.</w:t>
      </w:r>
    </w:p>
    <w:p w:rsidRPr="004565FE" w:rsidR="004B2DDA" w:rsidP="004565FE" w:rsidRDefault="004B2DDA" w14:paraId="40B29540" w14:textId="77777777">
      <w:pPr>
        <w:adjustRightInd w:val="0"/>
        <w:spacing w:before="120" w:after="120"/>
        <w:jc w:val="both"/>
        <w:rPr>
          <w:rFonts w:ascii="Georgia" w:hAnsi="Georgia" w:eastAsia="Times New Roman" w:cs="Times New Roman"/>
          <w:sz w:val="24"/>
          <w:szCs w:val="24"/>
        </w:rPr>
      </w:pPr>
    </w:p>
    <w:p w:rsidRPr="004565FE" w:rsidR="00A01BDE" w:rsidP="00A01BDE" w:rsidRDefault="00A01BDE" w14:paraId="45925117" w14:textId="77777777">
      <w:pPr>
        <w:adjustRightInd w:val="0"/>
        <w:spacing w:before="120" w:after="120"/>
        <w:jc w:val="center"/>
        <w:rPr>
          <w:rFonts w:ascii="Georgia" w:hAnsi="Georgia" w:eastAsia="Times New Roman" w:cs="Times New Roman"/>
          <w:b/>
          <w:bCs/>
          <w:sz w:val="24"/>
          <w:szCs w:val="24"/>
        </w:rPr>
      </w:pPr>
      <w:r w:rsidRPr="004565FE">
        <w:rPr>
          <w:rFonts w:ascii="Georgia" w:hAnsi="Georgia" w:eastAsia="Times New Roman" w:cs="Times New Roman"/>
          <w:b/>
          <w:bCs/>
          <w:sz w:val="24"/>
          <w:szCs w:val="24"/>
        </w:rPr>
        <w:t>Conduct</w:t>
      </w:r>
    </w:p>
    <w:p w:rsidR="009708C1" w:rsidP="59B4C898" w:rsidRDefault="009708C1" w14:paraId="0D2CACF2" w14:textId="77777777" w14:noSpellErr="1">
      <w:pPr>
        <w:jc w:val="both"/>
        <w:rPr>
          <w:rStyle w:val="rynqvb"/>
          <w:rFonts w:ascii="Georgia" w:hAnsi="Georgia"/>
          <w:sz w:val="24"/>
          <w:szCs w:val="24"/>
          <w:lang w:val="en-US"/>
        </w:rPr>
      </w:pPr>
      <w:r w:rsidRPr="59B4C898" w:rsidR="009708C1">
        <w:rPr>
          <w:rStyle w:val="rynqvb"/>
          <w:rFonts w:ascii="Georgia" w:hAnsi="Georgia"/>
          <w:sz w:val="24"/>
          <w:szCs w:val="24"/>
          <w:lang w:val="en-US"/>
        </w:rPr>
        <w:t>Students at UBT College must learn to work in groups, regardless of group composition.</w:t>
      </w:r>
      <w:r w:rsidRPr="59B4C898" w:rsidR="009708C1">
        <w:rPr>
          <w:rStyle w:val="hwtze"/>
          <w:rFonts w:ascii="Georgia" w:hAnsi="Georgia"/>
          <w:sz w:val="24"/>
          <w:szCs w:val="24"/>
          <w:lang w:val="en-US"/>
        </w:rPr>
        <w:t xml:space="preserve"> </w:t>
      </w:r>
      <w:r w:rsidRPr="59B4C898" w:rsidR="009708C1">
        <w:rPr>
          <w:rStyle w:val="rynqvb"/>
          <w:rFonts w:ascii="Georgia" w:hAnsi="Georgia"/>
          <w:sz w:val="24"/>
          <w:szCs w:val="24"/>
          <w:lang w:val="en-US"/>
        </w:rPr>
        <w:t xml:space="preserve">Tolerance, courtesy, respect, and a peaceful environment are </w:t>
      </w:r>
      <w:r w:rsidRPr="59B4C898" w:rsidR="009708C1">
        <w:rPr>
          <w:rStyle w:val="rynqvb"/>
          <w:rFonts w:ascii="Georgia" w:hAnsi="Georgia"/>
          <w:sz w:val="24"/>
          <w:szCs w:val="24"/>
          <w:lang w:val="en-US"/>
        </w:rPr>
        <w:t>required</w:t>
      </w:r>
      <w:r w:rsidRPr="59B4C898" w:rsidR="009708C1">
        <w:rPr>
          <w:rStyle w:val="rynqvb"/>
          <w:rFonts w:ascii="Georgia" w:hAnsi="Georgia"/>
          <w:sz w:val="24"/>
          <w:szCs w:val="24"/>
          <w:lang w:val="en-US"/>
        </w:rPr>
        <w:t xml:space="preserve"> in the classroom. </w:t>
      </w:r>
    </w:p>
    <w:p w:rsidR="009708C1" w:rsidP="009708C1" w:rsidRDefault="009708C1" w14:paraId="68118FD3" w14:textId="77777777">
      <w:pPr>
        <w:jc w:val="both"/>
        <w:rPr>
          <w:rStyle w:val="rynqvb"/>
          <w:rFonts w:ascii="Georgia" w:hAnsi="Georgia"/>
          <w:sz w:val="24"/>
          <w:szCs w:val="24"/>
          <w:lang w:val="en"/>
        </w:rPr>
      </w:pPr>
      <w:r w:rsidRPr="009708C1">
        <w:rPr>
          <w:rStyle w:val="rynqvb"/>
          <w:rFonts w:ascii="Georgia" w:hAnsi="Georgia"/>
          <w:sz w:val="24"/>
          <w:szCs w:val="24"/>
          <w:lang w:val="en"/>
        </w:rPr>
        <w:t>All students are expected to be respectful to other students and to the teacher during class and in dealing with class matters.</w:t>
      </w:r>
      <w:r w:rsidRPr="009708C1">
        <w:rPr>
          <w:rStyle w:val="hwtze"/>
          <w:rFonts w:ascii="Georgia" w:hAnsi="Georgia"/>
          <w:sz w:val="24"/>
          <w:szCs w:val="24"/>
          <w:lang w:val="en"/>
        </w:rPr>
        <w:t xml:space="preserve"> </w:t>
      </w:r>
      <w:r w:rsidRPr="009708C1">
        <w:rPr>
          <w:rStyle w:val="rynqvb"/>
          <w:rFonts w:ascii="Georgia" w:hAnsi="Georgia"/>
          <w:sz w:val="24"/>
          <w:szCs w:val="24"/>
          <w:lang w:val="en"/>
        </w:rPr>
        <w:t>Disrespectful behavior will affect your participation grade.</w:t>
      </w:r>
      <w:r w:rsidRPr="009708C1">
        <w:rPr>
          <w:rStyle w:val="hwtze"/>
          <w:rFonts w:ascii="Georgia" w:hAnsi="Georgia"/>
          <w:sz w:val="24"/>
          <w:szCs w:val="24"/>
          <w:lang w:val="en"/>
        </w:rPr>
        <w:t xml:space="preserve"> </w:t>
      </w:r>
      <w:r w:rsidRPr="009708C1">
        <w:rPr>
          <w:rStyle w:val="rynqvb"/>
          <w:rFonts w:ascii="Georgia" w:hAnsi="Georgia"/>
          <w:sz w:val="24"/>
          <w:szCs w:val="24"/>
          <w:lang w:val="en"/>
        </w:rPr>
        <w:t xml:space="preserve">Examples of respectful behavior in the classroom include, but are not limited to: </w:t>
      </w:r>
    </w:p>
    <w:p w:rsidRPr="009708C1" w:rsidR="009708C1" w:rsidP="009708C1" w:rsidRDefault="009708C1" w14:paraId="756D24A9" w14:textId="0DBAE918">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Listening to each other and exchanging ideas. </w:t>
      </w:r>
    </w:p>
    <w:p w:rsidRPr="009708C1" w:rsidR="009708C1" w:rsidP="009708C1" w:rsidRDefault="009708C1" w14:paraId="4A6DACEA" w14:textId="0C1E79E8">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Arrival and departure according to the class schedule, except in cases of emergency. </w:t>
      </w:r>
    </w:p>
    <w:p w:rsidRPr="009708C1" w:rsidR="009708C1" w:rsidP="009708C1" w:rsidRDefault="009708C1" w14:paraId="5640CF4B" w14:textId="7069AE04">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Turn off the cell phone ringer and do not receive calls in class. </w:t>
      </w:r>
    </w:p>
    <w:p w:rsidRPr="009708C1" w:rsidR="009708C1" w:rsidP="009708C1" w:rsidRDefault="009708C1" w14:paraId="0B17E6D6" w14:textId="43BA169F">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Speak so that others can hear and understand what you are saying.</w:t>
      </w:r>
    </w:p>
    <w:p w:rsidRPr="009708C1" w:rsidR="009708C1" w:rsidP="009708C1" w:rsidRDefault="009708C1" w14:paraId="163F04F7" w14:textId="03A06E4E">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Engaging in class discussion (avoiding side conversations during class and dominating class discussion). </w:t>
      </w:r>
    </w:p>
    <w:p w:rsidRPr="009708C1" w:rsidR="009708C1" w:rsidP="009708C1" w:rsidRDefault="009708C1" w14:paraId="56C7E168" w14:textId="66E02F07">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Listening (not speaking) when the teacher or other students are addressing the class. </w:t>
      </w:r>
    </w:p>
    <w:p w:rsidRPr="009708C1" w:rsidR="009708C1" w:rsidP="009708C1" w:rsidRDefault="009708C1" w14:paraId="4335BC72" w14:textId="11998095">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Working collaboratively with a specific or selected group. </w:t>
      </w:r>
    </w:p>
    <w:p w:rsidRPr="009708C1" w:rsidR="009708C1" w:rsidP="009708C1" w:rsidRDefault="009708C1" w14:paraId="1CF3ECB3" w14:textId="32EF2411">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Completion of class work on time. </w:t>
      </w:r>
    </w:p>
    <w:p w:rsidRPr="009708C1" w:rsidR="009708C1" w:rsidP="009708C1" w:rsidRDefault="009708C1" w14:paraId="3D538730" w14:textId="2AF7F85B">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Focusing on class topics and not on personal matters or work unrelated to the class. </w:t>
      </w:r>
    </w:p>
    <w:p w:rsidRPr="009708C1" w:rsidR="009708C1" w:rsidP="009708C1" w:rsidRDefault="009708C1" w14:paraId="74DFB7DC" w14:textId="08444D4E">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Viewing your computer and/or cell phone only when related to class work. </w:t>
      </w:r>
    </w:p>
    <w:p w:rsidRPr="00C235A4" w:rsidR="00C235A4" w:rsidP="00C235A4" w:rsidRDefault="009708C1" w14:paraId="462F9309" w14:textId="3BA49D3A">
      <w:pPr>
        <w:pStyle w:val="ListParagraph"/>
        <w:numPr>
          <w:ilvl w:val="0"/>
          <w:numId w:val="19"/>
        </w:numPr>
        <w:jc w:val="both"/>
        <w:rPr>
          <w:rStyle w:val="rynqvb"/>
          <w:rFonts w:ascii="Georgia" w:hAnsi="Georgia"/>
          <w:sz w:val="28"/>
          <w:szCs w:val="28"/>
          <w:lang w:val="sq-AL"/>
        </w:rPr>
      </w:pPr>
      <w:r w:rsidRPr="009708C1">
        <w:rPr>
          <w:rStyle w:val="rynqvb"/>
          <w:rFonts w:ascii="Georgia" w:hAnsi="Georgia"/>
          <w:sz w:val="24"/>
          <w:szCs w:val="24"/>
          <w:lang w:val="en"/>
        </w:rPr>
        <w:t>Raising questions when there is no clarification about the work in class.</w:t>
      </w:r>
    </w:p>
    <w:p w:rsidRPr="00C235A4" w:rsidR="00C235A4" w:rsidP="00C235A4" w:rsidRDefault="00C235A4" w14:paraId="2575EE7F" w14:textId="77777777">
      <w:pPr>
        <w:jc w:val="both"/>
        <w:rPr>
          <w:rStyle w:val="rynqvb"/>
          <w:rFonts w:ascii="Georgia" w:hAnsi="Georgia"/>
          <w:sz w:val="28"/>
          <w:szCs w:val="28"/>
          <w:lang w:val="sq-AL"/>
        </w:rPr>
      </w:pPr>
    </w:p>
    <w:p w:rsidRPr="00DD71C7" w:rsidR="001961E7" w:rsidP="001961E7" w:rsidRDefault="001961E7" w14:paraId="66C99CB9" w14:textId="77777777">
      <w:pPr>
        <w:adjustRightInd w:val="0"/>
        <w:spacing w:before="120" w:after="120"/>
        <w:jc w:val="center"/>
        <w:rPr>
          <w:rFonts w:ascii="Georgia" w:hAnsi="Georgia" w:eastAsia="Times New Roman" w:cs="Times New Roman"/>
          <w:b/>
          <w:bCs/>
          <w:sz w:val="24"/>
          <w:szCs w:val="24"/>
        </w:rPr>
      </w:pPr>
      <w:r w:rsidRPr="00DD71C7">
        <w:rPr>
          <w:rFonts w:ascii="Georgia" w:hAnsi="Georgia" w:eastAsia="Times New Roman" w:cs="Times New Roman"/>
          <w:b/>
          <w:bCs/>
          <w:sz w:val="24"/>
          <w:szCs w:val="24"/>
        </w:rPr>
        <w:t>Academic Dishonesty</w:t>
      </w:r>
    </w:p>
    <w:p w:rsidRPr="00DD71C7" w:rsidR="001961E7" w:rsidP="001961E7" w:rsidRDefault="001961E7" w14:paraId="5F8E61E3" w14:textId="77777777">
      <w:pPr>
        <w:adjustRightInd w:val="0"/>
        <w:spacing w:before="120" w:after="120"/>
        <w:jc w:val="both"/>
        <w:rPr>
          <w:rFonts w:ascii="Georgia" w:hAnsi="Georgia" w:cs="Times New Roman" w:eastAsiaTheme="minorHAnsi"/>
          <w:b/>
          <w:bCs/>
          <w:i/>
          <w:iCs/>
          <w:sz w:val="24"/>
          <w:szCs w:val="24"/>
        </w:rPr>
      </w:pPr>
      <w:r w:rsidRPr="00DD71C7">
        <w:rPr>
          <w:rFonts w:ascii="Georgia" w:hAnsi="Georgia" w:eastAsia="Times New Roman" w:cs="Times New Roman"/>
          <w:sz w:val="24"/>
          <w:szCs w:val="24"/>
        </w:rPr>
        <w:t>Violations of Academic Integrity include, but are not limited to, the following actions:</w:t>
      </w:r>
    </w:p>
    <w:p w:rsidRPr="00DD71C7" w:rsidR="001961E7" w:rsidP="001961E7" w:rsidRDefault="001961E7" w14:paraId="744E24E4" w14:textId="77777777">
      <w:pPr>
        <w:pStyle w:val="ListParagraph"/>
        <w:numPr>
          <w:ilvl w:val="0"/>
          <w:numId w:val="11"/>
        </w:numPr>
        <w:adjustRightInd w:val="0"/>
        <w:spacing w:before="120" w:after="120"/>
        <w:jc w:val="both"/>
        <w:rPr>
          <w:rFonts w:ascii="Georgia" w:hAnsi="Georgia" w:cs="Times New Roman"/>
          <w:b/>
          <w:bCs/>
          <w:i/>
          <w:iCs/>
          <w:sz w:val="24"/>
          <w:szCs w:val="24"/>
        </w:rPr>
      </w:pPr>
      <w:r>
        <w:rPr>
          <w:rFonts w:ascii="Georgia" w:hAnsi="Georgia" w:eastAsia="Times New Roman" w:cs="Times New Roman"/>
          <w:sz w:val="24"/>
          <w:szCs w:val="24"/>
        </w:rPr>
        <w:t>C</w:t>
      </w:r>
      <w:r w:rsidRPr="00DD71C7">
        <w:rPr>
          <w:rFonts w:ascii="Georgia" w:hAnsi="Georgia" w:eastAsia="Times New Roman" w:cs="Times New Roman"/>
          <w:sz w:val="24"/>
          <w:szCs w:val="24"/>
        </w:rPr>
        <w:t>heating on an exam</w:t>
      </w:r>
      <w:r>
        <w:rPr>
          <w:rFonts w:ascii="Georgia" w:hAnsi="Georgia" w:eastAsia="Times New Roman" w:cs="Times New Roman"/>
          <w:sz w:val="24"/>
          <w:szCs w:val="24"/>
        </w:rPr>
        <w:t>.</w:t>
      </w:r>
    </w:p>
    <w:p w:rsidRPr="00DD71C7" w:rsidR="001961E7" w:rsidP="001961E7" w:rsidRDefault="001961E7" w14:paraId="74EA4074" w14:textId="77777777">
      <w:pPr>
        <w:pStyle w:val="ListParagraph"/>
        <w:numPr>
          <w:ilvl w:val="0"/>
          <w:numId w:val="11"/>
        </w:numPr>
        <w:adjustRightInd w:val="0"/>
        <w:spacing w:before="120" w:after="120"/>
        <w:jc w:val="both"/>
        <w:rPr>
          <w:rFonts w:ascii="Georgia" w:hAnsi="Georgia" w:cs="Times New Roman"/>
          <w:b/>
          <w:bCs/>
          <w:i/>
          <w:iCs/>
          <w:sz w:val="24"/>
          <w:szCs w:val="24"/>
        </w:rPr>
      </w:pPr>
      <w:r>
        <w:rPr>
          <w:rFonts w:ascii="Georgia" w:hAnsi="Georgia" w:eastAsia="Times New Roman" w:cs="Times New Roman"/>
          <w:sz w:val="24"/>
          <w:szCs w:val="24"/>
        </w:rPr>
        <w:t>P</w:t>
      </w:r>
      <w:r w:rsidRPr="00DD71C7">
        <w:rPr>
          <w:rFonts w:ascii="Georgia" w:hAnsi="Georgia" w:eastAsia="Times New Roman" w:cs="Times New Roman"/>
          <w:sz w:val="24"/>
          <w:szCs w:val="24"/>
        </w:rPr>
        <w:t>lagiarism</w:t>
      </w:r>
      <w:r>
        <w:rPr>
          <w:rFonts w:ascii="Georgia" w:hAnsi="Georgia" w:eastAsia="Times New Roman" w:cs="Times New Roman"/>
          <w:sz w:val="24"/>
          <w:szCs w:val="24"/>
        </w:rPr>
        <w:t>.</w:t>
      </w:r>
    </w:p>
    <w:p w:rsidRPr="007820D4" w:rsidR="001961E7" w:rsidP="001961E7" w:rsidRDefault="001961E7" w14:paraId="59B78545" w14:textId="0CAD25E4">
      <w:pPr>
        <w:pStyle w:val="ListParagraph"/>
        <w:numPr>
          <w:ilvl w:val="0"/>
          <w:numId w:val="11"/>
        </w:numPr>
        <w:adjustRightInd w:val="0"/>
        <w:spacing w:before="120" w:after="120"/>
        <w:jc w:val="both"/>
        <w:rPr>
          <w:rFonts w:ascii="Georgia" w:hAnsi="Georgia" w:cs="Times New Roman"/>
          <w:b/>
          <w:bCs/>
          <w:i/>
          <w:iCs/>
          <w:sz w:val="24"/>
          <w:szCs w:val="24"/>
        </w:rPr>
      </w:pPr>
      <w:r>
        <w:rPr>
          <w:rFonts w:ascii="Georgia" w:hAnsi="Georgia" w:eastAsia="Times New Roman" w:cs="Times New Roman"/>
          <w:sz w:val="24"/>
          <w:szCs w:val="24"/>
        </w:rPr>
        <w:t>W</w:t>
      </w:r>
      <w:r w:rsidRPr="00DD71C7">
        <w:rPr>
          <w:rFonts w:ascii="Georgia" w:hAnsi="Georgia" w:eastAsia="Times New Roman" w:cs="Times New Roman"/>
          <w:sz w:val="24"/>
          <w:szCs w:val="24"/>
        </w:rPr>
        <w:t xml:space="preserve">orking together on an </w:t>
      </w:r>
      <w:r>
        <w:rPr>
          <w:rFonts w:ascii="Georgia" w:hAnsi="Georgia" w:eastAsia="Times New Roman" w:cs="Times New Roman"/>
          <w:sz w:val="24"/>
          <w:szCs w:val="24"/>
        </w:rPr>
        <w:t xml:space="preserve">individual </w:t>
      </w:r>
      <w:r w:rsidRPr="00DD71C7">
        <w:rPr>
          <w:rFonts w:ascii="Georgia" w:hAnsi="Georgia" w:eastAsia="Times New Roman" w:cs="Times New Roman"/>
          <w:sz w:val="24"/>
          <w:szCs w:val="24"/>
        </w:rPr>
        <w:t xml:space="preserve">assignment, </w:t>
      </w:r>
      <w:r w:rsidRPr="00DD71C7" w:rsidR="009708C1">
        <w:rPr>
          <w:rFonts w:ascii="Georgia" w:hAnsi="Georgia" w:eastAsia="Times New Roman" w:cs="Times New Roman"/>
          <w:sz w:val="24"/>
          <w:szCs w:val="24"/>
        </w:rPr>
        <w:t>paper,</w:t>
      </w:r>
      <w:r w:rsidRPr="00DD71C7">
        <w:rPr>
          <w:rFonts w:ascii="Georgia" w:hAnsi="Georgia" w:eastAsia="Times New Roman" w:cs="Times New Roman"/>
          <w:sz w:val="24"/>
          <w:szCs w:val="24"/>
        </w:rPr>
        <w:t xml:space="preserve"> or project when the instructor has specifically stated students should not do so</w:t>
      </w:r>
      <w:r>
        <w:rPr>
          <w:rFonts w:ascii="Georgia" w:hAnsi="Georgia" w:eastAsia="Times New Roman" w:cs="Times New Roman"/>
          <w:sz w:val="24"/>
          <w:szCs w:val="24"/>
        </w:rPr>
        <w:t>.</w:t>
      </w:r>
    </w:p>
    <w:p w:rsidRPr="001961E7" w:rsidR="004B2DDA" w:rsidP="001961E7" w:rsidRDefault="001961E7" w14:paraId="2C8A0236" w14:textId="6069E734">
      <w:pPr>
        <w:pStyle w:val="ListParagraph"/>
        <w:numPr>
          <w:ilvl w:val="0"/>
          <w:numId w:val="11"/>
        </w:numPr>
        <w:adjustRightInd w:val="0"/>
        <w:spacing w:before="120" w:after="120"/>
        <w:jc w:val="both"/>
        <w:rPr>
          <w:rFonts w:ascii="Georgia" w:hAnsi="Georgia" w:cs="Times New Roman"/>
          <w:b/>
          <w:bCs/>
          <w:i/>
          <w:iCs/>
          <w:sz w:val="24"/>
          <w:szCs w:val="24"/>
        </w:rPr>
      </w:pPr>
      <w:r>
        <w:rPr>
          <w:rFonts w:ascii="Georgia" w:hAnsi="Georgia" w:eastAsia="Times New Roman" w:cs="Times New Roman"/>
          <w:sz w:val="24"/>
          <w:szCs w:val="24"/>
        </w:rPr>
        <w:t>S</w:t>
      </w:r>
      <w:r w:rsidRPr="00DD71C7">
        <w:rPr>
          <w:rFonts w:ascii="Georgia" w:hAnsi="Georgia" w:eastAsia="Times New Roman" w:cs="Times New Roman"/>
          <w:sz w:val="24"/>
          <w:szCs w:val="24"/>
        </w:rPr>
        <w:t>ubmitting the same term paper to more than one instructor or allowing another individual to assume one’s identity for the purpose of enhancing one’s grade.</w:t>
      </w:r>
    </w:p>
    <w:bookmarkEnd w:id="1"/>
    <w:p w:rsidRPr="00125F90" w:rsidR="00A232A8" w:rsidRDefault="00A232A8" w14:paraId="38E972D7" w14:textId="77777777">
      <w:pPr>
        <w:rPr>
          <w:rStyle w:val="rynqvb"/>
          <w:rFonts w:ascii="Georgia" w:hAnsi="Georgia"/>
          <w:sz w:val="24"/>
          <w:szCs w:val="24"/>
          <w:lang w:val="sq-AL"/>
        </w:rPr>
      </w:pPr>
    </w:p>
    <w:sectPr w:rsidRPr="00125F90" w:rsidR="00A232A8" w:rsidSect="00502A49">
      <w:headerReference w:type="default" r:id="rId8"/>
      <w:footerReference w:type="default" r:id="rId9"/>
      <w:pgSz w:w="11906" w:h="16838"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A49" w:rsidP="00FF511C" w:rsidRDefault="00502A49" w14:paraId="2B910368" w14:textId="77777777">
      <w:pPr>
        <w:spacing w:after="0" w:line="240" w:lineRule="auto"/>
      </w:pPr>
      <w:r>
        <w:separator/>
      </w:r>
    </w:p>
  </w:endnote>
  <w:endnote w:type="continuationSeparator" w:id="0">
    <w:p w:rsidR="00502A49" w:rsidP="00FF511C" w:rsidRDefault="00502A49" w14:paraId="2C6D25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36E4" w:rsidR="008836E4" w:rsidP="008836E4" w:rsidRDefault="005A1004" w14:paraId="3C2A334A" w14:textId="25A01BF7">
    <w:pPr>
      <w:pStyle w:val="Footer"/>
      <w:pBdr>
        <w:top w:val="single" w:color="auto" w:sz="4" w:space="1"/>
      </w:pBdr>
      <w:tabs>
        <w:tab w:val="clear" w:pos="4680"/>
        <w:tab w:val="clear" w:pos="9360"/>
      </w:tabs>
      <w:jc w:val="center"/>
      <w:rPr>
        <w:caps/>
        <w:noProof/>
        <w:color w:val="5B9BD5" w:themeColor="accent1"/>
      </w:rPr>
    </w:pPr>
    <w:r>
      <w:rPr>
        <w:color w:val="5B9BD5" w:themeColor="accent1"/>
      </w:rPr>
      <w:t>Dental Technician</w:t>
    </w:r>
    <w:r w:rsidR="008836E4">
      <w:rPr>
        <w:color w:val="5B9BD5" w:themeColor="accent1"/>
      </w:rPr>
      <w:tab/>
    </w:r>
    <w:r w:rsidR="00AB5C34">
      <w:rPr>
        <w:color w:val="5B9BD5" w:themeColor="accent1"/>
      </w:rPr>
      <w:tab/>
    </w:r>
    <w:r w:rsidR="00AB5C34">
      <w:rPr>
        <w:color w:val="5B9BD5" w:themeColor="accent1"/>
      </w:rPr>
      <w:tab/>
    </w:r>
    <w:r w:rsidR="004854E0">
      <w:rPr>
        <w:color w:val="5B9BD5" w:themeColor="accent1"/>
      </w:rPr>
      <w:t xml:space="preserve"> </w:t>
    </w:r>
    <w:r w:rsidR="008836E4">
      <w:rPr>
        <w:caps/>
        <w:color w:val="5B9BD5" w:themeColor="accent1"/>
      </w:rPr>
      <w:fldChar w:fldCharType="begin"/>
    </w:r>
    <w:r w:rsidR="008836E4">
      <w:rPr>
        <w:caps/>
        <w:color w:val="5B9BD5" w:themeColor="accent1"/>
      </w:rPr>
      <w:instrText xml:space="preserve"> PAGE   \* MERGEFORMAT </w:instrText>
    </w:r>
    <w:r w:rsidR="008836E4">
      <w:rPr>
        <w:caps/>
        <w:color w:val="5B9BD5" w:themeColor="accent1"/>
      </w:rPr>
      <w:fldChar w:fldCharType="separate"/>
    </w:r>
    <w:r w:rsidR="008836E4">
      <w:rPr>
        <w:noProof/>
        <w:color w:val="5B9BD5" w:themeColor="accent1"/>
      </w:rPr>
      <w:t>2</w:t>
    </w:r>
    <w:r w:rsidR="008836E4">
      <w:rPr>
        <w:caps/>
        <w:noProof/>
        <w:color w:val="5B9BD5" w:themeColor="accent1"/>
      </w:rPr>
      <w:fldChar w:fldCharType="end"/>
    </w:r>
    <w:r w:rsidR="004854E0">
      <w:rPr>
        <w:caps/>
        <w:noProof/>
        <w:color w:val="5B9BD5" w:themeColor="accent1"/>
      </w:rPr>
      <w:t xml:space="preserve">  </w:t>
    </w:r>
    <w:r w:rsidR="008836E4">
      <w:rPr>
        <w:noProof/>
        <w:color w:val="5B9BD5" w:themeColor="accent1"/>
      </w:rPr>
      <w:tab/>
    </w:r>
    <w:r w:rsidR="004854E0">
      <w:rPr>
        <w:noProof/>
        <w:color w:val="5B9BD5" w:themeColor="accent1"/>
      </w:rPr>
      <w:tab/>
    </w:r>
    <w:r w:rsidR="004854E0">
      <w:rPr>
        <w:noProof/>
        <w:color w:val="5B9BD5" w:themeColor="accent1"/>
      </w:rPr>
      <w:t xml:space="preserve"> </w:t>
    </w:r>
    <w:r w:rsidR="00AB5C34">
      <w:rPr>
        <w:noProof/>
        <w:color w:val="5B9BD5" w:themeColor="accent1"/>
      </w:rPr>
      <w:t xml:space="preserve">   </w:t>
    </w:r>
    <w:r w:rsidR="004854E0">
      <w:rPr>
        <w:noProof/>
        <w:color w:val="5B9BD5" w:themeColor="accent1"/>
      </w:rPr>
      <w:t xml:space="preserve">    </w:t>
    </w:r>
    <w:r w:rsidR="00AB5C34">
      <w:rPr>
        <w:noProof/>
        <w:color w:val="5B9BD5" w:themeColor="accent1"/>
      </w:rPr>
      <w:t xml:space="preserve">Course </w:t>
    </w:r>
    <w:r w:rsidR="008836E4">
      <w:rPr>
        <w:noProof/>
        <w:color w:val="5B9BD5" w:themeColor="accent1"/>
      </w:rPr>
      <w:t>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A49" w:rsidP="00FF511C" w:rsidRDefault="00502A49" w14:paraId="6880A2F6" w14:textId="77777777">
      <w:pPr>
        <w:spacing w:after="0" w:line="240" w:lineRule="auto"/>
      </w:pPr>
      <w:r>
        <w:separator/>
      </w:r>
    </w:p>
  </w:footnote>
  <w:footnote w:type="continuationSeparator" w:id="0">
    <w:p w:rsidR="00502A49" w:rsidP="00FF511C" w:rsidRDefault="00502A49" w14:paraId="4237954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F511C" w:rsidP="00FF511C" w:rsidRDefault="00FF511C" w14:paraId="6E85B051" w14:textId="56ECDF50">
    <w:pPr>
      <w:pStyle w:val="Header"/>
      <w:pBdr>
        <w:bottom w:val="single" w:color="auto" w:sz="4" w:space="1"/>
      </w:pBdr>
      <w:jc w:val="center"/>
    </w:pPr>
    <w:r w:rsidRPr="00511D1E">
      <w:rPr>
        <w:rFonts w:ascii="Swis721 Cn BT" w:hAnsi="Swis721 Cn BT" w:cs="Helvetica"/>
        <w:noProof/>
        <w:lang w:val="en-US"/>
      </w:rPr>
      <w:drawing>
        <wp:inline distT="0" distB="0" distL="0" distR="0" wp14:anchorId="240409A8" wp14:editId="49F32AC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FF511C" w:rsidRDefault="00FF511C" w14:paraId="2C291A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7880"/>
    <w:multiLevelType w:val="multilevel"/>
    <w:tmpl w:val="AF0AB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079F4"/>
    <w:multiLevelType w:val="hybridMultilevel"/>
    <w:tmpl w:val="B750EB50"/>
    <w:lvl w:ilvl="0" w:tplc="0270F028">
      <w:numFmt w:val="bullet"/>
      <w:lvlText w:val=""/>
      <w:lvlJc w:val="left"/>
      <w:pPr>
        <w:ind w:left="1103" w:hanging="361"/>
      </w:pPr>
      <w:rPr>
        <w:rFonts w:hint="default" w:ascii="Symbol" w:hAnsi="Symbol" w:eastAsia="Symbol" w:cs="Symbol"/>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3" w15:restartNumberingAfterBreak="0">
    <w:nsid w:val="066B5635"/>
    <w:multiLevelType w:val="hybridMultilevel"/>
    <w:tmpl w:val="6B40D26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8332F1"/>
    <w:multiLevelType w:val="multilevel"/>
    <w:tmpl w:val="05828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B4BBA"/>
    <w:multiLevelType w:val="hybridMultilevel"/>
    <w:tmpl w:val="1DF48A0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ED7BB5"/>
    <w:multiLevelType w:val="hybridMultilevel"/>
    <w:tmpl w:val="1F02D6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31886"/>
    <w:multiLevelType w:val="hybridMultilevel"/>
    <w:tmpl w:val="C7AEF2B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9035EF"/>
    <w:multiLevelType w:val="hybridMultilevel"/>
    <w:tmpl w:val="81088A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A304ACB"/>
    <w:multiLevelType w:val="hybridMultilevel"/>
    <w:tmpl w:val="576A0D7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9E55DD"/>
    <w:multiLevelType w:val="hybridMultilevel"/>
    <w:tmpl w:val="3EB647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F45FA8"/>
    <w:multiLevelType w:val="multilevel"/>
    <w:tmpl w:val="9CAA8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0B5C17"/>
    <w:multiLevelType w:val="hybridMultilevel"/>
    <w:tmpl w:val="0CE894E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81E63"/>
    <w:multiLevelType w:val="multilevel"/>
    <w:tmpl w:val="A644F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2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6407F0"/>
    <w:multiLevelType w:val="hybridMultilevel"/>
    <w:tmpl w:val="C10EC5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02A8E"/>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A4717B"/>
    <w:multiLevelType w:val="hybridMultilevel"/>
    <w:tmpl w:val="4FC82CF8"/>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2147A1"/>
    <w:multiLevelType w:val="hybridMultilevel"/>
    <w:tmpl w:val="0302CC0C"/>
    <w:lvl w:ilvl="0" w:tplc="DB7EFB10">
      <w:numFmt w:val="bullet"/>
      <w:lvlText w:val="•"/>
      <w:lvlJc w:val="left"/>
      <w:pPr>
        <w:ind w:left="720" w:hanging="360"/>
      </w:pPr>
      <w:rPr>
        <w:rFonts w:hint="default" w:ascii="Georgia" w:hAnsi="Georgia" w:eastAsia="MS Mincho"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5124268"/>
    <w:multiLevelType w:val="hybridMultilevel"/>
    <w:tmpl w:val="427AAE54"/>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752272"/>
    <w:multiLevelType w:val="hybridMultilevel"/>
    <w:tmpl w:val="C0786A28"/>
    <w:lvl w:ilvl="0" w:tplc="CE0075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A350C"/>
    <w:multiLevelType w:val="hybridMultilevel"/>
    <w:tmpl w:val="97C6F8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F195143"/>
    <w:multiLevelType w:val="hybridMultilevel"/>
    <w:tmpl w:val="5922CCD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45714E"/>
    <w:multiLevelType w:val="hybridMultilevel"/>
    <w:tmpl w:val="C9345C5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75988"/>
    <w:multiLevelType w:val="hybridMultilevel"/>
    <w:tmpl w:val="225468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87D23E9"/>
    <w:multiLevelType w:val="multilevel"/>
    <w:tmpl w:val="A230A768"/>
    <w:lvl w:ilvl="0">
      <w:start w:val="1"/>
      <w:numFmt w:val="bullet"/>
      <w:lvlText w:val=""/>
      <w:lvlJc w:val="left"/>
      <w:pPr>
        <w:tabs>
          <w:tab w:val="num" w:pos="720"/>
        </w:tabs>
        <w:ind w:left="720" w:hanging="360"/>
      </w:pPr>
      <w:rPr>
        <w:rFonts w:hint="default" w:ascii="Symbol" w:hAnsi="Symbol"/>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E34755"/>
    <w:multiLevelType w:val="hybridMultilevel"/>
    <w:tmpl w:val="70B8DFF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593410"/>
    <w:multiLevelType w:val="hybridMultilevel"/>
    <w:tmpl w:val="4956D5EA"/>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8B3B0E"/>
    <w:multiLevelType w:val="hybridMultilevel"/>
    <w:tmpl w:val="82FA112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EF3339"/>
    <w:multiLevelType w:val="hybridMultilevel"/>
    <w:tmpl w:val="AC8888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90020B2"/>
    <w:multiLevelType w:val="hybridMultilevel"/>
    <w:tmpl w:val="CA3ABC7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B17F43"/>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EE5CE7"/>
    <w:multiLevelType w:val="hybridMultilevel"/>
    <w:tmpl w:val="272C0E2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B10D1D"/>
    <w:multiLevelType w:val="hybridMultilevel"/>
    <w:tmpl w:val="FCF25E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0374D53"/>
    <w:multiLevelType w:val="hybridMultilevel"/>
    <w:tmpl w:val="5518E3EA"/>
    <w:lvl w:ilvl="0" w:tplc="DB7EFB10">
      <w:numFmt w:val="bullet"/>
      <w:lvlText w:val="•"/>
      <w:lvlJc w:val="left"/>
      <w:pPr>
        <w:ind w:left="720" w:hanging="360"/>
      </w:pPr>
      <w:rPr>
        <w:rFonts w:hint="default" w:ascii="Georgia" w:hAnsi="Georgia" w:eastAsia="MS Mincho"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28D4913"/>
    <w:multiLevelType w:val="hybridMultilevel"/>
    <w:tmpl w:val="B932410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B56660"/>
    <w:multiLevelType w:val="multilevel"/>
    <w:tmpl w:val="986E62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8C524C"/>
    <w:multiLevelType w:val="hybridMultilevel"/>
    <w:tmpl w:val="C5608D60"/>
    <w:lvl w:ilvl="0" w:tplc="DB7EFB10">
      <w:numFmt w:val="bullet"/>
      <w:lvlText w:val="•"/>
      <w:lvlJc w:val="left"/>
      <w:pPr>
        <w:ind w:left="720" w:hanging="360"/>
      </w:pPr>
      <w:rPr>
        <w:rFonts w:hint="default" w:ascii="Georgia" w:hAnsi="Georgia" w:eastAsia="MS Mincho"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8F059B6"/>
    <w:multiLevelType w:val="hybridMultilevel"/>
    <w:tmpl w:val="9F3656E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C4357F3"/>
    <w:multiLevelType w:val="hybridMultilevel"/>
    <w:tmpl w:val="759A0C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D72CE"/>
    <w:multiLevelType w:val="multilevel"/>
    <w:tmpl w:val="4C48F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4936008">
    <w:abstractNumId w:val="8"/>
  </w:num>
  <w:num w:numId="2" w16cid:durableId="1104610291">
    <w:abstractNumId w:val="35"/>
  </w:num>
  <w:num w:numId="3" w16cid:durableId="1260681640">
    <w:abstractNumId w:val="0"/>
  </w:num>
  <w:num w:numId="4" w16cid:durableId="171334451">
    <w:abstractNumId w:val="15"/>
  </w:num>
  <w:num w:numId="5" w16cid:durableId="2029215726">
    <w:abstractNumId w:val="26"/>
  </w:num>
  <w:num w:numId="6" w16cid:durableId="1400327270">
    <w:abstractNumId w:val="7"/>
  </w:num>
  <w:num w:numId="7" w16cid:durableId="1889106783">
    <w:abstractNumId w:val="28"/>
  </w:num>
  <w:num w:numId="8" w16cid:durableId="1464082114">
    <w:abstractNumId w:val="27"/>
  </w:num>
  <w:num w:numId="9" w16cid:durableId="1465391683">
    <w:abstractNumId w:val="4"/>
  </w:num>
  <w:num w:numId="10" w16cid:durableId="1637956078">
    <w:abstractNumId w:val="41"/>
  </w:num>
  <w:num w:numId="11" w16cid:durableId="1201822967">
    <w:abstractNumId w:val="12"/>
  </w:num>
  <w:num w:numId="12" w16cid:durableId="559634683">
    <w:abstractNumId w:val="30"/>
  </w:num>
  <w:num w:numId="13" w16cid:durableId="1302226436">
    <w:abstractNumId w:val="29"/>
  </w:num>
  <w:num w:numId="14" w16cid:durableId="74909728">
    <w:abstractNumId w:val="2"/>
  </w:num>
  <w:num w:numId="15" w16cid:durableId="998465170">
    <w:abstractNumId w:val="36"/>
  </w:num>
  <w:num w:numId="16" w16cid:durableId="1124688148">
    <w:abstractNumId w:val="10"/>
  </w:num>
  <w:num w:numId="17" w16cid:durableId="118189137">
    <w:abstractNumId w:val="23"/>
  </w:num>
  <w:num w:numId="18" w16cid:durableId="1651713178">
    <w:abstractNumId w:val="42"/>
  </w:num>
  <w:num w:numId="19" w16cid:durableId="1669091377">
    <w:abstractNumId w:val="20"/>
  </w:num>
  <w:num w:numId="20" w16cid:durableId="294067197">
    <w:abstractNumId w:val="45"/>
  </w:num>
  <w:num w:numId="21" w16cid:durableId="641077706">
    <w:abstractNumId w:val="44"/>
  </w:num>
  <w:num w:numId="22" w16cid:durableId="1422097054">
    <w:abstractNumId w:val="31"/>
  </w:num>
  <w:num w:numId="23" w16cid:durableId="2034111404">
    <w:abstractNumId w:val="16"/>
  </w:num>
  <w:num w:numId="24" w16cid:durableId="1959871172">
    <w:abstractNumId w:val="13"/>
  </w:num>
  <w:num w:numId="25" w16cid:durableId="304968320">
    <w:abstractNumId w:val="1"/>
  </w:num>
  <w:num w:numId="26" w16cid:durableId="157700126">
    <w:abstractNumId w:val="38"/>
  </w:num>
  <w:num w:numId="27" w16cid:durableId="860436288">
    <w:abstractNumId w:val="18"/>
  </w:num>
  <w:num w:numId="28" w16cid:durableId="1574242309">
    <w:abstractNumId w:val="22"/>
  </w:num>
  <w:num w:numId="29" w16cid:durableId="504049878">
    <w:abstractNumId w:val="5"/>
  </w:num>
  <w:num w:numId="30" w16cid:durableId="2056927324">
    <w:abstractNumId w:val="37"/>
  </w:num>
  <w:num w:numId="31" w16cid:durableId="1633708530">
    <w:abstractNumId w:val="48"/>
  </w:num>
  <w:num w:numId="32" w16cid:durableId="1247885269">
    <w:abstractNumId w:val="32"/>
  </w:num>
  <w:num w:numId="33" w16cid:durableId="2094085214">
    <w:abstractNumId w:val="3"/>
  </w:num>
  <w:num w:numId="34" w16cid:durableId="2115587274">
    <w:abstractNumId w:val="33"/>
  </w:num>
  <w:num w:numId="35" w16cid:durableId="1603957829">
    <w:abstractNumId w:val="46"/>
  </w:num>
  <w:num w:numId="36" w16cid:durableId="155533555">
    <w:abstractNumId w:val="25"/>
  </w:num>
  <w:num w:numId="37" w16cid:durableId="168570640">
    <w:abstractNumId w:val="11"/>
  </w:num>
  <w:num w:numId="38" w16cid:durableId="566107217">
    <w:abstractNumId w:val="14"/>
  </w:num>
  <w:num w:numId="39" w16cid:durableId="1283423024">
    <w:abstractNumId w:val="34"/>
  </w:num>
  <w:num w:numId="40" w16cid:durableId="1711949875">
    <w:abstractNumId w:val="6"/>
  </w:num>
  <w:num w:numId="41" w16cid:durableId="933588239">
    <w:abstractNumId w:val="24"/>
  </w:num>
  <w:num w:numId="42" w16cid:durableId="802163113">
    <w:abstractNumId w:val="43"/>
  </w:num>
  <w:num w:numId="43" w16cid:durableId="998926857">
    <w:abstractNumId w:val="19"/>
  </w:num>
  <w:num w:numId="44" w16cid:durableId="1951737493">
    <w:abstractNumId w:val="9"/>
  </w:num>
  <w:num w:numId="45" w16cid:durableId="1214386817">
    <w:abstractNumId w:val="21"/>
  </w:num>
  <w:num w:numId="46" w16cid:durableId="1391270209">
    <w:abstractNumId w:val="39"/>
  </w:num>
  <w:num w:numId="47" w16cid:durableId="1252471170">
    <w:abstractNumId w:val="40"/>
  </w:num>
  <w:num w:numId="48" w16cid:durableId="1460682614">
    <w:abstractNumId w:val="17"/>
  </w:num>
  <w:num w:numId="49" w16cid:durableId="1473210532">
    <w:abstractNumId w:val="4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B8"/>
    <w:rsid w:val="00021238"/>
    <w:rsid w:val="0003134B"/>
    <w:rsid w:val="000317B1"/>
    <w:rsid w:val="00032403"/>
    <w:rsid w:val="00033B28"/>
    <w:rsid w:val="00042E3E"/>
    <w:rsid w:val="00053D86"/>
    <w:rsid w:val="000550B6"/>
    <w:rsid w:val="0008162E"/>
    <w:rsid w:val="000819A7"/>
    <w:rsid w:val="00085362"/>
    <w:rsid w:val="00091A33"/>
    <w:rsid w:val="000A72CC"/>
    <w:rsid w:val="000C08E8"/>
    <w:rsid w:val="000C6AB8"/>
    <w:rsid w:val="000D0701"/>
    <w:rsid w:val="000D15A3"/>
    <w:rsid w:val="000F103D"/>
    <w:rsid w:val="000F225A"/>
    <w:rsid w:val="001060CA"/>
    <w:rsid w:val="00125F90"/>
    <w:rsid w:val="0018061E"/>
    <w:rsid w:val="00183CD3"/>
    <w:rsid w:val="001961E7"/>
    <w:rsid w:val="001A13B7"/>
    <w:rsid w:val="001C3973"/>
    <w:rsid w:val="001C3F28"/>
    <w:rsid w:val="001E5757"/>
    <w:rsid w:val="001F5D9D"/>
    <w:rsid w:val="001F688A"/>
    <w:rsid w:val="0020035C"/>
    <w:rsid w:val="00210AEF"/>
    <w:rsid w:val="0022382F"/>
    <w:rsid w:val="00223AE0"/>
    <w:rsid w:val="00234487"/>
    <w:rsid w:val="0023619F"/>
    <w:rsid w:val="00236CF1"/>
    <w:rsid w:val="0025277E"/>
    <w:rsid w:val="00255398"/>
    <w:rsid w:val="002678E9"/>
    <w:rsid w:val="00290227"/>
    <w:rsid w:val="002A516A"/>
    <w:rsid w:val="002B4BF0"/>
    <w:rsid w:val="002C0CAD"/>
    <w:rsid w:val="002C4439"/>
    <w:rsid w:val="002C7C25"/>
    <w:rsid w:val="002C7E65"/>
    <w:rsid w:val="002D2491"/>
    <w:rsid w:val="002E4DC9"/>
    <w:rsid w:val="002F39D8"/>
    <w:rsid w:val="002F6387"/>
    <w:rsid w:val="003036FD"/>
    <w:rsid w:val="003305D3"/>
    <w:rsid w:val="00331B23"/>
    <w:rsid w:val="003355B0"/>
    <w:rsid w:val="003433DF"/>
    <w:rsid w:val="00350AED"/>
    <w:rsid w:val="003532C7"/>
    <w:rsid w:val="003552DF"/>
    <w:rsid w:val="0038749B"/>
    <w:rsid w:val="00395E4D"/>
    <w:rsid w:val="003A3808"/>
    <w:rsid w:val="003B622F"/>
    <w:rsid w:val="003D232C"/>
    <w:rsid w:val="003D2AD4"/>
    <w:rsid w:val="003D5AC7"/>
    <w:rsid w:val="003D6382"/>
    <w:rsid w:val="004054BA"/>
    <w:rsid w:val="00407CC5"/>
    <w:rsid w:val="00412303"/>
    <w:rsid w:val="00422D35"/>
    <w:rsid w:val="00440229"/>
    <w:rsid w:val="00447C38"/>
    <w:rsid w:val="004565FE"/>
    <w:rsid w:val="00480D3D"/>
    <w:rsid w:val="004854E0"/>
    <w:rsid w:val="004B2DDA"/>
    <w:rsid w:val="004C3CC9"/>
    <w:rsid w:val="004D5758"/>
    <w:rsid w:val="004D5E39"/>
    <w:rsid w:val="004F4492"/>
    <w:rsid w:val="00502A49"/>
    <w:rsid w:val="00507CB8"/>
    <w:rsid w:val="00517801"/>
    <w:rsid w:val="00536100"/>
    <w:rsid w:val="00540870"/>
    <w:rsid w:val="005425D8"/>
    <w:rsid w:val="0054716C"/>
    <w:rsid w:val="005546B9"/>
    <w:rsid w:val="00567E01"/>
    <w:rsid w:val="00575D24"/>
    <w:rsid w:val="005A1004"/>
    <w:rsid w:val="005A7786"/>
    <w:rsid w:val="005C2C2A"/>
    <w:rsid w:val="005C66F7"/>
    <w:rsid w:val="005D1D4D"/>
    <w:rsid w:val="005F7260"/>
    <w:rsid w:val="00605CEC"/>
    <w:rsid w:val="00607603"/>
    <w:rsid w:val="00610BA2"/>
    <w:rsid w:val="00617B09"/>
    <w:rsid w:val="0062053B"/>
    <w:rsid w:val="006219A4"/>
    <w:rsid w:val="00622A8A"/>
    <w:rsid w:val="00634E97"/>
    <w:rsid w:val="006412C0"/>
    <w:rsid w:val="006464B8"/>
    <w:rsid w:val="00665A31"/>
    <w:rsid w:val="00672E06"/>
    <w:rsid w:val="0067374F"/>
    <w:rsid w:val="00677D77"/>
    <w:rsid w:val="006832CB"/>
    <w:rsid w:val="006A2D80"/>
    <w:rsid w:val="006A33D5"/>
    <w:rsid w:val="006C701D"/>
    <w:rsid w:val="006D25E9"/>
    <w:rsid w:val="006D30EC"/>
    <w:rsid w:val="006D343D"/>
    <w:rsid w:val="006D7621"/>
    <w:rsid w:val="006E2ADC"/>
    <w:rsid w:val="006E636E"/>
    <w:rsid w:val="006F1BB4"/>
    <w:rsid w:val="00701CC9"/>
    <w:rsid w:val="00704178"/>
    <w:rsid w:val="00716C23"/>
    <w:rsid w:val="00750A82"/>
    <w:rsid w:val="00752351"/>
    <w:rsid w:val="00770CE6"/>
    <w:rsid w:val="00777D27"/>
    <w:rsid w:val="00785562"/>
    <w:rsid w:val="00793EBC"/>
    <w:rsid w:val="0079656C"/>
    <w:rsid w:val="007A6417"/>
    <w:rsid w:val="007D1D7F"/>
    <w:rsid w:val="007D2B96"/>
    <w:rsid w:val="007D58CD"/>
    <w:rsid w:val="008035B1"/>
    <w:rsid w:val="00805AE2"/>
    <w:rsid w:val="00811676"/>
    <w:rsid w:val="00821BD1"/>
    <w:rsid w:val="00833C07"/>
    <w:rsid w:val="00855E77"/>
    <w:rsid w:val="008740A0"/>
    <w:rsid w:val="00877584"/>
    <w:rsid w:val="008836E4"/>
    <w:rsid w:val="00884A33"/>
    <w:rsid w:val="00887014"/>
    <w:rsid w:val="008B652C"/>
    <w:rsid w:val="008C3240"/>
    <w:rsid w:val="008D3EE9"/>
    <w:rsid w:val="008D6B81"/>
    <w:rsid w:val="009113A7"/>
    <w:rsid w:val="00914348"/>
    <w:rsid w:val="009428D7"/>
    <w:rsid w:val="00961B3B"/>
    <w:rsid w:val="00963463"/>
    <w:rsid w:val="009708C1"/>
    <w:rsid w:val="0097662B"/>
    <w:rsid w:val="009831B7"/>
    <w:rsid w:val="00993C11"/>
    <w:rsid w:val="00995776"/>
    <w:rsid w:val="009A2A42"/>
    <w:rsid w:val="009C397F"/>
    <w:rsid w:val="009D06B3"/>
    <w:rsid w:val="009F1E87"/>
    <w:rsid w:val="009F766B"/>
    <w:rsid w:val="00A0160F"/>
    <w:rsid w:val="00A01BDE"/>
    <w:rsid w:val="00A03AB7"/>
    <w:rsid w:val="00A04A76"/>
    <w:rsid w:val="00A23259"/>
    <w:rsid w:val="00A232A8"/>
    <w:rsid w:val="00A25D02"/>
    <w:rsid w:val="00A453EC"/>
    <w:rsid w:val="00A57716"/>
    <w:rsid w:val="00A61F68"/>
    <w:rsid w:val="00A77861"/>
    <w:rsid w:val="00A87046"/>
    <w:rsid w:val="00A940D6"/>
    <w:rsid w:val="00AA0976"/>
    <w:rsid w:val="00AB5C34"/>
    <w:rsid w:val="00AC52F1"/>
    <w:rsid w:val="00AC7181"/>
    <w:rsid w:val="00AD2C9A"/>
    <w:rsid w:val="00AE258E"/>
    <w:rsid w:val="00AE5B7F"/>
    <w:rsid w:val="00AE63E5"/>
    <w:rsid w:val="00AF057F"/>
    <w:rsid w:val="00B04A67"/>
    <w:rsid w:val="00B075D3"/>
    <w:rsid w:val="00B20EC1"/>
    <w:rsid w:val="00B25E84"/>
    <w:rsid w:val="00B3672F"/>
    <w:rsid w:val="00B44287"/>
    <w:rsid w:val="00B4693C"/>
    <w:rsid w:val="00B50B6E"/>
    <w:rsid w:val="00B67430"/>
    <w:rsid w:val="00B91880"/>
    <w:rsid w:val="00BA4E40"/>
    <w:rsid w:val="00BB71DF"/>
    <w:rsid w:val="00BC3037"/>
    <w:rsid w:val="00C10BCA"/>
    <w:rsid w:val="00C14592"/>
    <w:rsid w:val="00C15BD9"/>
    <w:rsid w:val="00C16AD0"/>
    <w:rsid w:val="00C235A4"/>
    <w:rsid w:val="00C30772"/>
    <w:rsid w:val="00C33107"/>
    <w:rsid w:val="00C342FD"/>
    <w:rsid w:val="00C36309"/>
    <w:rsid w:val="00C379FF"/>
    <w:rsid w:val="00C43AC7"/>
    <w:rsid w:val="00C43B0D"/>
    <w:rsid w:val="00C644EC"/>
    <w:rsid w:val="00C73D30"/>
    <w:rsid w:val="00CB6842"/>
    <w:rsid w:val="00CD03E1"/>
    <w:rsid w:val="00CF42C3"/>
    <w:rsid w:val="00CF7606"/>
    <w:rsid w:val="00D06351"/>
    <w:rsid w:val="00D127FD"/>
    <w:rsid w:val="00D3324A"/>
    <w:rsid w:val="00D44194"/>
    <w:rsid w:val="00D51F25"/>
    <w:rsid w:val="00D638AB"/>
    <w:rsid w:val="00D71DEB"/>
    <w:rsid w:val="00D771AB"/>
    <w:rsid w:val="00D96AA0"/>
    <w:rsid w:val="00DA407B"/>
    <w:rsid w:val="00DB1541"/>
    <w:rsid w:val="00DB758C"/>
    <w:rsid w:val="00DD3519"/>
    <w:rsid w:val="00DF75EF"/>
    <w:rsid w:val="00E07859"/>
    <w:rsid w:val="00E12F51"/>
    <w:rsid w:val="00E13FBF"/>
    <w:rsid w:val="00E20A71"/>
    <w:rsid w:val="00E24C51"/>
    <w:rsid w:val="00E25034"/>
    <w:rsid w:val="00E45D58"/>
    <w:rsid w:val="00E52B7E"/>
    <w:rsid w:val="00E74EB3"/>
    <w:rsid w:val="00E769A6"/>
    <w:rsid w:val="00E80C48"/>
    <w:rsid w:val="00E87D37"/>
    <w:rsid w:val="00E91542"/>
    <w:rsid w:val="00EA2103"/>
    <w:rsid w:val="00ED3BCE"/>
    <w:rsid w:val="00ED4BED"/>
    <w:rsid w:val="00ED76A3"/>
    <w:rsid w:val="00F01122"/>
    <w:rsid w:val="00F321D9"/>
    <w:rsid w:val="00F33F52"/>
    <w:rsid w:val="00F3612B"/>
    <w:rsid w:val="00F41049"/>
    <w:rsid w:val="00F65613"/>
    <w:rsid w:val="00F65B32"/>
    <w:rsid w:val="00F84EAB"/>
    <w:rsid w:val="00F85627"/>
    <w:rsid w:val="00F918F3"/>
    <w:rsid w:val="00FA4D8B"/>
    <w:rsid w:val="00FD1D54"/>
    <w:rsid w:val="00FE0B1A"/>
    <w:rsid w:val="00FF511C"/>
    <w:rsid w:val="23B6289C"/>
    <w:rsid w:val="3EE6DC24"/>
    <w:rsid w:val="52C223EC"/>
    <w:rsid w:val="59B4C898"/>
    <w:rsid w:val="64200629"/>
    <w:rsid w:val="7716C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9D43"/>
  <w15:docId w15:val="{9EAD3A7F-BF89-4E71-AC87-AFC64D5F65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AB8"/>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C6A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styleId="tlid-translation" w:customStyle="1">
    <w:name w:val="tlid-translation"/>
    <w:basedOn w:val="DefaultParagraphFont"/>
    <w:rsid w:val="005425D8"/>
  </w:style>
  <w:style w:type="character" w:styleId="apple-converted-space" w:customStyle="1">
    <w:name w:val="apple-converted-space"/>
    <w:rsid w:val="00FD1D54"/>
  </w:style>
  <w:style w:type="character" w:styleId="Emphasis">
    <w:name w:val="Emphasis"/>
    <w:basedOn w:val="DefaultParagraphFont"/>
    <w:uiPriority w:val="20"/>
    <w:qFormat/>
    <w:rsid w:val="00FD1D54"/>
    <w:rPr>
      <w:i/>
      <w:iCs/>
    </w:rPr>
  </w:style>
  <w:style w:type="character"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11C"/>
    <w:rPr>
      <w:lang w:val="en-GB"/>
    </w:rPr>
  </w:style>
  <w:style w:type="paragraph" w:styleId="MyStyle" w:customStyle="1">
    <w:name w:val="My Style"/>
    <w:basedOn w:val="Normal"/>
    <w:link w:val="MyStyleChar"/>
    <w:autoRedefine/>
    <w:qFormat/>
    <w:rsid w:val="00D51F25"/>
    <w:pPr>
      <w:spacing w:before="100" w:beforeAutospacing="1" w:after="100" w:afterAutospacing="1" w:line="276" w:lineRule="auto"/>
    </w:pPr>
    <w:rPr>
      <w:rFonts w:ascii="Times New Roman" w:hAnsi="Times New Roman" w:eastAsia="Calibri" w:cs="Times New Roman"/>
      <w:sz w:val="24"/>
      <w:szCs w:val="24"/>
    </w:rPr>
  </w:style>
  <w:style w:type="character" w:styleId="MyStyleChar" w:customStyle="1">
    <w:name w:val="My Style Char"/>
    <w:basedOn w:val="DefaultParagraphFont"/>
    <w:link w:val="MyStyle"/>
    <w:rsid w:val="00D51F25"/>
    <w:rPr>
      <w:rFonts w:ascii="Times New Roman" w:hAnsi="Times New Roman" w:eastAsia="Calibri" w:cs="Times New Roman"/>
      <w:sz w:val="24"/>
      <w:szCs w:val="24"/>
      <w:lang w:val="en-GB"/>
    </w:rPr>
  </w:style>
  <w:style w:type="numbering" w:styleId="ImportedStyle5" w:customStyle="1">
    <w:name w:val="Imported Style 5"/>
    <w:rsid w:val="00D51F25"/>
    <w:pPr>
      <w:numPr>
        <w:numId w:val="13"/>
      </w:numPr>
    </w:pPr>
  </w:style>
  <w:style w:type="character" w:styleId="rynqvb" w:customStyle="1">
    <w:name w:val="rynqvb"/>
    <w:basedOn w:val="DefaultParagraphFont"/>
    <w:rsid w:val="002A516A"/>
  </w:style>
  <w:style w:type="character" w:styleId="hwtze" w:customStyle="1">
    <w:name w:val="hwtze"/>
    <w:basedOn w:val="DefaultParagraphFont"/>
    <w:rsid w:val="00A232A8"/>
  </w:style>
  <w:style w:type="paragraph" w:styleId="TableParagraph" w:customStyle="1">
    <w:name w:val="Table Paragraph"/>
    <w:basedOn w:val="Normal"/>
    <w:uiPriority w:val="1"/>
    <w:qFormat/>
    <w:rsid w:val="00617B09"/>
    <w:pPr>
      <w:widowControl w:val="0"/>
      <w:autoSpaceDE w:val="0"/>
      <w:autoSpaceDN w:val="0"/>
      <w:spacing w:after="0" w:line="240" w:lineRule="auto"/>
    </w:pPr>
    <w:rPr>
      <w:rFonts w:ascii="Arial" w:hAnsi="Arial" w:eastAsia="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045">
      <w:bodyDiv w:val="1"/>
      <w:marLeft w:val="0"/>
      <w:marRight w:val="0"/>
      <w:marTop w:val="0"/>
      <w:marBottom w:val="0"/>
      <w:divBdr>
        <w:top w:val="none" w:sz="0" w:space="0" w:color="auto"/>
        <w:left w:val="none" w:sz="0" w:space="0" w:color="auto"/>
        <w:bottom w:val="none" w:sz="0" w:space="0" w:color="auto"/>
        <w:right w:val="none" w:sz="0" w:space="0" w:color="auto"/>
      </w:divBdr>
      <w:divsChild>
        <w:div w:id="1820417271">
          <w:marLeft w:val="0"/>
          <w:marRight w:val="0"/>
          <w:marTop w:val="0"/>
          <w:marBottom w:val="0"/>
          <w:divBdr>
            <w:top w:val="none" w:sz="0" w:space="0" w:color="auto"/>
            <w:left w:val="none" w:sz="0" w:space="0" w:color="auto"/>
            <w:bottom w:val="none" w:sz="0" w:space="0" w:color="auto"/>
            <w:right w:val="none" w:sz="0" w:space="0" w:color="auto"/>
          </w:divBdr>
        </w:div>
      </w:divsChild>
    </w:div>
    <w:div w:id="425687044">
      <w:bodyDiv w:val="1"/>
      <w:marLeft w:val="0"/>
      <w:marRight w:val="0"/>
      <w:marTop w:val="0"/>
      <w:marBottom w:val="0"/>
      <w:divBdr>
        <w:top w:val="none" w:sz="0" w:space="0" w:color="auto"/>
        <w:left w:val="none" w:sz="0" w:space="0" w:color="auto"/>
        <w:bottom w:val="none" w:sz="0" w:space="0" w:color="auto"/>
        <w:right w:val="none" w:sz="0" w:space="0" w:color="auto"/>
      </w:divBdr>
      <w:divsChild>
        <w:div w:id="213464302">
          <w:marLeft w:val="0"/>
          <w:marRight w:val="0"/>
          <w:marTop w:val="0"/>
          <w:marBottom w:val="0"/>
          <w:divBdr>
            <w:top w:val="none" w:sz="0" w:space="0" w:color="auto"/>
            <w:left w:val="none" w:sz="0" w:space="0" w:color="auto"/>
            <w:bottom w:val="none" w:sz="0" w:space="0" w:color="auto"/>
            <w:right w:val="none" w:sz="0" w:space="0" w:color="auto"/>
          </w:divBdr>
        </w:div>
      </w:divsChild>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616">
      <w:bodyDiv w:val="1"/>
      <w:marLeft w:val="0"/>
      <w:marRight w:val="0"/>
      <w:marTop w:val="0"/>
      <w:marBottom w:val="0"/>
      <w:divBdr>
        <w:top w:val="none" w:sz="0" w:space="0" w:color="auto"/>
        <w:left w:val="none" w:sz="0" w:space="0" w:color="auto"/>
        <w:bottom w:val="none" w:sz="0" w:space="0" w:color="auto"/>
        <w:right w:val="none" w:sz="0" w:space="0" w:color="auto"/>
      </w:divBdr>
      <w:divsChild>
        <w:div w:id="1778409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diellza.tahiri@ubt-uni.net"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Armend Muja</dc:creator>
  <keywords/>
  <dc:description/>
  <lastModifiedBy>Agim Prokshaj</lastModifiedBy>
  <revision>4</revision>
  <lastPrinted>2016-10-12T12:44:00.0000000Z</lastPrinted>
  <dcterms:created xsi:type="dcterms:W3CDTF">2023-11-01T11:25:00.0000000Z</dcterms:created>
  <dcterms:modified xsi:type="dcterms:W3CDTF">2024-05-29T20:16:43.4063372Z</dcterms:modified>
</coreProperties>
</file>