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2148"/>
        <w:gridCol w:w="7202"/>
      </w:tblGrid>
      <w:tr w:rsidRPr="003E1FE7" w:rsidR="003E1FE7" w:rsidTr="1E4C8FA3" w14:paraId="62AB9B23" w14:textId="77777777">
        <w:trPr>
          <w:trHeight w:val="350"/>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op w:w="0" w:type="dxa"/>
              <w:left w:w="115" w:type="dxa"/>
              <w:bottom w:w="0" w:type="dxa"/>
              <w:right w:w="115" w:type="dxa"/>
            </w:tcMar>
            <w:hideMark/>
          </w:tcPr>
          <w:p w:rsidRPr="003E1FE7" w:rsidR="003E1FE7" w:rsidP="003E1FE7" w:rsidRDefault="003E1FE7" w14:paraId="590995DA" w14:textId="77777777">
            <w:pPr>
              <w:spacing w:line="240" w:lineRule="auto"/>
              <w:rPr>
                <w:rFonts w:ascii="Times New Roman" w:hAnsi="Times New Roman" w:eastAsia="Times New Roman" w:cs="Times New Roman"/>
                <w:sz w:val="24"/>
                <w:szCs w:val="24"/>
              </w:rPr>
            </w:pPr>
            <w:bookmarkStart w:name="_GoBack" w:id="0"/>
            <w:bookmarkEnd w:id="0"/>
            <w:r w:rsidRPr="003E1FE7">
              <w:rPr>
                <w:rFonts w:ascii="Times New Roman" w:hAnsi="Times New Roman" w:eastAsia="Times New Roman" w:cs="Times New Roman"/>
                <w:color w:val="000000"/>
              </w:rPr>
              <w:t>Course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op w:w="0" w:type="dxa"/>
              <w:left w:w="115" w:type="dxa"/>
              <w:bottom w:w="0" w:type="dxa"/>
              <w:right w:w="115" w:type="dxa"/>
            </w:tcMar>
            <w:hideMark/>
          </w:tcPr>
          <w:p w:rsidRPr="003E1FE7" w:rsidR="003E1FE7" w:rsidP="003E1FE7" w:rsidRDefault="003E1FE7" w14:paraId="5FC6A4C2"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b/>
                <w:bCs/>
                <w:color w:val="000000"/>
              </w:rPr>
              <w:t>Dental Technology</w:t>
            </w:r>
          </w:p>
        </w:tc>
      </w:tr>
      <w:tr w:rsidRPr="003E1FE7" w:rsidR="003E1FE7" w:rsidTr="1E4C8FA3" w14:paraId="6B412DD8" w14:textId="77777777">
        <w:trPr>
          <w:trHeight w:val="300"/>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op w:w="0" w:type="dxa"/>
              <w:left w:w="115" w:type="dxa"/>
              <w:bottom w:w="0" w:type="dxa"/>
              <w:right w:w="115" w:type="dxa"/>
            </w:tcMar>
            <w:hideMark/>
          </w:tcPr>
          <w:p w:rsidRPr="003E1FE7" w:rsidR="003E1FE7" w:rsidP="003E1FE7" w:rsidRDefault="003E1FE7" w14:paraId="6C6B86CC"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No</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op w:w="0" w:type="dxa"/>
              <w:left w:w="115" w:type="dxa"/>
              <w:bottom w:w="0" w:type="dxa"/>
              <w:right w:w="115" w:type="dxa"/>
            </w:tcMar>
            <w:hideMark/>
          </w:tcPr>
          <w:p w:rsidRPr="003E1FE7" w:rsidR="003E1FE7" w:rsidP="003E1FE7" w:rsidRDefault="003E1FE7" w14:paraId="741F2E53"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b/>
                <w:bCs/>
                <w:color w:val="000000"/>
              </w:rPr>
              <w:t>12</w:t>
            </w:r>
          </w:p>
        </w:tc>
      </w:tr>
      <w:tr w:rsidRPr="003E1FE7" w:rsidR="003E1FE7" w:rsidTr="1E4C8FA3" w14:paraId="6D83B16A" w14:textId="77777777">
        <w:trPr>
          <w:trHeight w:val="278"/>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op w:w="0" w:type="dxa"/>
              <w:left w:w="115" w:type="dxa"/>
              <w:bottom w:w="0" w:type="dxa"/>
              <w:right w:w="115" w:type="dxa"/>
            </w:tcMar>
            <w:hideMark/>
          </w:tcPr>
          <w:p w:rsidRPr="003E1FE7" w:rsidR="003E1FE7" w:rsidP="003E1FE7" w:rsidRDefault="003E1FE7" w14:paraId="3E88B5E0"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ECTS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op w:w="0" w:type="dxa"/>
              <w:left w:w="115" w:type="dxa"/>
              <w:bottom w:w="0" w:type="dxa"/>
              <w:right w:w="115" w:type="dxa"/>
            </w:tcMar>
            <w:hideMark/>
          </w:tcPr>
          <w:p w:rsidRPr="003E1FE7" w:rsidR="003E1FE7" w:rsidP="003E1FE7" w:rsidRDefault="003E1FE7" w14:paraId="1DB61656"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b/>
                <w:bCs/>
                <w:color w:val="000000"/>
              </w:rPr>
              <w:t>4</w:t>
            </w:r>
          </w:p>
        </w:tc>
      </w:tr>
      <w:tr w:rsidR="1E4C8FA3" w:rsidTr="1E4C8FA3" w14:paraId="62FC8651">
        <w:trPr>
          <w:trHeight w:val="278"/>
        </w:trPr>
        <w:tc>
          <w:tcPr>
            <w:tcW w:w="21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op w:w="0" w:type="dxa"/>
              <w:left w:w="115" w:type="dxa"/>
              <w:bottom w:w="0" w:type="dxa"/>
              <w:right w:w="115" w:type="dxa"/>
            </w:tcMar>
            <w:hideMark/>
          </w:tcPr>
          <w:p w:rsidR="16F57F21" w:rsidP="1E4C8FA3" w:rsidRDefault="16F57F21" w14:paraId="7A2C56F4" w14:textId="516CB6A1">
            <w:pPr>
              <w:pStyle w:val="Normal"/>
              <w:spacing w:line="240" w:lineRule="auto"/>
              <w:rPr>
                <w:rFonts w:ascii="Times New Roman" w:hAnsi="Times New Roman" w:eastAsia="Times New Roman" w:cs="Times New Roman"/>
                <w:color w:val="000000" w:themeColor="text1" w:themeTint="FF" w:themeShade="FF"/>
              </w:rPr>
            </w:pPr>
            <w:r w:rsidRPr="1E4C8FA3" w:rsidR="16F57F21">
              <w:rPr>
                <w:rFonts w:ascii="Times New Roman" w:hAnsi="Times New Roman" w:eastAsia="Times New Roman" w:cs="Times New Roman"/>
                <w:color w:val="000000" w:themeColor="text1" w:themeTint="FF" w:themeShade="FF"/>
              </w:rPr>
              <w:t>Lecturer</w:t>
            </w:r>
          </w:p>
        </w:tc>
        <w:tc>
          <w:tcPr>
            <w:tcW w:w="72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Mar>
              <w:top w:w="0" w:type="dxa"/>
              <w:left w:w="115" w:type="dxa"/>
              <w:bottom w:w="0" w:type="dxa"/>
              <w:right w:w="115" w:type="dxa"/>
            </w:tcMar>
            <w:hideMark/>
          </w:tcPr>
          <w:p w:rsidR="16F57F21" w:rsidP="1E4C8FA3" w:rsidRDefault="16F57F21" w14:paraId="26EA3F8E" w14:textId="360214D8">
            <w:pPr>
              <w:pStyle w:val="Normal"/>
              <w:spacing w:line="240" w:lineRule="auto"/>
              <w:rPr>
                <w:rFonts w:ascii="Times New Roman" w:hAnsi="Times New Roman" w:eastAsia="Times New Roman" w:cs="Times New Roman"/>
                <w:b w:val="1"/>
                <w:bCs w:val="1"/>
                <w:color w:val="000000" w:themeColor="text1" w:themeTint="FF" w:themeShade="FF"/>
              </w:rPr>
            </w:pPr>
            <w:r w:rsidRPr="1E4C8FA3" w:rsidR="16F57F21">
              <w:rPr>
                <w:rFonts w:ascii="Times New Roman" w:hAnsi="Times New Roman" w:eastAsia="Times New Roman" w:cs="Times New Roman"/>
                <w:b w:val="1"/>
                <w:bCs w:val="1"/>
                <w:color w:val="000000" w:themeColor="text1" w:themeTint="FF" w:themeShade="FF"/>
              </w:rPr>
              <w:t>Visar Bunjaku</w:t>
            </w:r>
          </w:p>
        </w:tc>
      </w:tr>
      <w:tr w:rsidRPr="003E1FE7" w:rsidR="003E1FE7" w:rsidTr="1E4C8FA3" w14:paraId="68C5C0CC" w14:textId="77777777">
        <w:trPr>
          <w:trHeight w:val="1853"/>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703A16FB"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Aims and objectives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7F90958A"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Aim of this course is to teach student about producing of prosthetic and orthodontic works. Students will be informed about dental technology importance, digital imprints, creation of working models, and final production of these works. An important place is model scanning, model analysis, dental photography analysis, X-ray analysis, 2D and 3D works designing, FEM program analysis, and results interpretation. This course prepares students in CAD/CAM, F&amp;E, producing and quality management. Students will gain knowledge on advanced dental technology and will understand the importance of digital working methods in dental technique, like model scanning, digital measures, crown and bridges creation with CEREC and CAD/CAM technique</w:t>
            </w:r>
          </w:p>
        </w:tc>
      </w:tr>
      <w:tr w:rsidRPr="003E1FE7" w:rsidR="003E1FE7" w:rsidTr="1E4C8FA3" w14:paraId="13931907" w14:textId="77777777">
        <w:trPr>
          <w:trHeight w:val="1637"/>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05824115"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Learning outcomes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7107767A"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Upon successful completion of this course students should be able to:</w:t>
            </w:r>
          </w:p>
          <w:p w:rsidRPr="003E1FE7" w:rsidR="003E1FE7" w:rsidP="003E1FE7" w:rsidRDefault="003E1FE7" w14:paraId="46591AD5" w14:textId="77777777">
            <w:pPr>
              <w:numPr>
                <w:ilvl w:val="0"/>
                <w:numId w:val="1"/>
              </w:numPr>
              <w:spacing w:before="280" w:after="0" w:line="240" w:lineRule="auto"/>
              <w:ind w:left="390"/>
              <w:textAlignment w:val="baseline"/>
              <w:rPr>
                <w:rFonts w:ascii="Times New Roman" w:hAnsi="Times New Roman" w:eastAsia="Times New Roman" w:cs="Times New Roman"/>
                <w:color w:val="000000"/>
                <w:sz w:val="20"/>
                <w:szCs w:val="20"/>
              </w:rPr>
            </w:pPr>
            <w:r w:rsidRPr="003E1FE7">
              <w:rPr>
                <w:rFonts w:ascii="Times New Roman" w:hAnsi="Times New Roman" w:eastAsia="Times New Roman" w:cs="Times New Roman"/>
                <w:color w:val="000000"/>
              </w:rPr>
              <w:t>Select materials for produce of dental prosthesis or orthodontal apparatus;</w:t>
            </w:r>
          </w:p>
          <w:p w:rsidRPr="003E1FE7" w:rsidR="003E1FE7" w:rsidP="003E1FE7" w:rsidRDefault="003E1FE7" w14:paraId="63674899" w14:textId="77777777">
            <w:pPr>
              <w:numPr>
                <w:ilvl w:val="0"/>
                <w:numId w:val="1"/>
              </w:numPr>
              <w:spacing w:after="0" w:line="240" w:lineRule="auto"/>
              <w:ind w:left="390"/>
              <w:textAlignment w:val="baseline"/>
              <w:rPr>
                <w:rFonts w:ascii="Times New Roman" w:hAnsi="Times New Roman" w:eastAsia="Times New Roman" w:cs="Times New Roman"/>
                <w:color w:val="000000"/>
                <w:sz w:val="20"/>
                <w:szCs w:val="20"/>
              </w:rPr>
            </w:pPr>
            <w:r w:rsidRPr="003E1FE7">
              <w:rPr>
                <w:rFonts w:ascii="Times New Roman" w:hAnsi="Times New Roman" w:eastAsia="Times New Roman" w:cs="Times New Roman"/>
                <w:color w:val="000000"/>
              </w:rPr>
              <w:t>Safely work with tools and devices intended for the denture production;</w:t>
            </w:r>
          </w:p>
          <w:p w:rsidRPr="003E1FE7" w:rsidR="003E1FE7" w:rsidP="003E1FE7" w:rsidRDefault="003E1FE7" w14:paraId="0C591304" w14:textId="77777777">
            <w:pPr>
              <w:numPr>
                <w:ilvl w:val="0"/>
                <w:numId w:val="1"/>
              </w:numPr>
              <w:spacing w:after="0" w:line="240" w:lineRule="auto"/>
              <w:ind w:left="390"/>
              <w:textAlignment w:val="baseline"/>
              <w:rPr>
                <w:rFonts w:ascii="Times New Roman" w:hAnsi="Times New Roman" w:eastAsia="Times New Roman" w:cs="Times New Roman"/>
                <w:color w:val="000000"/>
                <w:sz w:val="20"/>
                <w:szCs w:val="20"/>
              </w:rPr>
            </w:pPr>
            <w:r w:rsidRPr="003E1FE7">
              <w:rPr>
                <w:rFonts w:ascii="Times New Roman" w:hAnsi="Times New Roman" w:eastAsia="Times New Roman" w:cs="Times New Roman"/>
                <w:color w:val="000000"/>
              </w:rPr>
              <w:t>Apply appropriate technologies of dentures or orthodontic appliance production;</w:t>
            </w:r>
          </w:p>
          <w:p w:rsidRPr="003E1FE7" w:rsidR="003E1FE7" w:rsidP="003E1FE7" w:rsidRDefault="003E1FE7" w14:paraId="503B367A" w14:textId="77777777">
            <w:pPr>
              <w:numPr>
                <w:ilvl w:val="0"/>
                <w:numId w:val="1"/>
              </w:numPr>
              <w:spacing w:after="0" w:line="240" w:lineRule="auto"/>
              <w:ind w:left="390"/>
              <w:textAlignment w:val="baseline"/>
              <w:rPr>
                <w:rFonts w:ascii="Times New Roman" w:hAnsi="Times New Roman" w:eastAsia="Times New Roman" w:cs="Times New Roman"/>
                <w:color w:val="000000"/>
                <w:sz w:val="20"/>
                <w:szCs w:val="20"/>
              </w:rPr>
            </w:pPr>
            <w:r w:rsidRPr="003E1FE7">
              <w:rPr>
                <w:rFonts w:ascii="Times New Roman" w:hAnsi="Times New Roman" w:eastAsia="Times New Roman" w:cs="Times New Roman"/>
                <w:color w:val="000000"/>
              </w:rPr>
              <w:t>Organize dental laboratory activities;</w:t>
            </w:r>
          </w:p>
          <w:p w:rsidRPr="003E1FE7" w:rsidR="003E1FE7" w:rsidP="003E1FE7" w:rsidRDefault="003E1FE7" w14:paraId="0AA5BEBD" w14:textId="77777777">
            <w:pPr>
              <w:numPr>
                <w:ilvl w:val="0"/>
                <w:numId w:val="1"/>
              </w:numPr>
              <w:spacing w:line="240" w:lineRule="auto"/>
              <w:ind w:left="390"/>
              <w:textAlignment w:val="baseline"/>
              <w:rPr>
                <w:rFonts w:ascii="Arial" w:hAnsi="Arial" w:eastAsia="Times New Roman" w:cs="Arial"/>
                <w:color w:val="000000"/>
                <w:sz w:val="20"/>
                <w:szCs w:val="20"/>
              </w:rPr>
            </w:pPr>
            <w:r w:rsidRPr="003E1FE7">
              <w:rPr>
                <w:rFonts w:ascii="Times New Roman" w:hAnsi="Times New Roman" w:eastAsia="Times New Roman" w:cs="Times New Roman"/>
                <w:color w:val="000000"/>
              </w:rPr>
              <w:t>Develop and to implement a dental technician practice in the health care systems.</w:t>
            </w:r>
          </w:p>
        </w:tc>
      </w:tr>
      <w:tr w:rsidRPr="003E1FE7" w:rsidR="003E1FE7" w:rsidTr="1E4C8FA3" w14:paraId="619DB41F" w14:textId="77777777">
        <w:trPr>
          <w:trHeight w:val="1637"/>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0D33D625"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Course Content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18AB108D" w14:textId="77777777">
            <w:pPr>
              <w:numPr>
                <w:ilvl w:val="0"/>
                <w:numId w:val="2"/>
              </w:numPr>
              <w:spacing w:after="0" w:line="240" w:lineRule="auto"/>
              <w:textAlignment w:val="baseline"/>
              <w:rPr>
                <w:rFonts w:ascii="Times New Roman" w:hAnsi="Times New Roman" w:eastAsia="Times New Roman" w:cs="Times New Roman"/>
                <w:color w:val="000000"/>
              </w:rPr>
            </w:pPr>
            <w:r w:rsidRPr="003E1FE7">
              <w:rPr>
                <w:rFonts w:ascii="Times New Roman" w:hAnsi="Times New Roman" w:eastAsia="Times New Roman" w:cs="Times New Roman"/>
                <w:color w:val="000000"/>
              </w:rPr>
              <w:t>Fundamental concepts of dental technology </w:t>
            </w:r>
          </w:p>
          <w:p w:rsidRPr="003E1FE7" w:rsidR="003E1FE7" w:rsidP="003E1FE7" w:rsidRDefault="003E1FE7" w14:paraId="75A6B328" w14:textId="77777777">
            <w:pPr>
              <w:numPr>
                <w:ilvl w:val="0"/>
                <w:numId w:val="2"/>
              </w:numPr>
              <w:spacing w:after="0" w:line="240" w:lineRule="auto"/>
              <w:textAlignment w:val="baseline"/>
              <w:rPr>
                <w:rFonts w:ascii="Times New Roman" w:hAnsi="Times New Roman" w:eastAsia="Times New Roman" w:cs="Times New Roman"/>
                <w:color w:val="000000"/>
              </w:rPr>
            </w:pPr>
            <w:r w:rsidRPr="003E1FE7">
              <w:rPr>
                <w:rFonts w:ascii="Times New Roman" w:hAnsi="Times New Roman" w:eastAsia="Times New Roman" w:cs="Times New Roman"/>
                <w:color w:val="000000"/>
              </w:rPr>
              <w:t xml:space="preserve">Morphology of </w:t>
            </w:r>
            <w:proofErr w:type="spellStart"/>
            <w:r w:rsidRPr="003E1FE7">
              <w:rPr>
                <w:rFonts w:ascii="Times New Roman" w:hAnsi="Times New Roman" w:eastAsia="Times New Roman" w:cs="Times New Roman"/>
                <w:color w:val="000000"/>
              </w:rPr>
              <w:t>teth</w:t>
            </w:r>
            <w:proofErr w:type="spellEnd"/>
            <w:r w:rsidRPr="003E1FE7">
              <w:rPr>
                <w:rFonts w:ascii="Times New Roman" w:hAnsi="Times New Roman" w:eastAsia="Times New Roman" w:cs="Times New Roman"/>
                <w:color w:val="000000"/>
              </w:rPr>
              <w:t> </w:t>
            </w:r>
          </w:p>
          <w:p w:rsidRPr="003E1FE7" w:rsidR="003E1FE7" w:rsidP="003E1FE7" w:rsidRDefault="003E1FE7" w14:paraId="1733FFBE" w14:textId="77777777">
            <w:pPr>
              <w:numPr>
                <w:ilvl w:val="0"/>
                <w:numId w:val="2"/>
              </w:numPr>
              <w:spacing w:after="0" w:line="240" w:lineRule="auto"/>
              <w:textAlignment w:val="baseline"/>
              <w:rPr>
                <w:rFonts w:ascii="Times New Roman" w:hAnsi="Times New Roman" w:eastAsia="Times New Roman" w:cs="Times New Roman"/>
                <w:color w:val="000000"/>
              </w:rPr>
            </w:pPr>
            <w:r w:rsidRPr="003E1FE7">
              <w:rPr>
                <w:rFonts w:ascii="Times New Roman" w:hAnsi="Times New Roman" w:eastAsia="Times New Roman" w:cs="Times New Roman"/>
                <w:color w:val="000000"/>
              </w:rPr>
              <w:t>Complete Prosthetics</w:t>
            </w:r>
          </w:p>
          <w:p w:rsidRPr="003E1FE7" w:rsidR="003E1FE7" w:rsidP="003E1FE7" w:rsidRDefault="003E1FE7" w14:paraId="40E6D964" w14:textId="77777777">
            <w:pPr>
              <w:numPr>
                <w:ilvl w:val="0"/>
                <w:numId w:val="2"/>
              </w:numPr>
              <w:spacing w:after="0" w:line="240" w:lineRule="auto"/>
              <w:textAlignment w:val="baseline"/>
              <w:rPr>
                <w:rFonts w:ascii="Times New Roman" w:hAnsi="Times New Roman" w:eastAsia="Times New Roman" w:cs="Times New Roman"/>
                <w:color w:val="000000"/>
              </w:rPr>
            </w:pPr>
            <w:proofErr w:type="spellStart"/>
            <w:r w:rsidRPr="003E1FE7">
              <w:rPr>
                <w:rFonts w:ascii="Times New Roman" w:hAnsi="Times New Roman" w:eastAsia="Times New Roman" w:cs="Times New Roman"/>
                <w:color w:val="000000"/>
              </w:rPr>
              <w:t>Partia</w:t>
            </w:r>
            <w:proofErr w:type="spellEnd"/>
            <w:r w:rsidRPr="003E1FE7">
              <w:rPr>
                <w:rFonts w:ascii="Times New Roman" w:hAnsi="Times New Roman" w:eastAsia="Times New Roman" w:cs="Times New Roman"/>
                <w:color w:val="000000"/>
              </w:rPr>
              <w:t xml:space="preserve"> l </w:t>
            </w:r>
            <w:proofErr w:type="spellStart"/>
            <w:r w:rsidRPr="003E1FE7">
              <w:rPr>
                <w:rFonts w:ascii="Times New Roman" w:hAnsi="Times New Roman" w:eastAsia="Times New Roman" w:cs="Times New Roman"/>
                <w:color w:val="000000"/>
              </w:rPr>
              <w:t>Prostheti</w:t>
            </w:r>
            <w:proofErr w:type="spellEnd"/>
          </w:p>
          <w:p w:rsidRPr="003E1FE7" w:rsidR="003E1FE7" w:rsidP="003E1FE7" w:rsidRDefault="003E1FE7" w14:paraId="732EA219" w14:textId="77777777">
            <w:pPr>
              <w:numPr>
                <w:ilvl w:val="0"/>
                <w:numId w:val="2"/>
              </w:numPr>
              <w:spacing w:after="0" w:line="240" w:lineRule="auto"/>
              <w:textAlignment w:val="baseline"/>
              <w:rPr>
                <w:rFonts w:ascii="Times New Roman" w:hAnsi="Times New Roman" w:eastAsia="Times New Roman" w:cs="Times New Roman"/>
                <w:color w:val="000000"/>
              </w:rPr>
            </w:pPr>
            <w:r w:rsidRPr="003E1FE7">
              <w:rPr>
                <w:rFonts w:ascii="Times New Roman" w:hAnsi="Times New Roman" w:eastAsia="Times New Roman" w:cs="Times New Roman"/>
                <w:color w:val="000000"/>
              </w:rPr>
              <w:t>FIXED PROSTHODONTICS</w:t>
            </w:r>
          </w:p>
          <w:p w:rsidRPr="003E1FE7" w:rsidR="003E1FE7" w:rsidP="003E1FE7" w:rsidRDefault="003E1FE7" w14:paraId="5F0D91F1" w14:textId="77777777">
            <w:pPr>
              <w:numPr>
                <w:ilvl w:val="0"/>
                <w:numId w:val="2"/>
              </w:numPr>
              <w:spacing w:after="0" w:line="240" w:lineRule="auto"/>
              <w:textAlignment w:val="baseline"/>
              <w:rPr>
                <w:rFonts w:ascii="Times New Roman" w:hAnsi="Times New Roman" w:eastAsia="Times New Roman" w:cs="Times New Roman"/>
                <w:color w:val="000000"/>
              </w:rPr>
            </w:pPr>
            <w:r w:rsidRPr="003E1FE7">
              <w:rPr>
                <w:rFonts w:ascii="Times New Roman" w:hAnsi="Times New Roman" w:eastAsia="Times New Roman" w:cs="Times New Roman"/>
                <w:color w:val="000000"/>
              </w:rPr>
              <w:t>ORTHODONTICS</w:t>
            </w:r>
          </w:p>
          <w:p w:rsidRPr="003E1FE7" w:rsidR="003E1FE7" w:rsidP="003E1FE7" w:rsidRDefault="003E1FE7" w14:paraId="26A4A3F1" w14:textId="77777777">
            <w:pPr>
              <w:numPr>
                <w:ilvl w:val="0"/>
                <w:numId w:val="2"/>
              </w:numPr>
              <w:spacing w:after="0" w:line="240" w:lineRule="auto"/>
              <w:textAlignment w:val="baseline"/>
              <w:rPr>
                <w:rFonts w:ascii="Times New Roman" w:hAnsi="Times New Roman" w:eastAsia="Times New Roman" w:cs="Times New Roman"/>
                <w:color w:val="000000"/>
              </w:rPr>
            </w:pPr>
            <w:r w:rsidRPr="003E1FE7">
              <w:rPr>
                <w:rFonts w:ascii="Times New Roman" w:hAnsi="Times New Roman" w:eastAsia="Times New Roman" w:cs="Times New Roman"/>
                <w:color w:val="000000"/>
              </w:rPr>
              <w:t>Occlusion</w:t>
            </w:r>
          </w:p>
          <w:p w:rsidRPr="003E1FE7" w:rsidR="003E1FE7" w:rsidP="003E1FE7" w:rsidRDefault="003E1FE7" w14:paraId="153222C7" w14:textId="77777777">
            <w:pPr>
              <w:numPr>
                <w:ilvl w:val="0"/>
                <w:numId w:val="2"/>
              </w:numPr>
              <w:spacing w:after="0" w:line="240" w:lineRule="auto"/>
              <w:textAlignment w:val="baseline"/>
              <w:rPr>
                <w:rFonts w:ascii="Times New Roman" w:hAnsi="Times New Roman" w:eastAsia="Times New Roman" w:cs="Times New Roman"/>
                <w:color w:val="000000"/>
              </w:rPr>
            </w:pPr>
            <w:proofErr w:type="spellStart"/>
            <w:r w:rsidRPr="003E1FE7">
              <w:rPr>
                <w:rFonts w:ascii="Times New Roman" w:hAnsi="Times New Roman" w:eastAsia="Times New Roman" w:cs="Times New Roman"/>
                <w:color w:val="000000"/>
              </w:rPr>
              <w:t>Colour</w:t>
            </w:r>
            <w:proofErr w:type="spellEnd"/>
            <w:r w:rsidRPr="003E1FE7">
              <w:rPr>
                <w:rFonts w:ascii="Times New Roman" w:hAnsi="Times New Roman" w:eastAsia="Times New Roman" w:cs="Times New Roman"/>
                <w:color w:val="000000"/>
              </w:rPr>
              <w:t xml:space="preserve"> and Size Determination for </w:t>
            </w:r>
            <w:proofErr w:type="spellStart"/>
            <w:r w:rsidRPr="003E1FE7">
              <w:rPr>
                <w:rFonts w:ascii="Times New Roman" w:hAnsi="Times New Roman" w:eastAsia="Times New Roman" w:cs="Times New Roman"/>
                <w:color w:val="000000"/>
              </w:rPr>
              <w:t>Denta</w:t>
            </w:r>
            <w:proofErr w:type="spellEnd"/>
            <w:r w:rsidRPr="003E1FE7">
              <w:rPr>
                <w:rFonts w:ascii="Times New Roman" w:hAnsi="Times New Roman" w:eastAsia="Times New Roman" w:cs="Times New Roman"/>
                <w:color w:val="000000"/>
              </w:rPr>
              <w:t xml:space="preserve"> l Appliances</w:t>
            </w:r>
          </w:p>
          <w:p w:rsidRPr="003E1FE7" w:rsidR="003E1FE7" w:rsidP="003E1FE7" w:rsidRDefault="003E1FE7" w14:paraId="3F6CF80C" w14:textId="77777777">
            <w:pPr>
              <w:numPr>
                <w:ilvl w:val="0"/>
                <w:numId w:val="2"/>
              </w:numPr>
              <w:spacing w:after="0" w:line="240" w:lineRule="auto"/>
              <w:textAlignment w:val="baseline"/>
              <w:rPr>
                <w:rFonts w:ascii="Times New Roman" w:hAnsi="Times New Roman" w:eastAsia="Times New Roman" w:cs="Times New Roman"/>
                <w:color w:val="000000"/>
              </w:rPr>
            </w:pPr>
            <w:r w:rsidRPr="003E1FE7">
              <w:rPr>
                <w:rFonts w:ascii="Times New Roman" w:hAnsi="Times New Roman" w:eastAsia="Times New Roman" w:cs="Times New Roman"/>
                <w:color w:val="000000"/>
              </w:rPr>
              <w:t>Articulators </w:t>
            </w:r>
          </w:p>
          <w:p w:rsidRPr="003E1FE7" w:rsidR="003E1FE7" w:rsidP="003E1FE7" w:rsidRDefault="003E1FE7" w14:paraId="5274B056" w14:textId="77777777">
            <w:pPr>
              <w:numPr>
                <w:ilvl w:val="0"/>
                <w:numId w:val="2"/>
              </w:numPr>
              <w:spacing w:after="200" w:line="240" w:lineRule="auto"/>
              <w:textAlignment w:val="baseline"/>
              <w:rPr>
                <w:rFonts w:ascii="Times New Roman" w:hAnsi="Times New Roman" w:eastAsia="Times New Roman" w:cs="Times New Roman"/>
                <w:color w:val="000000"/>
              </w:rPr>
            </w:pPr>
            <w:r w:rsidRPr="003E1FE7">
              <w:rPr>
                <w:rFonts w:ascii="Times New Roman" w:hAnsi="Times New Roman" w:eastAsia="Times New Roman" w:cs="Times New Roman"/>
                <w:color w:val="000000"/>
              </w:rPr>
              <w:t>Splint therapy </w:t>
            </w:r>
          </w:p>
        </w:tc>
      </w:tr>
      <w:tr w:rsidRPr="003E1FE7" w:rsidR="003E1FE7" w:rsidTr="1E4C8FA3" w14:paraId="47CE7825" w14:textId="77777777">
        <w:trPr>
          <w:trHeight w:val="300"/>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7A140424"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Teaching/Learning methods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6CEFD515" w14:textId="77777777">
            <w:pPr>
              <w:spacing w:line="240" w:lineRule="auto"/>
              <w:jc w:val="both"/>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This course adopts a combination of didactic and workshop materials. The teaching methods include lectures, laboratory experiments, quizzes, lecture demonstrations, written lab reports.</w:t>
            </w:r>
          </w:p>
        </w:tc>
      </w:tr>
      <w:tr w:rsidRPr="003E1FE7" w:rsidR="003E1FE7" w:rsidTr="1E4C8FA3" w14:paraId="0577817A" w14:textId="77777777">
        <w:trPr>
          <w:trHeight w:val="1162"/>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56E40479"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Assessment methods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048C786B" w14:textId="77777777">
            <w:pPr>
              <w:spacing w:after="0"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Course grades will be determined based upon student performance on one seminar and on a final exam.  The breakdown between these is as follows: Quiz – 60%; 40% - Dental Lab skills.</w:t>
            </w:r>
          </w:p>
          <w:p w:rsidRPr="003E1FE7" w:rsidR="003E1FE7" w:rsidP="003E1FE7" w:rsidRDefault="003E1FE7" w14:paraId="1BF447E9" w14:textId="77777777">
            <w:pPr>
              <w:spacing w:after="0" w:line="240" w:lineRule="auto"/>
              <w:rPr>
                <w:rFonts w:ascii="Times New Roman" w:hAnsi="Times New Roman" w:eastAsia="Times New Roman" w:cs="Times New Roman"/>
                <w:sz w:val="24"/>
                <w:szCs w:val="24"/>
              </w:rPr>
            </w:pPr>
          </w:p>
        </w:tc>
      </w:tr>
      <w:tr w:rsidRPr="003E1FE7" w:rsidR="003E1FE7" w:rsidTr="1E4C8FA3" w14:paraId="0411531C" w14:textId="77777777">
        <w:trPr>
          <w:trHeight w:val="300"/>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54AED1E7"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Equipment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51B767AE"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Pc/Projector, Dental Laboratory.</w:t>
            </w:r>
          </w:p>
        </w:tc>
      </w:tr>
      <w:tr w:rsidRPr="003E1FE7" w:rsidR="003E1FE7" w:rsidTr="1E4C8FA3" w14:paraId="4C586E79" w14:textId="77777777">
        <w:trPr>
          <w:trHeight w:val="300"/>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27AE04EF"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Theoretical/practical ratio</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59FFFB4C"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t>50% / 50%</w:t>
            </w:r>
          </w:p>
        </w:tc>
      </w:tr>
      <w:tr w:rsidRPr="003E1FE7" w:rsidR="003E1FE7" w:rsidTr="1E4C8FA3" w14:paraId="0876A753" w14:textId="77777777">
        <w:trPr>
          <w:trHeight w:val="300"/>
        </w:trPr>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7792E5F4" w14:textId="77777777">
            <w:pPr>
              <w:spacing w:line="240" w:lineRule="auto"/>
              <w:rPr>
                <w:rFonts w:ascii="Times New Roman" w:hAnsi="Times New Roman" w:eastAsia="Times New Roman" w:cs="Times New Roman"/>
                <w:sz w:val="24"/>
                <w:szCs w:val="24"/>
              </w:rPr>
            </w:pPr>
            <w:r w:rsidRPr="003E1FE7">
              <w:rPr>
                <w:rFonts w:ascii="Times New Roman" w:hAnsi="Times New Roman" w:eastAsia="Times New Roman" w:cs="Times New Roman"/>
                <w:color w:val="000000"/>
              </w:rPr>
              <w:lastRenderedPageBreak/>
              <w:t>Literature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0" w:type="dxa"/>
              <w:left w:w="115" w:type="dxa"/>
              <w:bottom w:w="0" w:type="dxa"/>
              <w:right w:w="115" w:type="dxa"/>
            </w:tcMar>
            <w:hideMark/>
          </w:tcPr>
          <w:p w:rsidRPr="003E1FE7" w:rsidR="003E1FE7" w:rsidP="003E1FE7" w:rsidRDefault="003E1FE7" w14:paraId="598CC537" w14:textId="77777777">
            <w:pPr>
              <w:numPr>
                <w:ilvl w:val="0"/>
                <w:numId w:val="3"/>
              </w:numPr>
              <w:spacing w:after="200" w:line="240" w:lineRule="auto"/>
              <w:ind w:left="390"/>
              <w:jc w:val="both"/>
              <w:textAlignment w:val="baseline"/>
              <w:rPr>
                <w:rFonts w:ascii="Times New Roman" w:hAnsi="Times New Roman" w:eastAsia="Times New Roman" w:cs="Times New Roman"/>
                <w:color w:val="000000"/>
              </w:rPr>
            </w:pPr>
            <w:r w:rsidRPr="003E1FE7">
              <w:rPr>
                <w:rFonts w:ascii="Times New Roman" w:hAnsi="Times New Roman" w:eastAsia="Times New Roman" w:cs="Times New Roman"/>
                <w:color w:val="000000"/>
              </w:rPr>
              <w:t xml:space="preserve">Tony Johnson, David G. Patrick, Christopher W. Stokes, David G. </w:t>
            </w:r>
            <w:proofErr w:type="spellStart"/>
            <w:r w:rsidRPr="003E1FE7">
              <w:rPr>
                <w:rFonts w:ascii="Times New Roman" w:hAnsi="Times New Roman" w:eastAsia="Times New Roman" w:cs="Times New Roman"/>
                <w:color w:val="000000"/>
              </w:rPr>
              <w:t>Wildgoose</w:t>
            </w:r>
            <w:proofErr w:type="spellEnd"/>
            <w:r w:rsidRPr="003E1FE7">
              <w:rPr>
                <w:rFonts w:ascii="Times New Roman" w:hAnsi="Times New Roman" w:eastAsia="Times New Roman" w:cs="Times New Roman"/>
                <w:color w:val="000000"/>
              </w:rPr>
              <w:t>, Duncan J. Wood. Basics of Dental Technology. A Step by Step Approach. Wiley Blackwell 2016.</w:t>
            </w:r>
          </w:p>
        </w:tc>
      </w:tr>
    </w:tbl>
    <w:p w:rsidR="00F55549" w:rsidRDefault="00F55549" w14:paraId="17E5E62F" w14:textId="77777777"/>
    <w:sectPr w:rsidR="00F5554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230BF"/>
    <w:multiLevelType w:val="multilevel"/>
    <w:tmpl w:val="76A65C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BB42480"/>
    <w:multiLevelType w:val="multilevel"/>
    <w:tmpl w:val="0ABAEB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23242D1"/>
    <w:multiLevelType w:val="multilevel"/>
    <w:tmpl w:val="23B645D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E7"/>
    <w:rsid w:val="000E678C"/>
    <w:rsid w:val="003E1FE7"/>
    <w:rsid w:val="00F55549"/>
    <w:rsid w:val="16F57F21"/>
    <w:rsid w:val="1E4C8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8391"/>
  <w15:chartTrackingRefBased/>
  <w15:docId w15:val="{C819BA7C-1B3F-461E-8FB2-2769FF34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92544">
      <w:bodyDiv w:val="1"/>
      <w:marLeft w:val="0"/>
      <w:marRight w:val="0"/>
      <w:marTop w:val="0"/>
      <w:marBottom w:val="0"/>
      <w:divBdr>
        <w:top w:val="none" w:sz="0" w:space="0" w:color="auto"/>
        <w:left w:val="none" w:sz="0" w:space="0" w:color="auto"/>
        <w:bottom w:val="none" w:sz="0" w:space="0" w:color="auto"/>
        <w:right w:val="none" w:sz="0" w:space="0" w:color="auto"/>
      </w:divBdr>
      <w:divsChild>
        <w:div w:id="159543013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Visar Bunjaku</dc:creator>
  <keywords/>
  <dc:description/>
  <lastModifiedBy>Agim Prokshaj</lastModifiedBy>
  <revision>3</revision>
  <dcterms:created xsi:type="dcterms:W3CDTF">2024-03-26T11:24:00.0000000Z</dcterms:created>
  <dcterms:modified xsi:type="dcterms:W3CDTF">2024-04-18T19:21:49.9985928Z</dcterms:modified>
</coreProperties>
</file>