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AE8A" w14:textId="0BB8E921" w:rsidR="000F5E06" w:rsidRDefault="000F5E06">
      <w:pPr>
        <w:pStyle w:val="BodyText"/>
        <w:spacing w:line="20" w:lineRule="exact"/>
        <w:ind w:left="292"/>
        <w:rPr>
          <w:rFonts w:ascii="Times New Roman"/>
          <w:sz w:val="2"/>
        </w:rPr>
      </w:pPr>
    </w:p>
    <w:p w14:paraId="4FD45C4C" w14:textId="77777777" w:rsidR="0003260D" w:rsidRDefault="0003260D">
      <w:pPr>
        <w:pStyle w:val="BodyText"/>
        <w:spacing w:line="20" w:lineRule="exact"/>
        <w:ind w:left="292"/>
        <w:rPr>
          <w:rFonts w:ascii="Times New Roman"/>
          <w:sz w:val="2"/>
        </w:rPr>
      </w:pPr>
    </w:p>
    <w:p w14:paraId="34B4FF4E" w14:textId="45F85328" w:rsidR="008B264A" w:rsidRPr="008B264A" w:rsidRDefault="008B264A" w:rsidP="008B264A">
      <w:pPr>
        <w:pStyle w:val="NormalWeb"/>
        <w:rPr>
          <w:b/>
          <w:bCs/>
          <w:color w:val="000000"/>
          <w:sz w:val="27"/>
          <w:szCs w:val="27"/>
        </w:rPr>
      </w:pPr>
      <w:r>
        <w:rPr>
          <w:b/>
          <w:bCs/>
          <w:color w:val="000000"/>
          <w:sz w:val="27"/>
          <w:szCs w:val="27"/>
        </w:rPr>
        <w:t xml:space="preserve">                                                         </w:t>
      </w:r>
      <w:proofErr w:type="spellStart"/>
      <w:r w:rsidRPr="008B264A">
        <w:rPr>
          <w:b/>
          <w:bCs/>
          <w:color w:val="000000"/>
          <w:sz w:val="27"/>
          <w:szCs w:val="27"/>
        </w:rPr>
        <w:t>Tekniku</w:t>
      </w:r>
      <w:proofErr w:type="spellEnd"/>
      <w:r w:rsidRPr="008B264A">
        <w:rPr>
          <w:b/>
          <w:bCs/>
          <w:color w:val="000000"/>
          <w:sz w:val="27"/>
          <w:szCs w:val="27"/>
        </w:rPr>
        <w:t xml:space="preserve"> Dentar</w:t>
      </w:r>
    </w:p>
    <w:p w14:paraId="1EB333EC" w14:textId="03DFEFB9" w:rsidR="008B264A" w:rsidRPr="008B264A" w:rsidRDefault="008B264A" w:rsidP="008B264A">
      <w:pPr>
        <w:pStyle w:val="NormalWeb"/>
        <w:rPr>
          <w:b/>
          <w:bCs/>
          <w:color w:val="000000"/>
          <w:sz w:val="27"/>
          <w:szCs w:val="27"/>
        </w:rPr>
      </w:pPr>
      <w:r>
        <w:rPr>
          <w:b/>
          <w:bCs/>
          <w:color w:val="000000"/>
          <w:sz w:val="27"/>
          <w:szCs w:val="27"/>
        </w:rPr>
        <w:t xml:space="preserve">                                                </w:t>
      </w:r>
      <w:proofErr w:type="spellStart"/>
      <w:r w:rsidRPr="008B264A">
        <w:rPr>
          <w:b/>
          <w:bCs/>
          <w:color w:val="000000"/>
          <w:sz w:val="27"/>
          <w:szCs w:val="27"/>
        </w:rPr>
        <w:t>Programi</w:t>
      </w:r>
      <w:proofErr w:type="spellEnd"/>
      <w:r w:rsidRPr="008B264A">
        <w:rPr>
          <w:b/>
          <w:bCs/>
          <w:color w:val="000000"/>
          <w:sz w:val="27"/>
          <w:szCs w:val="27"/>
        </w:rPr>
        <w:t xml:space="preserve"> </w:t>
      </w:r>
      <w:proofErr w:type="spellStart"/>
      <w:r w:rsidRPr="008B264A">
        <w:rPr>
          <w:b/>
          <w:bCs/>
          <w:color w:val="000000"/>
          <w:sz w:val="27"/>
          <w:szCs w:val="27"/>
        </w:rPr>
        <w:t>Mësimor</w:t>
      </w:r>
      <w:proofErr w:type="spellEnd"/>
      <w:r w:rsidRPr="008B264A">
        <w:rPr>
          <w:b/>
          <w:bCs/>
          <w:color w:val="000000"/>
          <w:sz w:val="27"/>
          <w:szCs w:val="27"/>
        </w:rPr>
        <w:t xml:space="preserve"> </w:t>
      </w:r>
      <w:proofErr w:type="spellStart"/>
      <w:r w:rsidRPr="008B264A">
        <w:rPr>
          <w:b/>
          <w:bCs/>
          <w:color w:val="000000"/>
          <w:sz w:val="27"/>
          <w:szCs w:val="27"/>
        </w:rPr>
        <w:t>i</w:t>
      </w:r>
      <w:proofErr w:type="spellEnd"/>
      <w:r w:rsidRPr="008B264A">
        <w:rPr>
          <w:b/>
          <w:bCs/>
          <w:color w:val="000000"/>
          <w:sz w:val="27"/>
          <w:szCs w:val="27"/>
        </w:rPr>
        <w:t xml:space="preserve"> </w:t>
      </w:r>
      <w:proofErr w:type="spellStart"/>
      <w:r w:rsidRPr="008B264A">
        <w:rPr>
          <w:b/>
          <w:bCs/>
          <w:color w:val="000000"/>
          <w:sz w:val="27"/>
          <w:szCs w:val="27"/>
        </w:rPr>
        <w:t>Lëndës</w:t>
      </w:r>
      <w:proofErr w:type="spellEnd"/>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1"/>
        <w:gridCol w:w="2485"/>
        <w:gridCol w:w="1248"/>
        <w:gridCol w:w="1522"/>
        <w:gridCol w:w="1426"/>
      </w:tblGrid>
      <w:tr w:rsidR="000F5E06" w14:paraId="104FDDCA" w14:textId="77777777" w:rsidTr="00292CAC">
        <w:trPr>
          <w:trHeight w:val="397"/>
        </w:trPr>
        <w:tc>
          <w:tcPr>
            <w:tcW w:w="2571" w:type="dxa"/>
            <w:vMerge w:val="restart"/>
            <w:shd w:val="clear" w:color="auto" w:fill="DEEAF6"/>
          </w:tcPr>
          <w:p w14:paraId="40EAB75C" w14:textId="77777777" w:rsidR="000F5E06" w:rsidRDefault="000F5E06">
            <w:pPr>
              <w:pStyle w:val="TableParagraph"/>
              <w:spacing w:before="1"/>
              <w:rPr>
                <w:b/>
                <w:sz w:val="21"/>
              </w:rPr>
            </w:pPr>
          </w:p>
          <w:p w14:paraId="078913C6" w14:textId="77777777" w:rsidR="000F5E06" w:rsidRDefault="000F69ED">
            <w:pPr>
              <w:pStyle w:val="TableParagraph"/>
              <w:ind w:left="110"/>
              <w:rPr>
                <w:b/>
              </w:rPr>
            </w:pPr>
            <w:r>
              <w:rPr>
                <w:b/>
              </w:rPr>
              <w:t>Lënda</w:t>
            </w:r>
          </w:p>
        </w:tc>
        <w:tc>
          <w:tcPr>
            <w:tcW w:w="6681" w:type="dxa"/>
            <w:gridSpan w:val="4"/>
          </w:tcPr>
          <w:p w14:paraId="30C8541E" w14:textId="77777777" w:rsidR="000F5E06" w:rsidRDefault="000F69ED">
            <w:pPr>
              <w:pStyle w:val="TableParagraph"/>
              <w:spacing w:before="76"/>
              <w:ind w:left="110"/>
              <w:rPr>
                <w:b/>
              </w:rPr>
            </w:pPr>
            <w:r>
              <w:rPr>
                <w:b/>
                <w:w w:val="105"/>
              </w:rPr>
              <w:t>Bazat</w:t>
            </w:r>
            <w:r>
              <w:rPr>
                <w:b/>
                <w:spacing w:val="-4"/>
                <w:w w:val="105"/>
              </w:rPr>
              <w:t xml:space="preserve"> </w:t>
            </w:r>
            <w:r>
              <w:rPr>
                <w:b/>
                <w:w w:val="105"/>
              </w:rPr>
              <w:t>e Estetikës</w:t>
            </w:r>
            <w:r>
              <w:rPr>
                <w:b/>
                <w:spacing w:val="-6"/>
                <w:w w:val="105"/>
              </w:rPr>
              <w:t xml:space="preserve"> </w:t>
            </w:r>
            <w:r>
              <w:rPr>
                <w:b/>
                <w:w w:val="105"/>
              </w:rPr>
              <w:t>në</w:t>
            </w:r>
            <w:r>
              <w:rPr>
                <w:b/>
                <w:spacing w:val="-5"/>
                <w:w w:val="105"/>
              </w:rPr>
              <w:t xml:space="preserve"> </w:t>
            </w:r>
            <w:r>
              <w:rPr>
                <w:b/>
                <w:w w:val="105"/>
              </w:rPr>
              <w:t>Protetikë</w:t>
            </w:r>
          </w:p>
        </w:tc>
      </w:tr>
      <w:tr w:rsidR="000F5E06" w14:paraId="2C4CA8DE" w14:textId="77777777" w:rsidTr="00292CAC">
        <w:trPr>
          <w:trHeight w:val="277"/>
        </w:trPr>
        <w:tc>
          <w:tcPr>
            <w:tcW w:w="2571" w:type="dxa"/>
            <w:vMerge/>
            <w:tcBorders>
              <w:top w:val="nil"/>
            </w:tcBorders>
            <w:shd w:val="clear" w:color="auto" w:fill="DEEAF6"/>
          </w:tcPr>
          <w:p w14:paraId="62FC4E85" w14:textId="77777777" w:rsidR="000F5E06" w:rsidRDefault="000F5E06">
            <w:pPr>
              <w:rPr>
                <w:sz w:val="2"/>
                <w:szCs w:val="2"/>
              </w:rPr>
            </w:pPr>
          </w:p>
        </w:tc>
        <w:tc>
          <w:tcPr>
            <w:tcW w:w="2485" w:type="dxa"/>
            <w:shd w:val="clear" w:color="auto" w:fill="F1F1F1"/>
          </w:tcPr>
          <w:p w14:paraId="045D30BE" w14:textId="77777777" w:rsidR="000F5E06" w:rsidRDefault="000F69ED">
            <w:pPr>
              <w:pStyle w:val="TableParagraph"/>
              <w:spacing w:line="250" w:lineRule="exact"/>
              <w:ind w:left="443" w:right="431"/>
              <w:jc w:val="center"/>
            </w:pPr>
            <w:r>
              <w:t>Lloji</w:t>
            </w:r>
          </w:p>
        </w:tc>
        <w:tc>
          <w:tcPr>
            <w:tcW w:w="1248" w:type="dxa"/>
            <w:shd w:val="clear" w:color="auto" w:fill="F1F1F1"/>
          </w:tcPr>
          <w:p w14:paraId="06239622" w14:textId="77777777" w:rsidR="000F5E06" w:rsidRDefault="000F69ED">
            <w:pPr>
              <w:pStyle w:val="TableParagraph"/>
              <w:spacing w:before="14" w:line="244" w:lineRule="exact"/>
              <w:ind w:left="179" w:right="163"/>
              <w:jc w:val="center"/>
            </w:pPr>
            <w:r>
              <w:t>Semestri</w:t>
            </w:r>
          </w:p>
        </w:tc>
        <w:tc>
          <w:tcPr>
            <w:tcW w:w="1522" w:type="dxa"/>
            <w:shd w:val="clear" w:color="auto" w:fill="F1F1F1"/>
          </w:tcPr>
          <w:p w14:paraId="1E43572B" w14:textId="77777777" w:rsidR="000F5E06" w:rsidRDefault="000F69ED">
            <w:pPr>
              <w:pStyle w:val="TableParagraph"/>
              <w:spacing w:before="14" w:line="244" w:lineRule="exact"/>
              <w:ind w:left="490"/>
            </w:pPr>
            <w:r>
              <w:t>ECTS</w:t>
            </w:r>
          </w:p>
        </w:tc>
        <w:tc>
          <w:tcPr>
            <w:tcW w:w="1426" w:type="dxa"/>
            <w:shd w:val="clear" w:color="auto" w:fill="F1F1F1"/>
          </w:tcPr>
          <w:p w14:paraId="1873C4AC" w14:textId="77777777" w:rsidR="000F5E06" w:rsidRDefault="000F69ED">
            <w:pPr>
              <w:pStyle w:val="TableParagraph"/>
              <w:spacing w:before="14" w:line="244" w:lineRule="exact"/>
              <w:ind w:left="435" w:right="417"/>
              <w:jc w:val="center"/>
            </w:pPr>
            <w:r>
              <w:t>Kodi</w:t>
            </w:r>
          </w:p>
        </w:tc>
      </w:tr>
      <w:tr w:rsidR="000F5E06" w14:paraId="03F2DAC5" w14:textId="77777777" w:rsidTr="00292CAC">
        <w:trPr>
          <w:trHeight w:val="277"/>
        </w:trPr>
        <w:tc>
          <w:tcPr>
            <w:tcW w:w="2571" w:type="dxa"/>
            <w:vMerge/>
            <w:tcBorders>
              <w:top w:val="nil"/>
            </w:tcBorders>
            <w:shd w:val="clear" w:color="auto" w:fill="DEEAF6"/>
          </w:tcPr>
          <w:p w14:paraId="13F710D6" w14:textId="77777777" w:rsidR="000F5E06" w:rsidRDefault="000F5E06">
            <w:pPr>
              <w:rPr>
                <w:sz w:val="2"/>
                <w:szCs w:val="2"/>
              </w:rPr>
            </w:pPr>
          </w:p>
        </w:tc>
        <w:tc>
          <w:tcPr>
            <w:tcW w:w="2485" w:type="dxa"/>
          </w:tcPr>
          <w:p w14:paraId="084DA076" w14:textId="77777777" w:rsidR="000F5E06" w:rsidRDefault="000F69ED">
            <w:pPr>
              <w:pStyle w:val="TableParagraph"/>
              <w:spacing w:before="14" w:line="244" w:lineRule="exact"/>
              <w:ind w:left="447" w:right="431"/>
              <w:jc w:val="center"/>
            </w:pPr>
            <w:r>
              <w:t>ZGJEDHORE</w:t>
            </w:r>
            <w:r>
              <w:rPr>
                <w:spacing w:val="-3"/>
              </w:rPr>
              <w:t xml:space="preserve"> </w:t>
            </w:r>
            <w:r>
              <w:t>(Z)</w:t>
            </w:r>
          </w:p>
        </w:tc>
        <w:tc>
          <w:tcPr>
            <w:tcW w:w="1248" w:type="dxa"/>
          </w:tcPr>
          <w:p w14:paraId="2511839E" w14:textId="7B7619EC" w:rsidR="000F5E06" w:rsidRDefault="0073170C">
            <w:pPr>
              <w:pStyle w:val="TableParagraph"/>
              <w:spacing w:before="14" w:line="244" w:lineRule="exact"/>
              <w:ind w:left="17"/>
              <w:jc w:val="center"/>
            </w:pPr>
            <w:r>
              <w:t>4</w:t>
            </w:r>
          </w:p>
        </w:tc>
        <w:tc>
          <w:tcPr>
            <w:tcW w:w="1522" w:type="dxa"/>
          </w:tcPr>
          <w:p w14:paraId="2BF31972" w14:textId="5C6E9CA5" w:rsidR="000F5E06" w:rsidRDefault="00375516">
            <w:pPr>
              <w:pStyle w:val="TableParagraph"/>
              <w:rPr>
                <w:rFonts w:ascii="Times New Roman"/>
                <w:sz w:val="20"/>
              </w:rPr>
            </w:pPr>
            <w:r>
              <w:rPr>
                <w:rFonts w:ascii="Times New Roman"/>
                <w:sz w:val="20"/>
              </w:rPr>
              <w:t xml:space="preserve">          </w:t>
            </w:r>
            <w:r w:rsidR="0073170C">
              <w:rPr>
                <w:rFonts w:ascii="Times New Roman"/>
                <w:sz w:val="24"/>
                <w:szCs w:val="24"/>
              </w:rPr>
              <w:t>3</w:t>
            </w:r>
            <w:r>
              <w:rPr>
                <w:rFonts w:ascii="Times New Roman"/>
                <w:sz w:val="20"/>
              </w:rPr>
              <w:t xml:space="preserve"> </w:t>
            </w:r>
          </w:p>
        </w:tc>
        <w:tc>
          <w:tcPr>
            <w:tcW w:w="1426" w:type="dxa"/>
          </w:tcPr>
          <w:p w14:paraId="2823E41C" w14:textId="77777777" w:rsidR="000F5E06" w:rsidRDefault="000F5E06">
            <w:pPr>
              <w:pStyle w:val="TableParagraph"/>
              <w:rPr>
                <w:rFonts w:ascii="Times New Roman"/>
                <w:sz w:val="20"/>
              </w:rPr>
            </w:pPr>
          </w:p>
        </w:tc>
      </w:tr>
      <w:tr w:rsidR="000F5E06" w14:paraId="08890578" w14:textId="77777777" w:rsidTr="00292CAC">
        <w:trPr>
          <w:trHeight w:val="518"/>
        </w:trPr>
        <w:tc>
          <w:tcPr>
            <w:tcW w:w="2571" w:type="dxa"/>
            <w:shd w:val="clear" w:color="auto" w:fill="DEEAF6"/>
          </w:tcPr>
          <w:p w14:paraId="16BF6DD1" w14:textId="77777777" w:rsidR="000F5E06" w:rsidRDefault="000F69ED">
            <w:pPr>
              <w:pStyle w:val="TableParagraph"/>
              <w:spacing w:before="134"/>
              <w:ind w:left="110"/>
              <w:rPr>
                <w:b/>
              </w:rPr>
            </w:pPr>
            <w:r>
              <w:rPr>
                <w:b/>
              </w:rPr>
              <w:t>Ligjeruesi</w:t>
            </w:r>
            <w:r>
              <w:rPr>
                <w:b/>
                <w:spacing w:val="-6"/>
              </w:rPr>
              <w:t xml:space="preserve"> </w:t>
            </w:r>
            <w:r>
              <w:rPr>
                <w:b/>
              </w:rPr>
              <w:t>i lëndës</w:t>
            </w:r>
          </w:p>
        </w:tc>
        <w:tc>
          <w:tcPr>
            <w:tcW w:w="6681" w:type="dxa"/>
            <w:gridSpan w:val="4"/>
          </w:tcPr>
          <w:p w14:paraId="48E4B1E2" w14:textId="664C31A7" w:rsidR="000F5E06" w:rsidRDefault="00DE2341">
            <w:pPr>
              <w:pStyle w:val="TableParagraph"/>
              <w:spacing w:before="134"/>
              <w:ind w:left="110"/>
            </w:pPr>
            <w:r>
              <w:t>Ass.Dr.Krenare Mehmeti</w:t>
            </w:r>
          </w:p>
        </w:tc>
      </w:tr>
      <w:tr w:rsidR="000F5E06" w14:paraId="026FCDBB" w14:textId="77777777" w:rsidTr="00292CAC">
        <w:trPr>
          <w:trHeight w:val="532"/>
        </w:trPr>
        <w:tc>
          <w:tcPr>
            <w:tcW w:w="2571" w:type="dxa"/>
            <w:shd w:val="clear" w:color="auto" w:fill="DEEAF6"/>
          </w:tcPr>
          <w:p w14:paraId="0BA38252" w14:textId="77777777" w:rsidR="000F5E06" w:rsidRDefault="000F69ED">
            <w:pPr>
              <w:pStyle w:val="TableParagraph"/>
              <w:spacing w:before="139"/>
              <w:ind w:left="110"/>
              <w:rPr>
                <w:b/>
              </w:rPr>
            </w:pPr>
            <w:r>
              <w:rPr>
                <w:b/>
              </w:rPr>
              <w:t>Asistenti</w:t>
            </w:r>
            <w:r>
              <w:rPr>
                <w:b/>
                <w:spacing w:val="-2"/>
              </w:rPr>
              <w:t xml:space="preserve"> </w:t>
            </w:r>
            <w:r>
              <w:rPr>
                <w:b/>
              </w:rPr>
              <w:t>i</w:t>
            </w:r>
            <w:r>
              <w:rPr>
                <w:b/>
                <w:spacing w:val="-1"/>
              </w:rPr>
              <w:t xml:space="preserve"> </w:t>
            </w:r>
            <w:r>
              <w:rPr>
                <w:b/>
              </w:rPr>
              <w:t>lëndës</w:t>
            </w:r>
          </w:p>
        </w:tc>
        <w:tc>
          <w:tcPr>
            <w:tcW w:w="6681" w:type="dxa"/>
            <w:gridSpan w:val="4"/>
          </w:tcPr>
          <w:p w14:paraId="1ACB4055" w14:textId="5DF12C61" w:rsidR="000F5E06" w:rsidRDefault="00884FC6">
            <w:pPr>
              <w:pStyle w:val="TableParagraph"/>
              <w:spacing w:before="139"/>
              <w:ind w:left="110"/>
            </w:pPr>
            <w:r>
              <w:t>Ass.Dr.Krenare Mehmeti</w:t>
            </w:r>
          </w:p>
        </w:tc>
      </w:tr>
      <w:tr w:rsidR="000F5E06" w14:paraId="1A1B7B44" w14:textId="77777777" w:rsidTr="00292CAC">
        <w:trPr>
          <w:trHeight w:val="3658"/>
        </w:trPr>
        <w:tc>
          <w:tcPr>
            <w:tcW w:w="2571" w:type="dxa"/>
            <w:shd w:val="clear" w:color="auto" w:fill="DEEAF6"/>
          </w:tcPr>
          <w:p w14:paraId="1ADEE0ED" w14:textId="77777777" w:rsidR="000F69ED" w:rsidRDefault="000F69ED">
            <w:pPr>
              <w:pStyle w:val="TableParagraph"/>
              <w:rPr>
                <w:b/>
              </w:rPr>
            </w:pPr>
          </w:p>
          <w:p w14:paraId="6865519D" w14:textId="77777777" w:rsidR="000F69ED" w:rsidRDefault="000F69ED">
            <w:pPr>
              <w:pStyle w:val="TableParagraph"/>
              <w:rPr>
                <w:b/>
              </w:rPr>
            </w:pPr>
          </w:p>
          <w:p w14:paraId="1673DD33" w14:textId="77777777" w:rsidR="000F69ED" w:rsidRDefault="000F69ED">
            <w:pPr>
              <w:pStyle w:val="TableParagraph"/>
              <w:rPr>
                <w:b/>
              </w:rPr>
            </w:pPr>
          </w:p>
          <w:p w14:paraId="03608386" w14:textId="77777777" w:rsidR="000F69ED" w:rsidRDefault="000F69ED">
            <w:pPr>
              <w:pStyle w:val="TableParagraph"/>
              <w:rPr>
                <w:b/>
              </w:rPr>
            </w:pPr>
          </w:p>
          <w:p w14:paraId="784BD1A6" w14:textId="77777777" w:rsidR="000F69ED" w:rsidRDefault="000F69ED">
            <w:pPr>
              <w:pStyle w:val="TableParagraph"/>
              <w:rPr>
                <w:b/>
              </w:rPr>
            </w:pPr>
          </w:p>
          <w:p w14:paraId="713C19E3" w14:textId="77777777" w:rsidR="000F69ED" w:rsidRDefault="000F69ED">
            <w:pPr>
              <w:pStyle w:val="TableParagraph"/>
              <w:rPr>
                <w:b/>
              </w:rPr>
            </w:pPr>
          </w:p>
          <w:p w14:paraId="61D0F9CD" w14:textId="77777777" w:rsidR="000F69ED" w:rsidRDefault="000F69ED">
            <w:pPr>
              <w:pStyle w:val="TableParagraph"/>
              <w:rPr>
                <w:b/>
              </w:rPr>
            </w:pPr>
          </w:p>
          <w:p w14:paraId="51FC4622" w14:textId="77777777" w:rsidR="000F69ED" w:rsidRDefault="000F69ED">
            <w:pPr>
              <w:pStyle w:val="TableParagraph"/>
              <w:rPr>
                <w:b/>
              </w:rPr>
            </w:pPr>
          </w:p>
          <w:p w14:paraId="7400E110" w14:textId="77777777" w:rsidR="000F69ED" w:rsidRDefault="000F69ED">
            <w:pPr>
              <w:pStyle w:val="TableParagraph"/>
              <w:rPr>
                <w:b/>
              </w:rPr>
            </w:pPr>
          </w:p>
          <w:p w14:paraId="529FC1E3" w14:textId="77777777" w:rsidR="000F69ED" w:rsidRDefault="000F69ED">
            <w:pPr>
              <w:pStyle w:val="TableParagraph"/>
              <w:rPr>
                <w:b/>
              </w:rPr>
            </w:pPr>
          </w:p>
          <w:p w14:paraId="4029CF11" w14:textId="77777777" w:rsidR="000F69ED" w:rsidRDefault="000F69ED">
            <w:pPr>
              <w:pStyle w:val="TableParagraph"/>
              <w:rPr>
                <w:b/>
              </w:rPr>
            </w:pPr>
          </w:p>
          <w:p w14:paraId="6A9AC72A" w14:textId="77777777" w:rsidR="000F69ED" w:rsidRDefault="000F69ED">
            <w:pPr>
              <w:pStyle w:val="TableParagraph"/>
              <w:rPr>
                <w:b/>
              </w:rPr>
            </w:pPr>
          </w:p>
          <w:p w14:paraId="1634320A" w14:textId="315FEA8B" w:rsidR="000F5E06" w:rsidRDefault="00973AB9">
            <w:pPr>
              <w:pStyle w:val="TableParagraph"/>
              <w:rPr>
                <w:b/>
                <w:sz w:val="24"/>
              </w:rPr>
            </w:pPr>
            <w:r>
              <w:rPr>
                <w:b/>
              </w:rPr>
              <w:t xml:space="preserve">Qëllimet dhe </w:t>
            </w:r>
            <w:r w:rsidR="00204241">
              <w:rPr>
                <w:b/>
              </w:rPr>
              <w:t>O</w:t>
            </w:r>
            <w:r>
              <w:rPr>
                <w:b/>
              </w:rPr>
              <w:t>bjektivat</w:t>
            </w:r>
          </w:p>
          <w:p w14:paraId="6B705877" w14:textId="77777777" w:rsidR="000F5E06" w:rsidRDefault="000F5E06">
            <w:pPr>
              <w:pStyle w:val="TableParagraph"/>
              <w:rPr>
                <w:b/>
                <w:sz w:val="24"/>
              </w:rPr>
            </w:pPr>
          </w:p>
          <w:p w14:paraId="4FFEABDD" w14:textId="77777777" w:rsidR="000F5E06" w:rsidRDefault="000F5E06">
            <w:pPr>
              <w:pStyle w:val="TableParagraph"/>
              <w:rPr>
                <w:b/>
                <w:sz w:val="24"/>
              </w:rPr>
            </w:pPr>
          </w:p>
          <w:p w14:paraId="78142702" w14:textId="77777777" w:rsidR="000F5E06" w:rsidRDefault="000F5E06">
            <w:pPr>
              <w:pStyle w:val="TableParagraph"/>
              <w:rPr>
                <w:b/>
                <w:sz w:val="24"/>
              </w:rPr>
            </w:pPr>
          </w:p>
          <w:p w14:paraId="38295CE1" w14:textId="77777777" w:rsidR="000F5E06" w:rsidRDefault="000F5E06">
            <w:pPr>
              <w:pStyle w:val="TableParagraph"/>
              <w:rPr>
                <w:b/>
                <w:sz w:val="24"/>
              </w:rPr>
            </w:pPr>
          </w:p>
          <w:p w14:paraId="4B8B67CA" w14:textId="77777777" w:rsidR="00973AB9" w:rsidRDefault="00973AB9" w:rsidP="00973AB9">
            <w:pPr>
              <w:pStyle w:val="TableParagraph"/>
              <w:spacing w:before="216"/>
              <w:ind w:left="110" w:right="835"/>
              <w:rPr>
                <w:b/>
              </w:rPr>
            </w:pPr>
          </w:p>
          <w:p w14:paraId="77314359" w14:textId="77777777" w:rsidR="00973AB9" w:rsidRDefault="00973AB9" w:rsidP="00973AB9">
            <w:pPr>
              <w:pStyle w:val="TableParagraph"/>
              <w:spacing w:before="216"/>
              <w:ind w:left="110" w:right="835"/>
              <w:rPr>
                <w:b/>
              </w:rPr>
            </w:pPr>
          </w:p>
          <w:p w14:paraId="4AF1F13E" w14:textId="77777777" w:rsidR="00973AB9" w:rsidRDefault="00973AB9" w:rsidP="00973AB9">
            <w:pPr>
              <w:pStyle w:val="TableParagraph"/>
              <w:spacing w:before="216"/>
              <w:ind w:left="110" w:right="835"/>
              <w:rPr>
                <w:b/>
              </w:rPr>
            </w:pPr>
          </w:p>
          <w:p w14:paraId="004A3B01" w14:textId="77777777" w:rsidR="00973AB9" w:rsidRDefault="00973AB9" w:rsidP="00973AB9">
            <w:pPr>
              <w:pStyle w:val="TableParagraph"/>
              <w:spacing w:before="216"/>
              <w:ind w:left="110" w:right="835"/>
              <w:rPr>
                <w:b/>
              </w:rPr>
            </w:pPr>
          </w:p>
          <w:p w14:paraId="663DF6BF" w14:textId="77777777" w:rsidR="00973AB9" w:rsidRDefault="00973AB9" w:rsidP="00973AB9">
            <w:pPr>
              <w:pStyle w:val="TableParagraph"/>
              <w:spacing w:before="216"/>
              <w:ind w:left="110" w:right="835"/>
              <w:rPr>
                <w:b/>
              </w:rPr>
            </w:pPr>
          </w:p>
          <w:p w14:paraId="359F0159" w14:textId="77777777" w:rsidR="00973AB9" w:rsidRDefault="00973AB9" w:rsidP="00973AB9">
            <w:pPr>
              <w:pStyle w:val="TableParagraph"/>
              <w:spacing w:before="216"/>
              <w:ind w:left="110" w:right="835"/>
              <w:rPr>
                <w:b/>
              </w:rPr>
            </w:pPr>
          </w:p>
          <w:p w14:paraId="1248EE4C" w14:textId="77777777" w:rsidR="00973AB9" w:rsidRDefault="00973AB9" w:rsidP="00973AB9">
            <w:pPr>
              <w:pStyle w:val="TableParagraph"/>
              <w:spacing w:before="216"/>
              <w:ind w:left="110" w:right="835"/>
              <w:rPr>
                <w:b/>
              </w:rPr>
            </w:pPr>
          </w:p>
          <w:p w14:paraId="4EF92B36" w14:textId="77777777" w:rsidR="00973AB9" w:rsidRDefault="00973AB9" w:rsidP="00973AB9">
            <w:pPr>
              <w:pStyle w:val="TableParagraph"/>
              <w:spacing w:before="216"/>
              <w:ind w:left="110" w:right="835"/>
              <w:rPr>
                <w:b/>
              </w:rPr>
            </w:pPr>
          </w:p>
          <w:p w14:paraId="18467129" w14:textId="77777777" w:rsidR="00973AB9" w:rsidRDefault="00973AB9" w:rsidP="00973AB9">
            <w:pPr>
              <w:pStyle w:val="TableParagraph"/>
              <w:spacing w:before="216"/>
              <w:ind w:left="110" w:right="835"/>
              <w:rPr>
                <w:b/>
              </w:rPr>
            </w:pPr>
          </w:p>
          <w:p w14:paraId="21488AF0" w14:textId="77777777" w:rsidR="00973AB9" w:rsidRDefault="00973AB9" w:rsidP="00973AB9">
            <w:pPr>
              <w:pStyle w:val="TableParagraph"/>
              <w:spacing w:before="216"/>
              <w:ind w:left="110" w:right="835"/>
              <w:rPr>
                <w:b/>
              </w:rPr>
            </w:pPr>
          </w:p>
          <w:p w14:paraId="5E4A805F" w14:textId="77777777" w:rsidR="00973AB9" w:rsidRDefault="00973AB9" w:rsidP="00973AB9">
            <w:pPr>
              <w:pStyle w:val="TableParagraph"/>
              <w:spacing w:before="216"/>
              <w:ind w:left="110" w:right="835"/>
              <w:rPr>
                <w:b/>
              </w:rPr>
            </w:pPr>
          </w:p>
          <w:p w14:paraId="0558A829" w14:textId="77777777" w:rsidR="00973AB9" w:rsidRDefault="00973AB9" w:rsidP="00973AB9">
            <w:pPr>
              <w:pStyle w:val="TableParagraph"/>
              <w:spacing w:before="216"/>
              <w:ind w:left="110" w:right="835"/>
              <w:rPr>
                <w:b/>
              </w:rPr>
            </w:pPr>
          </w:p>
          <w:p w14:paraId="3B28F3E0" w14:textId="77777777" w:rsidR="00973AB9" w:rsidRDefault="00973AB9" w:rsidP="00973AB9">
            <w:pPr>
              <w:pStyle w:val="TableParagraph"/>
              <w:spacing w:before="216"/>
              <w:ind w:left="110" w:right="835"/>
              <w:rPr>
                <w:b/>
              </w:rPr>
            </w:pPr>
          </w:p>
          <w:p w14:paraId="58BE0C88" w14:textId="77777777" w:rsidR="00973AB9" w:rsidRDefault="00973AB9" w:rsidP="00973AB9">
            <w:pPr>
              <w:pStyle w:val="TableParagraph"/>
              <w:spacing w:before="216"/>
              <w:ind w:left="110" w:right="835"/>
              <w:rPr>
                <w:b/>
              </w:rPr>
            </w:pPr>
          </w:p>
          <w:p w14:paraId="58DAF112" w14:textId="77777777" w:rsidR="00973AB9" w:rsidRDefault="00973AB9" w:rsidP="00973AB9">
            <w:pPr>
              <w:pStyle w:val="TableParagraph"/>
              <w:spacing w:before="216"/>
              <w:ind w:left="110" w:right="835"/>
              <w:rPr>
                <w:b/>
              </w:rPr>
            </w:pPr>
          </w:p>
          <w:p w14:paraId="49A173DA" w14:textId="77777777" w:rsidR="000F0967" w:rsidRDefault="000F0967" w:rsidP="00973AB9">
            <w:pPr>
              <w:pStyle w:val="TableParagraph"/>
              <w:spacing w:before="216"/>
              <w:ind w:left="110" w:right="835"/>
              <w:rPr>
                <w:b/>
                <w:bCs/>
                <w:sz w:val="24"/>
                <w:szCs w:val="24"/>
              </w:rPr>
            </w:pPr>
          </w:p>
          <w:p w14:paraId="08E91F00" w14:textId="77777777" w:rsidR="000F0967" w:rsidRDefault="000F0967" w:rsidP="00973AB9">
            <w:pPr>
              <w:pStyle w:val="TableParagraph"/>
              <w:spacing w:before="216"/>
              <w:ind w:left="110" w:right="835"/>
              <w:rPr>
                <w:b/>
                <w:bCs/>
                <w:sz w:val="24"/>
                <w:szCs w:val="24"/>
              </w:rPr>
            </w:pPr>
          </w:p>
          <w:p w14:paraId="0D0C7A11" w14:textId="77777777" w:rsidR="000F0967" w:rsidRDefault="000F0967" w:rsidP="00973AB9">
            <w:pPr>
              <w:pStyle w:val="TableParagraph"/>
              <w:spacing w:before="216"/>
              <w:ind w:left="110" w:right="835"/>
              <w:rPr>
                <w:b/>
                <w:bCs/>
                <w:sz w:val="24"/>
                <w:szCs w:val="24"/>
              </w:rPr>
            </w:pPr>
          </w:p>
          <w:p w14:paraId="2C3E187B" w14:textId="77777777" w:rsidR="000F0967" w:rsidRDefault="000F0967" w:rsidP="00973AB9">
            <w:pPr>
              <w:pStyle w:val="TableParagraph"/>
              <w:spacing w:before="216"/>
              <w:ind w:left="110" w:right="835"/>
              <w:rPr>
                <w:b/>
                <w:bCs/>
                <w:sz w:val="24"/>
                <w:szCs w:val="24"/>
              </w:rPr>
            </w:pPr>
          </w:p>
          <w:p w14:paraId="16002DDB" w14:textId="77777777" w:rsidR="000F0967" w:rsidRDefault="000F0967" w:rsidP="00973AB9">
            <w:pPr>
              <w:pStyle w:val="TableParagraph"/>
              <w:spacing w:before="216"/>
              <w:ind w:left="110" w:right="835"/>
              <w:rPr>
                <w:b/>
                <w:bCs/>
                <w:sz w:val="24"/>
                <w:szCs w:val="24"/>
              </w:rPr>
            </w:pPr>
          </w:p>
          <w:p w14:paraId="75912D94" w14:textId="653DFC2D" w:rsidR="00973AB9" w:rsidRPr="000F0967" w:rsidRDefault="000F0967" w:rsidP="00973AB9">
            <w:pPr>
              <w:pStyle w:val="TableParagraph"/>
              <w:spacing w:before="216"/>
              <w:ind w:left="110" w:right="835"/>
              <w:rPr>
                <w:b/>
                <w:sz w:val="24"/>
                <w:szCs w:val="24"/>
              </w:rPr>
            </w:pPr>
            <w:r w:rsidRPr="000F0967">
              <w:rPr>
                <w:b/>
                <w:bCs/>
                <w:sz w:val="24"/>
                <w:szCs w:val="24"/>
              </w:rPr>
              <w:t>Rezultatet e të nxënit</w:t>
            </w:r>
          </w:p>
          <w:p w14:paraId="55F9279A" w14:textId="77777777" w:rsidR="000F5E06" w:rsidRPr="000F0967" w:rsidRDefault="000F5E06" w:rsidP="00973AB9">
            <w:pPr>
              <w:pStyle w:val="TableParagraph"/>
              <w:spacing w:before="216"/>
              <w:ind w:left="110" w:right="835"/>
              <w:rPr>
                <w:b/>
                <w:sz w:val="24"/>
                <w:szCs w:val="24"/>
              </w:rPr>
            </w:pPr>
          </w:p>
          <w:p w14:paraId="56CDF454" w14:textId="77777777" w:rsidR="00973AB9" w:rsidRDefault="00973AB9" w:rsidP="00973AB9">
            <w:pPr>
              <w:pStyle w:val="TableParagraph"/>
              <w:spacing w:before="216"/>
              <w:ind w:left="110" w:right="835"/>
              <w:rPr>
                <w:b/>
              </w:rPr>
            </w:pPr>
          </w:p>
          <w:p w14:paraId="7E968D46" w14:textId="77777777" w:rsidR="00973AB9" w:rsidRDefault="00973AB9" w:rsidP="00973AB9">
            <w:pPr>
              <w:pStyle w:val="TableParagraph"/>
              <w:spacing w:before="216"/>
              <w:ind w:left="110" w:right="835"/>
              <w:rPr>
                <w:b/>
              </w:rPr>
            </w:pPr>
          </w:p>
          <w:p w14:paraId="2BEDFD95" w14:textId="77777777" w:rsidR="00973AB9" w:rsidRDefault="00973AB9" w:rsidP="00973AB9">
            <w:pPr>
              <w:pStyle w:val="TableParagraph"/>
              <w:spacing w:before="216"/>
              <w:ind w:left="110" w:right="835"/>
              <w:rPr>
                <w:b/>
              </w:rPr>
            </w:pPr>
          </w:p>
          <w:p w14:paraId="1856DFC7" w14:textId="11B1D605" w:rsidR="002C3870" w:rsidRDefault="002C3870" w:rsidP="002C3870">
            <w:pPr>
              <w:pStyle w:val="TableParagraph"/>
              <w:ind w:right="953"/>
              <w:rPr>
                <w:b/>
                <w:spacing w:val="-53"/>
              </w:rPr>
            </w:pPr>
          </w:p>
          <w:p w14:paraId="2423BB94" w14:textId="77777777" w:rsidR="00973AB9" w:rsidRDefault="00973AB9" w:rsidP="00973AB9">
            <w:pPr>
              <w:pStyle w:val="TableParagraph"/>
              <w:spacing w:before="216"/>
              <w:ind w:left="110" w:right="835"/>
              <w:rPr>
                <w:b/>
              </w:rPr>
            </w:pPr>
          </w:p>
          <w:p w14:paraId="6D190B9A" w14:textId="77777777" w:rsidR="00973AB9" w:rsidRDefault="00973AB9" w:rsidP="00973AB9">
            <w:pPr>
              <w:pStyle w:val="TableParagraph"/>
              <w:spacing w:before="216"/>
              <w:ind w:left="110" w:right="835"/>
              <w:rPr>
                <w:b/>
              </w:rPr>
            </w:pPr>
          </w:p>
          <w:p w14:paraId="2C75AFFC" w14:textId="77777777" w:rsidR="00973AB9" w:rsidRDefault="00973AB9" w:rsidP="00973AB9">
            <w:pPr>
              <w:pStyle w:val="TableParagraph"/>
              <w:spacing w:before="216"/>
              <w:ind w:left="110" w:right="835"/>
              <w:rPr>
                <w:b/>
              </w:rPr>
            </w:pPr>
          </w:p>
          <w:p w14:paraId="59946C96" w14:textId="77777777" w:rsidR="00973AB9" w:rsidRDefault="00973AB9" w:rsidP="00973AB9">
            <w:pPr>
              <w:pStyle w:val="TableParagraph"/>
              <w:spacing w:before="216"/>
              <w:ind w:left="110" w:right="835"/>
              <w:rPr>
                <w:b/>
              </w:rPr>
            </w:pPr>
          </w:p>
          <w:p w14:paraId="34EAC4B0" w14:textId="77777777" w:rsidR="00973AB9" w:rsidRDefault="00973AB9" w:rsidP="00973AB9">
            <w:pPr>
              <w:pStyle w:val="TableParagraph"/>
              <w:spacing w:before="216"/>
              <w:ind w:left="110" w:right="835"/>
              <w:rPr>
                <w:b/>
              </w:rPr>
            </w:pPr>
          </w:p>
          <w:p w14:paraId="630E1DD0" w14:textId="77777777" w:rsidR="00973AB9" w:rsidRDefault="00973AB9" w:rsidP="00973AB9">
            <w:pPr>
              <w:pStyle w:val="TableParagraph"/>
              <w:spacing w:before="216"/>
              <w:ind w:left="110" w:right="835"/>
              <w:rPr>
                <w:b/>
              </w:rPr>
            </w:pPr>
          </w:p>
          <w:p w14:paraId="58E844FC" w14:textId="77777777" w:rsidR="00973AB9" w:rsidRDefault="00973AB9" w:rsidP="00973AB9">
            <w:pPr>
              <w:pStyle w:val="TableParagraph"/>
              <w:spacing w:before="216"/>
              <w:ind w:left="110" w:right="835"/>
              <w:rPr>
                <w:b/>
              </w:rPr>
            </w:pPr>
          </w:p>
          <w:p w14:paraId="04135801" w14:textId="77777777" w:rsidR="00973AB9" w:rsidRDefault="00973AB9" w:rsidP="00973AB9">
            <w:pPr>
              <w:pStyle w:val="TableParagraph"/>
              <w:spacing w:before="216"/>
              <w:ind w:left="110" w:right="835"/>
              <w:rPr>
                <w:b/>
              </w:rPr>
            </w:pPr>
          </w:p>
          <w:p w14:paraId="78F40542" w14:textId="77777777" w:rsidR="00973AB9" w:rsidRDefault="00973AB9" w:rsidP="00973AB9">
            <w:pPr>
              <w:pStyle w:val="TableParagraph"/>
              <w:spacing w:before="216"/>
              <w:ind w:left="110" w:right="835"/>
              <w:rPr>
                <w:b/>
              </w:rPr>
            </w:pPr>
          </w:p>
          <w:p w14:paraId="32A7F5E8" w14:textId="77777777" w:rsidR="00973AB9" w:rsidRDefault="00973AB9" w:rsidP="00973AB9">
            <w:pPr>
              <w:pStyle w:val="TableParagraph"/>
              <w:spacing w:before="216"/>
              <w:ind w:left="110" w:right="835"/>
              <w:rPr>
                <w:b/>
              </w:rPr>
            </w:pPr>
          </w:p>
          <w:p w14:paraId="1CE2E1D3" w14:textId="77777777" w:rsidR="00973AB9" w:rsidRDefault="00973AB9" w:rsidP="00973AB9">
            <w:pPr>
              <w:pStyle w:val="TableParagraph"/>
              <w:spacing w:before="216"/>
              <w:ind w:left="110" w:right="835"/>
              <w:rPr>
                <w:b/>
              </w:rPr>
            </w:pPr>
          </w:p>
          <w:p w14:paraId="1EB652B6" w14:textId="77777777" w:rsidR="00973AB9" w:rsidRDefault="00973AB9" w:rsidP="00973AB9">
            <w:pPr>
              <w:pStyle w:val="TableParagraph"/>
              <w:spacing w:before="216"/>
              <w:ind w:left="110" w:right="835"/>
              <w:rPr>
                <w:b/>
              </w:rPr>
            </w:pPr>
          </w:p>
          <w:p w14:paraId="4E07679D" w14:textId="77777777" w:rsidR="00973AB9" w:rsidRDefault="00973AB9" w:rsidP="00973AB9">
            <w:pPr>
              <w:pStyle w:val="TableParagraph"/>
              <w:spacing w:before="216"/>
              <w:ind w:left="110" w:right="835"/>
              <w:rPr>
                <w:b/>
              </w:rPr>
            </w:pPr>
          </w:p>
          <w:p w14:paraId="1C4C8078" w14:textId="77777777" w:rsidR="00973AB9" w:rsidRDefault="00973AB9" w:rsidP="00973AB9">
            <w:pPr>
              <w:pStyle w:val="TableParagraph"/>
              <w:spacing w:before="216"/>
              <w:ind w:left="110" w:right="835"/>
              <w:rPr>
                <w:b/>
              </w:rPr>
            </w:pPr>
          </w:p>
          <w:p w14:paraId="35273E11" w14:textId="77777777" w:rsidR="00973AB9" w:rsidRDefault="00973AB9" w:rsidP="00973AB9">
            <w:pPr>
              <w:pStyle w:val="TableParagraph"/>
              <w:spacing w:before="216"/>
              <w:ind w:left="110" w:right="835"/>
              <w:rPr>
                <w:b/>
              </w:rPr>
            </w:pPr>
          </w:p>
          <w:p w14:paraId="2D8A9C35" w14:textId="77777777" w:rsidR="00973AB9" w:rsidRDefault="00973AB9" w:rsidP="00973AB9">
            <w:pPr>
              <w:pStyle w:val="TableParagraph"/>
              <w:spacing w:before="216"/>
              <w:ind w:left="110" w:right="835"/>
              <w:rPr>
                <w:b/>
              </w:rPr>
            </w:pPr>
          </w:p>
          <w:p w14:paraId="7FDDE6A0" w14:textId="77777777" w:rsidR="00973AB9" w:rsidRDefault="00973AB9" w:rsidP="00973AB9">
            <w:pPr>
              <w:pStyle w:val="TableParagraph"/>
              <w:spacing w:before="216"/>
              <w:ind w:left="110" w:right="835"/>
              <w:rPr>
                <w:b/>
              </w:rPr>
            </w:pPr>
          </w:p>
          <w:p w14:paraId="4458CAF5" w14:textId="77777777" w:rsidR="00973AB9" w:rsidRDefault="00973AB9" w:rsidP="00973AB9">
            <w:pPr>
              <w:pStyle w:val="TableParagraph"/>
              <w:spacing w:before="216"/>
              <w:ind w:left="110" w:right="835"/>
              <w:rPr>
                <w:b/>
              </w:rPr>
            </w:pPr>
          </w:p>
          <w:p w14:paraId="25DD05F9" w14:textId="3A4AABC9" w:rsidR="00973AB9" w:rsidRDefault="00973AB9" w:rsidP="000F69ED">
            <w:pPr>
              <w:pStyle w:val="TableParagraph"/>
              <w:spacing w:before="216"/>
              <w:ind w:right="835"/>
              <w:rPr>
                <w:b/>
              </w:rPr>
            </w:pPr>
          </w:p>
        </w:tc>
        <w:tc>
          <w:tcPr>
            <w:tcW w:w="6681" w:type="dxa"/>
            <w:gridSpan w:val="4"/>
          </w:tcPr>
          <w:p w14:paraId="5AD487CC" w14:textId="4CCBD29C" w:rsidR="00A605C9" w:rsidRDefault="00973AB9" w:rsidP="00973AB9">
            <w:pPr>
              <w:pStyle w:val="NormalWeb"/>
              <w:rPr>
                <w:kern w:val="2"/>
                <w14:ligatures w14:val="standardContextual"/>
              </w:rPr>
            </w:pPr>
            <w:r>
              <w:rPr>
                <w:kern w:val="2"/>
                <w14:ligatures w14:val="standardContextual"/>
              </w:rPr>
              <w:lastRenderedPageBreak/>
              <w:t xml:space="preserve">Ky </w:t>
            </w:r>
            <w:proofErr w:type="spellStart"/>
            <w:r>
              <w:rPr>
                <w:kern w:val="2"/>
                <w14:ligatures w14:val="standardContextual"/>
              </w:rPr>
              <w:t>kurs</w:t>
            </w:r>
            <w:proofErr w:type="spellEnd"/>
            <w:r>
              <w:rPr>
                <w:kern w:val="2"/>
                <w14:ligatures w14:val="standardContextual"/>
              </w:rPr>
              <w:t xml:space="preserve"> </w:t>
            </w:r>
            <w:proofErr w:type="spellStart"/>
            <w:r>
              <w:rPr>
                <w:kern w:val="2"/>
                <w14:ligatures w14:val="standardContextual"/>
              </w:rPr>
              <w:t>është</w:t>
            </w:r>
            <w:proofErr w:type="spellEnd"/>
            <w:r>
              <w:rPr>
                <w:kern w:val="2"/>
                <w14:ligatures w14:val="standardContextual"/>
              </w:rPr>
              <w:t xml:space="preserve"> </w:t>
            </w:r>
            <w:proofErr w:type="spellStart"/>
            <w:proofErr w:type="gramStart"/>
            <w:r w:rsidR="00A605C9">
              <w:rPr>
                <w:kern w:val="2"/>
                <w14:ligatures w14:val="standardContextual"/>
              </w:rPr>
              <w:t>nevojëm</w:t>
            </w:r>
            <w:proofErr w:type="spellEnd"/>
            <w:r w:rsidR="00A605C9">
              <w:rPr>
                <w:kern w:val="2"/>
                <w14:ligatures w14:val="standardContextual"/>
              </w:rPr>
              <w:t xml:space="preserve"> </w:t>
            </w:r>
            <w:r>
              <w:rPr>
                <w:kern w:val="2"/>
                <w14:ligatures w14:val="standardContextual"/>
              </w:rPr>
              <w:t xml:space="preserve"> </w:t>
            </w:r>
            <w:proofErr w:type="spellStart"/>
            <w:r>
              <w:rPr>
                <w:kern w:val="2"/>
                <w14:ligatures w14:val="standardContextual"/>
              </w:rPr>
              <w:t>për</w:t>
            </w:r>
            <w:proofErr w:type="spellEnd"/>
            <w:proofErr w:type="gramEnd"/>
            <w:r>
              <w:rPr>
                <w:kern w:val="2"/>
                <w14:ligatures w14:val="standardContextual"/>
              </w:rPr>
              <w:t xml:space="preserve"> </w:t>
            </w:r>
            <w:proofErr w:type="spellStart"/>
            <w:r>
              <w:rPr>
                <w:kern w:val="2"/>
                <w14:ligatures w14:val="standardContextual"/>
              </w:rPr>
              <w:t>përgatitjen</w:t>
            </w:r>
            <w:proofErr w:type="spellEnd"/>
            <w:r>
              <w:rPr>
                <w:kern w:val="2"/>
                <w14:ligatures w14:val="standardContextual"/>
              </w:rPr>
              <w:t xml:space="preserve"> e </w:t>
            </w:r>
            <w:proofErr w:type="spellStart"/>
            <w:r>
              <w:rPr>
                <w:kern w:val="2"/>
                <w14:ligatures w14:val="standardContextual"/>
              </w:rPr>
              <w:t>studentëve</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përmbushur</w:t>
            </w:r>
            <w:proofErr w:type="spellEnd"/>
            <w:r>
              <w:rPr>
                <w:kern w:val="2"/>
                <w14:ligatures w14:val="standardContextual"/>
              </w:rPr>
              <w:t xml:space="preserve"> </w:t>
            </w:r>
            <w:proofErr w:type="spellStart"/>
            <w:r>
              <w:rPr>
                <w:kern w:val="2"/>
                <w14:ligatures w14:val="standardContextual"/>
              </w:rPr>
              <w:t>kërkesat</w:t>
            </w:r>
            <w:proofErr w:type="spellEnd"/>
            <w:r>
              <w:rPr>
                <w:kern w:val="2"/>
                <w14:ligatures w14:val="standardContextual"/>
              </w:rPr>
              <w:t xml:space="preserve"> e </w:t>
            </w:r>
            <w:proofErr w:type="spellStart"/>
            <w:r>
              <w:rPr>
                <w:kern w:val="2"/>
                <w14:ligatures w14:val="standardContextual"/>
              </w:rPr>
              <w:t>profesionit</w:t>
            </w:r>
            <w:proofErr w:type="spellEnd"/>
            <w:r>
              <w:rPr>
                <w:kern w:val="2"/>
                <w14:ligatures w14:val="standardContextual"/>
              </w:rPr>
              <w:t xml:space="preserve">, duke </w:t>
            </w:r>
            <w:proofErr w:type="spellStart"/>
            <w:r>
              <w:rPr>
                <w:kern w:val="2"/>
                <w14:ligatures w14:val="standardContextual"/>
              </w:rPr>
              <w:t>vënë</w:t>
            </w:r>
            <w:proofErr w:type="spellEnd"/>
            <w:r>
              <w:rPr>
                <w:kern w:val="2"/>
                <w14:ligatures w14:val="standardContextual"/>
              </w:rPr>
              <w:t xml:space="preserve"> </w:t>
            </w:r>
            <w:proofErr w:type="spellStart"/>
            <w:r>
              <w:rPr>
                <w:kern w:val="2"/>
                <w14:ligatures w14:val="standardContextual"/>
              </w:rPr>
              <w:t>theksin</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kuptimin</w:t>
            </w:r>
            <w:proofErr w:type="spellEnd"/>
            <w:r>
              <w:rPr>
                <w:kern w:val="2"/>
                <w14:ligatures w14:val="standardContextual"/>
              </w:rPr>
              <w:t xml:space="preserve"> </w:t>
            </w:r>
            <w:proofErr w:type="spellStart"/>
            <w:r>
              <w:rPr>
                <w:kern w:val="2"/>
                <w14:ligatures w14:val="standardContextual"/>
              </w:rPr>
              <w:t>teorik</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zbatimin</w:t>
            </w:r>
            <w:proofErr w:type="spellEnd"/>
            <w:r>
              <w:rPr>
                <w:kern w:val="2"/>
                <w14:ligatures w14:val="standardContextual"/>
              </w:rPr>
              <w:t xml:space="preserve"> </w:t>
            </w:r>
            <w:proofErr w:type="spellStart"/>
            <w:r>
              <w:rPr>
                <w:kern w:val="2"/>
                <w14:ligatures w14:val="standardContextual"/>
              </w:rPr>
              <w:t>praktik</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koncepteve</w:t>
            </w:r>
            <w:proofErr w:type="spellEnd"/>
            <w:r>
              <w:rPr>
                <w:kern w:val="2"/>
                <w14:ligatures w14:val="standardContextual"/>
              </w:rPr>
              <w:t xml:space="preserve"> </w:t>
            </w:r>
            <w:proofErr w:type="spellStart"/>
            <w:r w:rsidR="00A605C9">
              <w:rPr>
                <w:kern w:val="2"/>
                <w14:ligatures w14:val="standardContextual"/>
              </w:rPr>
              <w:t>të</w:t>
            </w:r>
            <w:proofErr w:type="spellEnd"/>
            <w:r w:rsidR="00A605C9">
              <w:rPr>
                <w:kern w:val="2"/>
                <w14:ligatures w14:val="standardContextual"/>
              </w:rPr>
              <w:t xml:space="preserve"> </w:t>
            </w:r>
            <w:proofErr w:type="spellStart"/>
            <w:r w:rsidR="00A605C9">
              <w:rPr>
                <w:kern w:val="2"/>
                <w14:ligatures w14:val="standardContextual"/>
              </w:rPr>
              <w:t>estetikës</w:t>
            </w:r>
            <w:proofErr w:type="spellEnd"/>
            <w:r w:rsidR="00A605C9">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trajtimet</w:t>
            </w:r>
            <w:proofErr w:type="spellEnd"/>
            <w:r>
              <w:rPr>
                <w:kern w:val="2"/>
                <w14:ligatures w14:val="standardContextual"/>
              </w:rPr>
              <w:t xml:space="preserve"> </w:t>
            </w:r>
            <w:proofErr w:type="spellStart"/>
            <w:r>
              <w:rPr>
                <w:kern w:val="2"/>
                <w14:ligatures w14:val="standardContextual"/>
              </w:rPr>
              <w:t>protetik</w:t>
            </w:r>
            <w:r w:rsidR="00671325">
              <w:rPr>
                <w:kern w:val="2"/>
                <w14:ligatures w14:val="standardContextual"/>
              </w:rPr>
              <w:t>ore</w:t>
            </w:r>
            <w:proofErr w:type="spellEnd"/>
            <w:r w:rsidR="00A605C9">
              <w:rPr>
                <w:kern w:val="2"/>
                <w14:ligatures w14:val="standardContextual"/>
              </w:rPr>
              <w:t>.</w:t>
            </w:r>
            <w:r>
              <w:rPr>
                <w:kern w:val="2"/>
                <w14:ligatures w14:val="standardContextual"/>
              </w:rPr>
              <w:t xml:space="preserve"> </w:t>
            </w:r>
          </w:p>
          <w:p w14:paraId="590C8E80" w14:textId="2490EC1E" w:rsidR="00A605C9" w:rsidRDefault="00A605C9" w:rsidP="00973AB9">
            <w:pPr>
              <w:pStyle w:val="NormalWeb"/>
              <w:rPr>
                <w:kern w:val="2"/>
                <w14:ligatures w14:val="standardContextual"/>
              </w:rPr>
            </w:pPr>
            <w:proofErr w:type="spellStart"/>
            <w:r w:rsidRPr="007E4E12">
              <w:rPr>
                <w:b/>
                <w:bCs/>
                <w:kern w:val="2"/>
                <w14:ligatures w14:val="standardContextual"/>
              </w:rPr>
              <w:t>Q</w:t>
            </w:r>
            <w:r w:rsidR="00973AB9" w:rsidRPr="007E4E12">
              <w:rPr>
                <w:b/>
                <w:bCs/>
                <w:kern w:val="2"/>
                <w14:ligatures w14:val="standardContextual"/>
              </w:rPr>
              <w:t>ëllimet</w:t>
            </w:r>
            <w:proofErr w:type="spellEnd"/>
            <w:r w:rsidR="00973AB9" w:rsidRPr="007E4E12">
              <w:rPr>
                <w:b/>
                <w:bCs/>
                <w:kern w:val="2"/>
                <w14:ligatures w14:val="standardContextual"/>
              </w:rPr>
              <w:t xml:space="preserve"> e </w:t>
            </w:r>
            <w:proofErr w:type="spellStart"/>
            <w:r w:rsidR="00973AB9" w:rsidRPr="007E4E12">
              <w:rPr>
                <w:b/>
                <w:bCs/>
                <w:kern w:val="2"/>
                <w14:ligatures w14:val="standardContextual"/>
              </w:rPr>
              <w:t>kursit</w:t>
            </w:r>
            <w:proofErr w:type="spellEnd"/>
            <w:r w:rsidR="00973AB9" w:rsidRPr="007E4E12">
              <w:rPr>
                <w:b/>
                <w:bCs/>
                <w:kern w:val="2"/>
                <w14:ligatures w14:val="standardContextual"/>
              </w:rPr>
              <w:t xml:space="preserve"> </w:t>
            </w:r>
            <w:proofErr w:type="spellStart"/>
            <w:r w:rsidR="00973AB9" w:rsidRPr="007E4E12">
              <w:rPr>
                <w:b/>
                <w:bCs/>
                <w:kern w:val="2"/>
                <w14:ligatures w14:val="standardContextual"/>
              </w:rPr>
              <w:t>janë</w:t>
            </w:r>
            <w:proofErr w:type="spellEnd"/>
            <w:r w:rsidR="00973AB9">
              <w:rPr>
                <w:kern w:val="2"/>
                <w14:ligatures w14:val="standardContextual"/>
              </w:rPr>
              <w:t>:</w:t>
            </w:r>
          </w:p>
          <w:p w14:paraId="4414DF59" w14:textId="10B682B4" w:rsidR="00973AB9" w:rsidRDefault="00973AB9" w:rsidP="00973AB9">
            <w:pPr>
              <w:pStyle w:val="NormalWeb"/>
              <w:rPr>
                <w:kern w:val="2"/>
                <w14:ligatures w14:val="standardContextual"/>
              </w:rPr>
            </w:pPr>
            <w:r>
              <w:rPr>
                <w:b/>
                <w:kern w:val="2"/>
                <w14:ligatures w14:val="standardContextual"/>
              </w:rPr>
              <w:t>1</w:t>
            </w:r>
            <w:r w:rsidRPr="007E4E12">
              <w:rPr>
                <w:b/>
                <w:bCs/>
                <w:kern w:val="2"/>
                <w14:ligatures w14:val="standardContextual"/>
              </w:rPr>
              <w:t xml:space="preserve">. </w:t>
            </w:r>
            <w:proofErr w:type="spellStart"/>
            <w:r w:rsidRPr="007E4E12">
              <w:rPr>
                <w:b/>
                <w:bCs/>
                <w:kern w:val="2"/>
                <w14:ligatures w14:val="standardContextual"/>
              </w:rPr>
              <w:t>Të</w:t>
            </w:r>
            <w:proofErr w:type="spellEnd"/>
            <w:r w:rsidRPr="007E4E12">
              <w:rPr>
                <w:b/>
                <w:bCs/>
                <w:kern w:val="2"/>
                <w14:ligatures w14:val="standardContextual"/>
              </w:rPr>
              <w:t xml:space="preserve"> </w:t>
            </w:r>
            <w:proofErr w:type="spellStart"/>
            <w:r w:rsidRPr="007E4E12">
              <w:rPr>
                <w:b/>
                <w:bCs/>
                <w:kern w:val="2"/>
                <w14:ligatures w14:val="standardContextual"/>
              </w:rPr>
              <w:t>sigurojë</w:t>
            </w:r>
            <w:proofErr w:type="spellEnd"/>
            <w:r w:rsidRPr="007E4E12">
              <w:rPr>
                <w:b/>
                <w:bCs/>
                <w:kern w:val="2"/>
                <w14:ligatures w14:val="standardContextual"/>
              </w:rPr>
              <w:t xml:space="preserve"> </w:t>
            </w:r>
            <w:proofErr w:type="spellStart"/>
            <w:r w:rsidRPr="007E4E12">
              <w:rPr>
                <w:b/>
                <w:bCs/>
                <w:kern w:val="2"/>
                <w14:ligatures w14:val="standardContextual"/>
              </w:rPr>
              <w:t>një</w:t>
            </w:r>
            <w:proofErr w:type="spellEnd"/>
            <w:r w:rsidRPr="007E4E12">
              <w:rPr>
                <w:b/>
                <w:bCs/>
                <w:kern w:val="2"/>
                <w14:ligatures w14:val="standardContextual"/>
              </w:rPr>
              <w:t xml:space="preserve"> </w:t>
            </w:r>
            <w:proofErr w:type="spellStart"/>
            <w:r w:rsidRPr="007E4E12">
              <w:rPr>
                <w:b/>
                <w:bCs/>
                <w:kern w:val="2"/>
                <w14:ligatures w14:val="standardContextual"/>
              </w:rPr>
              <w:t>bazë</w:t>
            </w:r>
            <w:proofErr w:type="spellEnd"/>
            <w:r w:rsidRPr="007E4E12">
              <w:rPr>
                <w:b/>
                <w:bCs/>
                <w:kern w:val="2"/>
                <w14:ligatures w14:val="standardContextual"/>
              </w:rPr>
              <w:t xml:space="preserve"> </w:t>
            </w:r>
            <w:proofErr w:type="spellStart"/>
            <w:r w:rsidRPr="007E4E12">
              <w:rPr>
                <w:b/>
                <w:bCs/>
                <w:kern w:val="2"/>
                <w14:ligatures w14:val="standardContextual"/>
              </w:rPr>
              <w:t>solide</w:t>
            </w:r>
            <w:proofErr w:type="spellEnd"/>
            <w:r w:rsidRPr="007E4E12">
              <w:rPr>
                <w:b/>
                <w:bCs/>
                <w:kern w:val="2"/>
                <w14:ligatures w14:val="standardContextual"/>
              </w:rPr>
              <w:t xml:space="preserve"> </w:t>
            </w:r>
            <w:proofErr w:type="spellStart"/>
            <w:r w:rsidRPr="007E4E12">
              <w:rPr>
                <w:b/>
                <w:bCs/>
                <w:kern w:val="2"/>
                <w14:ligatures w14:val="standardContextual"/>
              </w:rPr>
              <w:t>në</w:t>
            </w:r>
            <w:proofErr w:type="spellEnd"/>
            <w:r w:rsidR="00A605C9" w:rsidRPr="007E4E12">
              <w:rPr>
                <w:b/>
                <w:bCs/>
                <w:kern w:val="2"/>
                <w14:ligatures w14:val="standardContextual"/>
              </w:rPr>
              <w:t xml:space="preserve"> </w:t>
            </w:r>
            <w:proofErr w:type="spellStart"/>
            <w:r w:rsidR="00A605C9" w:rsidRPr="007E4E12">
              <w:rPr>
                <w:b/>
                <w:bCs/>
                <w:kern w:val="2"/>
                <w14:ligatures w14:val="standardContextual"/>
              </w:rPr>
              <w:t>Bazat</w:t>
            </w:r>
            <w:proofErr w:type="spellEnd"/>
            <w:r w:rsidR="00A605C9" w:rsidRPr="007E4E12">
              <w:rPr>
                <w:b/>
                <w:bCs/>
                <w:kern w:val="2"/>
                <w14:ligatures w14:val="standardContextual"/>
              </w:rPr>
              <w:t xml:space="preserve"> e </w:t>
            </w:r>
            <w:proofErr w:type="spellStart"/>
            <w:r w:rsidR="00A605C9" w:rsidRPr="007E4E12">
              <w:rPr>
                <w:b/>
                <w:bCs/>
                <w:kern w:val="2"/>
                <w14:ligatures w14:val="standardContextual"/>
              </w:rPr>
              <w:t>Estetikes</w:t>
            </w:r>
            <w:proofErr w:type="spellEnd"/>
            <w:r w:rsidR="00A605C9" w:rsidRPr="007E4E12">
              <w:rPr>
                <w:b/>
                <w:bCs/>
                <w:kern w:val="2"/>
                <w14:ligatures w14:val="standardContextual"/>
              </w:rPr>
              <w:t xml:space="preserve"> </w:t>
            </w:r>
            <w:proofErr w:type="spellStart"/>
            <w:r w:rsidR="00A605C9" w:rsidRPr="007E4E12">
              <w:rPr>
                <w:b/>
                <w:bCs/>
                <w:kern w:val="2"/>
                <w14:ligatures w14:val="standardContextual"/>
              </w:rPr>
              <w:t>në</w:t>
            </w:r>
            <w:proofErr w:type="spellEnd"/>
            <w:r w:rsidR="00A605C9" w:rsidRPr="007E4E12">
              <w:rPr>
                <w:b/>
                <w:bCs/>
                <w:kern w:val="2"/>
                <w14:ligatures w14:val="standardContextual"/>
              </w:rPr>
              <w:t xml:space="preserve"> </w:t>
            </w:r>
            <w:proofErr w:type="spellStart"/>
            <w:r w:rsidR="00A605C9" w:rsidRPr="007E4E12">
              <w:rPr>
                <w:b/>
                <w:bCs/>
                <w:kern w:val="2"/>
                <w14:ligatures w14:val="standardContextual"/>
              </w:rPr>
              <w:t>protetikë</w:t>
            </w:r>
            <w:proofErr w:type="spellEnd"/>
            <w:r>
              <w:rPr>
                <w:kern w:val="2"/>
                <w14:ligatures w14:val="standardContextual"/>
              </w:rPr>
              <w:t xml:space="preserve">: </w:t>
            </w:r>
            <w:proofErr w:type="spellStart"/>
            <w:r>
              <w:rPr>
                <w:kern w:val="2"/>
                <w14:ligatures w14:val="standardContextual"/>
              </w:rPr>
              <w:t>Kursi</w:t>
            </w:r>
            <w:proofErr w:type="spellEnd"/>
            <w:r>
              <w:rPr>
                <w:kern w:val="2"/>
                <w14:ligatures w14:val="standardContextual"/>
              </w:rPr>
              <w:t xml:space="preserve"> </w:t>
            </w:r>
            <w:proofErr w:type="spellStart"/>
            <w:r>
              <w:rPr>
                <w:kern w:val="2"/>
                <w14:ligatures w14:val="standardContextual"/>
              </w:rPr>
              <w:t>synon</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ofrojë</w:t>
            </w:r>
            <w:proofErr w:type="spellEnd"/>
            <w:r>
              <w:rPr>
                <w:kern w:val="2"/>
                <w14:ligatures w14:val="standardContextual"/>
              </w:rPr>
              <w:t xml:space="preserve"> </w:t>
            </w:r>
            <w:proofErr w:type="spellStart"/>
            <w:r>
              <w:rPr>
                <w:kern w:val="2"/>
                <w14:ligatures w14:val="standardContextual"/>
              </w:rPr>
              <w:t>njohuri</w:t>
            </w:r>
            <w:proofErr w:type="spellEnd"/>
            <w:r w:rsidR="00A605C9">
              <w:rPr>
                <w:kern w:val="2"/>
                <w14:ligatures w14:val="standardContextual"/>
              </w:rPr>
              <w:t xml:space="preserve"> </w:t>
            </w:r>
            <w:proofErr w:type="spellStart"/>
            <w:r w:rsidR="00A605C9">
              <w:rPr>
                <w:kern w:val="2"/>
                <w14:ligatures w14:val="standardContextual"/>
              </w:rPr>
              <w:t>për</w:t>
            </w:r>
            <w:proofErr w:type="spellEnd"/>
            <w:r w:rsidR="00A605C9">
              <w:rPr>
                <w:kern w:val="2"/>
                <w14:ligatures w14:val="standardContextual"/>
              </w:rPr>
              <w:t xml:space="preserve"> </w:t>
            </w:r>
            <w:proofErr w:type="spellStart"/>
            <w:r w:rsidR="00A605C9">
              <w:rPr>
                <w:kern w:val="2"/>
                <w14:ligatures w14:val="standardContextual"/>
              </w:rPr>
              <w:t>rëndësinë</w:t>
            </w:r>
            <w:proofErr w:type="spellEnd"/>
            <w:r w:rsidR="00A605C9">
              <w:rPr>
                <w:kern w:val="2"/>
                <w14:ligatures w14:val="standardContextual"/>
              </w:rPr>
              <w:t xml:space="preserve"> e </w:t>
            </w:r>
            <w:proofErr w:type="spellStart"/>
            <w:r w:rsidR="00A605C9">
              <w:rPr>
                <w:kern w:val="2"/>
                <w14:ligatures w14:val="standardContextual"/>
              </w:rPr>
              <w:t>estetikës</w:t>
            </w:r>
            <w:proofErr w:type="spellEnd"/>
            <w:r w:rsidR="00A605C9">
              <w:rPr>
                <w:kern w:val="2"/>
                <w14:ligatures w14:val="standardContextual"/>
              </w:rPr>
              <w:t xml:space="preserve"> </w:t>
            </w:r>
            <w:proofErr w:type="spellStart"/>
            <w:r w:rsidR="00A605C9">
              <w:rPr>
                <w:kern w:val="2"/>
                <w14:ligatures w14:val="standardContextual"/>
              </w:rPr>
              <w:t>në</w:t>
            </w:r>
            <w:proofErr w:type="spellEnd"/>
            <w:r w:rsidR="00A605C9">
              <w:rPr>
                <w:kern w:val="2"/>
                <w14:ligatures w14:val="standardContextual"/>
              </w:rPr>
              <w:t xml:space="preserve"> </w:t>
            </w:r>
            <w:proofErr w:type="spellStart"/>
            <w:r w:rsidR="00A605C9">
              <w:rPr>
                <w:kern w:val="2"/>
                <w14:ligatures w14:val="standardContextual"/>
              </w:rPr>
              <w:t>protetikë</w:t>
            </w:r>
            <w:proofErr w:type="spellEnd"/>
            <w:r w:rsidR="00A605C9">
              <w:rPr>
                <w:kern w:val="2"/>
                <w14:ligatures w14:val="standardContextual"/>
              </w:rPr>
              <w:t>.</w:t>
            </w:r>
            <w:r>
              <w:rPr>
                <w:kern w:val="2"/>
                <w14:ligatures w14:val="standardContextual"/>
              </w:rPr>
              <w:t xml:space="preserve"> </w:t>
            </w:r>
          </w:p>
          <w:p w14:paraId="6FC9411B" w14:textId="57E123BF" w:rsidR="00973AB9" w:rsidRDefault="00973AB9" w:rsidP="00973AB9">
            <w:pPr>
              <w:pStyle w:val="NormalWeb"/>
              <w:rPr>
                <w:kern w:val="2"/>
                <w14:ligatures w14:val="standardContextual"/>
              </w:rPr>
            </w:pPr>
            <w:r>
              <w:rPr>
                <w:b/>
                <w:kern w:val="2"/>
                <w14:ligatures w14:val="standardContextual"/>
              </w:rPr>
              <w:t>2</w:t>
            </w:r>
            <w:r w:rsidRPr="007E4E12">
              <w:rPr>
                <w:b/>
                <w:bCs/>
                <w:kern w:val="2"/>
                <w14:ligatures w14:val="standardContextual"/>
              </w:rPr>
              <w:t xml:space="preserve">. </w:t>
            </w:r>
            <w:proofErr w:type="spellStart"/>
            <w:r w:rsidRPr="007E4E12">
              <w:rPr>
                <w:b/>
                <w:bCs/>
                <w:kern w:val="2"/>
                <w14:ligatures w14:val="standardContextual"/>
              </w:rPr>
              <w:t>Për</w:t>
            </w:r>
            <w:proofErr w:type="spellEnd"/>
            <w:r w:rsidRPr="007E4E12">
              <w:rPr>
                <w:b/>
                <w:bCs/>
                <w:kern w:val="2"/>
                <w14:ligatures w14:val="standardContextual"/>
              </w:rPr>
              <w:t xml:space="preserve"> </w:t>
            </w:r>
            <w:proofErr w:type="spellStart"/>
            <w:r w:rsidRPr="007E4E12">
              <w:rPr>
                <w:b/>
                <w:bCs/>
                <w:kern w:val="2"/>
                <w14:ligatures w14:val="standardContextual"/>
              </w:rPr>
              <w:t>të</w:t>
            </w:r>
            <w:proofErr w:type="spellEnd"/>
            <w:r w:rsidRPr="007E4E12">
              <w:rPr>
                <w:b/>
                <w:bCs/>
                <w:kern w:val="2"/>
                <w14:ligatures w14:val="standardContextual"/>
              </w:rPr>
              <w:t xml:space="preserve"> </w:t>
            </w:r>
            <w:proofErr w:type="spellStart"/>
            <w:r w:rsidRPr="007E4E12">
              <w:rPr>
                <w:b/>
                <w:bCs/>
                <w:kern w:val="2"/>
                <w14:ligatures w14:val="standardContextual"/>
              </w:rPr>
              <w:t>zhvilluar</w:t>
            </w:r>
            <w:proofErr w:type="spellEnd"/>
            <w:r w:rsidRPr="007E4E12">
              <w:rPr>
                <w:b/>
                <w:bCs/>
                <w:kern w:val="2"/>
                <w14:ligatures w14:val="standardContextual"/>
              </w:rPr>
              <w:t xml:space="preserve"> </w:t>
            </w:r>
            <w:proofErr w:type="spellStart"/>
            <w:r w:rsidRPr="007E4E12">
              <w:rPr>
                <w:b/>
                <w:bCs/>
                <w:kern w:val="2"/>
                <w14:ligatures w14:val="standardContextual"/>
              </w:rPr>
              <w:t>aftësi</w:t>
            </w:r>
            <w:proofErr w:type="spellEnd"/>
            <w:r w:rsidRPr="007E4E12">
              <w:rPr>
                <w:b/>
                <w:bCs/>
                <w:kern w:val="2"/>
                <w14:ligatures w14:val="standardContextual"/>
              </w:rPr>
              <w:t xml:space="preserve"> </w:t>
            </w:r>
            <w:proofErr w:type="spellStart"/>
            <w:r w:rsidRPr="007E4E12">
              <w:rPr>
                <w:b/>
                <w:bCs/>
                <w:kern w:val="2"/>
                <w14:ligatures w14:val="standardContextual"/>
              </w:rPr>
              <w:t>praktike</w:t>
            </w:r>
            <w:proofErr w:type="spellEnd"/>
            <w:r>
              <w:rPr>
                <w:kern w:val="2"/>
                <w14:ligatures w14:val="standardContextual"/>
              </w:rPr>
              <w:t xml:space="preserve">: </w:t>
            </w:r>
            <w:r w:rsidR="00B13F26">
              <w:rPr>
                <w:kern w:val="2"/>
                <w14:ligatures w14:val="standardContextual"/>
              </w:rPr>
              <w:t xml:space="preserve"> </w:t>
            </w:r>
            <w:proofErr w:type="spellStart"/>
            <w:r w:rsidR="00B13F26">
              <w:rPr>
                <w:kern w:val="2"/>
                <w14:ligatures w14:val="standardContextual"/>
              </w:rPr>
              <w:t>Studentët</w:t>
            </w:r>
            <w:proofErr w:type="spellEnd"/>
            <w:r w:rsidR="00B13F26">
              <w:rPr>
                <w:kern w:val="2"/>
                <w14:ligatures w14:val="standardContextual"/>
              </w:rPr>
              <w:t xml:space="preserve"> </w:t>
            </w:r>
            <w:proofErr w:type="spellStart"/>
            <w:r w:rsidR="00B13F26">
              <w:rPr>
                <w:kern w:val="2"/>
                <w14:ligatures w14:val="standardContextual"/>
              </w:rPr>
              <w:t>duhet</w:t>
            </w:r>
            <w:proofErr w:type="spellEnd"/>
            <w:r w:rsidR="00B13F26">
              <w:rPr>
                <w:kern w:val="2"/>
                <w14:ligatures w14:val="standardContextual"/>
              </w:rPr>
              <w:t xml:space="preserve"> </w:t>
            </w:r>
            <w:proofErr w:type="spellStart"/>
            <w:r w:rsidR="00B13F26">
              <w:rPr>
                <w:kern w:val="2"/>
                <w14:ligatures w14:val="standardContextual"/>
              </w:rPr>
              <w:t>të</w:t>
            </w:r>
            <w:proofErr w:type="spellEnd"/>
            <w:r w:rsidR="00B13F26">
              <w:rPr>
                <w:kern w:val="2"/>
                <w14:ligatures w14:val="standardContextual"/>
              </w:rPr>
              <w:t xml:space="preserve"> </w:t>
            </w:r>
            <w:proofErr w:type="spellStart"/>
            <w:r w:rsidR="00B13F26">
              <w:rPr>
                <w:kern w:val="2"/>
                <w14:ligatures w14:val="standardContextual"/>
              </w:rPr>
              <w:t>pajisen</w:t>
            </w:r>
            <w:proofErr w:type="spellEnd"/>
            <w:r>
              <w:rPr>
                <w:kern w:val="2"/>
                <w14:ligatures w14:val="standardContextual"/>
              </w:rPr>
              <w:t xml:space="preserve"> me </w:t>
            </w:r>
            <w:proofErr w:type="spellStart"/>
            <w:r>
              <w:rPr>
                <w:kern w:val="2"/>
                <w14:ligatures w14:val="standardContextual"/>
              </w:rPr>
              <w:t>përvojë</w:t>
            </w:r>
            <w:proofErr w:type="spellEnd"/>
            <w:r>
              <w:rPr>
                <w:kern w:val="2"/>
                <w14:ligatures w14:val="standardContextual"/>
              </w:rPr>
              <w:t xml:space="preserve"> </w:t>
            </w:r>
            <w:proofErr w:type="spellStart"/>
            <w:proofErr w:type="gramStart"/>
            <w:r>
              <w:rPr>
                <w:kern w:val="2"/>
                <w14:ligatures w14:val="standardContextual"/>
              </w:rPr>
              <w:t>praktike</w:t>
            </w:r>
            <w:proofErr w:type="spellEnd"/>
            <w:r w:rsidR="00B13F26">
              <w:rPr>
                <w:kern w:val="2"/>
                <w14:ligatures w14:val="standardContextual"/>
              </w:rPr>
              <w:t xml:space="preserve">  </w:t>
            </w:r>
            <w:proofErr w:type="spellStart"/>
            <w:r w:rsidR="00B13F26">
              <w:rPr>
                <w:kern w:val="2"/>
                <w14:ligatures w14:val="standardContextual"/>
              </w:rPr>
              <w:t>adekuate</w:t>
            </w:r>
            <w:proofErr w:type="spellEnd"/>
            <w:proofErr w:type="gramEnd"/>
            <w:r w:rsidR="00B13F26">
              <w:rPr>
                <w:kern w:val="2"/>
                <w14:ligatures w14:val="standardContextual"/>
              </w:rPr>
              <w:t xml:space="preserve"> </w:t>
            </w:r>
            <w:proofErr w:type="spellStart"/>
            <w:r w:rsidR="00B13F26">
              <w:rPr>
                <w:kern w:val="2"/>
                <w14:ligatures w14:val="standardContextual"/>
              </w:rPr>
              <w:t>për</w:t>
            </w:r>
            <w:proofErr w:type="spellEnd"/>
            <w:r w:rsidR="00B13F26">
              <w:rPr>
                <w:kern w:val="2"/>
                <w14:ligatures w14:val="standardContextual"/>
              </w:rPr>
              <w:t xml:space="preserve"> </w:t>
            </w:r>
            <w:proofErr w:type="spellStart"/>
            <w:r w:rsidR="00D6628C">
              <w:rPr>
                <w:kern w:val="2"/>
                <w14:ligatures w14:val="standardContextual"/>
              </w:rPr>
              <w:t>konceptet</w:t>
            </w:r>
            <w:proofErr w:type="spellEnd"/>
            <w:r w:rsidR="00D6628C">
              <w:rPr>
                <w:kern w:val="2"/>
                <w14:ligatures w14:val="standardContextual"/>
              </w:rPr>
              <w:t xml:space="preserve"> e </w:t>
            </w:r>
            <w:proofErr w:type="spellStart"/>
            <w:r w:rsidR="00D6628C">
              <w:rPr>
                <w:kern w:val="2"/>
                <w14:ligatures w14:val="standardContextual"/>
              </w:rPr>
              <w:t>estetikës</w:t>
            </w:r>
            <w:proofErr w:type="spellEnd"/>
            <w:r w:rsidR="00D6628C">
              <w:rPr>
                <w:kern w:val="2"/>
                <w14:ligatures w14:val="standardContextual"/>
              </w:rPr>
              <w:t xml:space="preserve"> </w:t>
            </w:r>
            <w:proofErr w:type="spellStart"/>
            <w:r w:rsidR="00D6628C">
              <w:rPr>
                <w:kern w:val="2"/>
                <w14:ligatures w14:val="standardContextual"/>
              </w:rPr>
              <w:t>protetike,biologjinë</w:t>
            </w:r>
            <w:proofErr w:type="spellEnd"/>
            <w:r w:rsidR="00D6628C">
              <w:rPr>
                <w:kern w:val="2"/>
                <w14:ligatures w14:val="standardContextual"/>
              </w:rPr>
              <w:t xml:space="preserve"> e </w:t>
            </w:r>
            <w:proofErr w:type="spellStart"/>
            <w:r w:rsidR="00D6628C">
              <w:rPr>
                <w:kern w:val="2"/>
                <w14:ligatures w14:val="standardContextual"/>
              </w:rPr>
              <w:t>estetikës,proporcionin</w:t>
            </w:r>
            <w:proofErr w:type="spellEnd"/>
            <w:r w:rsidR="00D6628C">
              <w:rPr>
                <w:kern w:val="2"/>
                <w14:ligatures w14:val="standardContextual"/>
              </w:rPr>
              <w:t xml:space="preserve"> </w:t>
            </w:r>
            <w:proofErr w:type="spellStart"/>
            <w:r w:rsidR="00D6628C">
              <w:rPr>
                <w:kern w:val="2"/>
                <w14:ligatures w14:val="standardContextual"/>
              </w:rPr>
              <w:t>hyjnorë</w:t>
            </w:r>
            <w:proofErr w:type="spellEnd"/>
            <w:r>
              <w:rPr>
                <w:kern w:val="2"/>
                <w14:ligatures w14:val="standardContextual"/>
              </w:rPr>
              <w:t xml:space="preserve">, duke </w:t>
            </w:r>
            <w:proofErr w:type="spellStart"/>
            <w:r>
              <w:rPr>
                <w:kern w:val="2"/>
                <w14:ligatures w14:val="standardContextual"/>
              </w:rPr>
              <w:t>i</w:t>
            </w:r>
            <w:proofErr w:type="spellEnd"/>
            <w:r>
              <w:rPr>
                <w:kern w:val="2"/>
                <w14:ligatures w14:val="standardContextual"/>
              </w:rPr>
              <w:t xml:space="preserve"> </w:t>
            </w:r>
            <w:proofErr w:type="spellStart"/>
            <w:r>
              <w:rPr>
                <w:kern w:val="2"/>
                <w14:ligatures w14:val="standardContextual"/>
              </w:rPr>
              <w:t>përga</w:t>
            </w:r>
            <w:r w:rsidR="00EF1140">
              <w:rPr>
                <w:kern w:val="2"/>
                <w14:ligatures w14:val="standardContextual"/>
              </w:rPr>
              <w:t>d</w:t>
            </w:r>
            <w:r>
              <w:rPr>
                <w:kern w:val="2"/>
                <w14:ligatures w14:val="standardContextual"/>
              </w:rPr>
              <w:t>itur</w:t>
            </w:r>
            <w:proofErr w:type="spellEnd"/>
            <w:r>
              <w:rPr>
                <w:kern w:val="2"/>
                <w14:ligatures w14:val="standardContextual"/>
              </w:rPr>
              <w:t xml:space="preserve"> </w:t>
            </w:r>
            <w:proofErr w:type="spellStart"/>
            <w:r>
              <w:rPr>
                <w:kern w:val="2"/>
                <w14:ligatures w14:val="standardContextual"/>
              </w:rPr>
              <w:t>ato</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punë</w:t>
            </w:r>
            <w:proofErr w:type="spellEnd"/>
            <w:r>
              <w:rPr>
                <w:kern w:val="2"/>
                <w14:ligatures w14:val="standardContextual"/>
              </w:rPr>
              <w:t xml:space="preserve"> </w:t>
            </w:r>
            <w:proofErr w:type="spellStart"/>
            <w:r>
              <w:rPr>
                <w:kern w:val="2"/>
                <w14:ligatures w14:val="standardContextual"/>
              </w:rPr>
              <w:t>laboratorike</w:t>
            </w:r>
            <w:proofErr w:type="spellEnd"/>
            <w:r>
              <w:rPr>
                <w:kern w:val="2"/>
                <w14:ligatures w14:val="standardContextual"/>
              </w:rPr>
              <w:t xml:space="preserve"> </w:t>
            </w:r>
            <w:proofErr w:type="spellStart"/>
            <w:r>
              <w:rPr>
                <w:kern w:val="2"/>
                <w14:ligatures w14:val="standardContextual"/>
              </w:rPr>
              <w:t>dentare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botën</w:t>
            </w:r>
            <w:proofErr w:type="spellEnd"/>
            <w:r>
              <w:rPr>
                <w:kern w:val="2"/>
                <w14:ligatures w14:val="standardContextual"/>
              </w:rPr>
              <w:t xml:space="preserve"> </w:t>
            </w:r>
            <w:proofErr w:type="spellStart"/>
            <w:r>
              <w:rPr>
                <w:kern w:val="2"/>
                <w14:ligatures w14:val="standardContextual"/>
              </w:rPr>
              <w:t>reale</w:t>
            </w:r>
            <w:proofErr w:type="spellEnd"/>
            <w:r>
              <w:rPr>
                <w:kern w:val="2"/>
                <w14:ligatures w14:val="standardContextual"/>
              </w:rPr>
              <w:t>.</w:t>
            </w:r>
          </w:p>
          <w:p w14:paraId="16D3989B" w14:textId="44C0017A" w:rsidR="00973AB9" w:rsidRDefault="00973AB9" w:rsidP="00973AB9">
            <w:pPr>
              <w:pStyle w:val="NormalWeb"/>
              <w:rPr>
                <w:kern w:val="2"/>
                <w14:ligatures w14:val="standardContextual"/>
              </w:rPr>
            </w:pPr>
            <w:r>
              <w:rPr>
                <w:b/>
                <w:kern w:val="2"/>
                <w14:ligatures w14:val="standardContextual"/>
              </w:rPr>
              <w:t>3</w:t>
            </w:r>
            <w:r>
              <w:rPr>
                <w:kern w:val="2"/>
                <w14:ligatures w14:val="standardContextual"/>
              </w:rPr>
              <w:t xml:space="preserve">. </w:t>
            </w:r>
            <w:proofErr w:type="spellStart"/>
            <w:r w:rsidRPr="007E4E12">
              <w:rPr>
                <w:b/>
                <w:bCs/>
                <w:kern w:val="2"/>
                <w14:ligatures w14:val="standardContextual"/>
              </w:rPr>
              <w:t>Për</w:t>
            </w:r>
            <w:proofErr w:type="spellEnd"/>
            <w:r w:rsidRPr="007E4E12">
              <w:rPr>
                <w:b/>
                <w:bCs/>
                <w:kern w:val="2"/>
                <w14:ligatures w14:val="standardContextual"/>
              </w:rPr>
              <w:t xml:space="preserve"> </w:t>
            </w:r>
            <w:proofErr w:type="spellStart"/>
            <w:r w:rsidRPr="007E4E12">
              <w:rPr>
                <w:b/>
                <w:bCs/>
                <w:kern w:val="2"/>
                <w14:ligatures w14:val="standardContextual"/>
              </w:rPr>
              <w:t>të</w:t>
            </w:r>
            <w:proofErr w:type="spellEnd"/>
            <w:r w:rsidRPr="007E4E12">
              <w:rPr>
                <w:b/>
                <w:bCs/>
                <w:kern w:val="2"/>
                <w14:ligatures w14:val="standardContextual"/>
              </w:rPr>
              <w:t xml:space="preserve"> </w:t>
            </w:r>
            <w:proofErr w:type="spellStart"/>
            <w:r w:rsidRPr="007E4E12">
              <w:rPr>
                <w:b/>
                <w:bCs/>
                <w:kern w:val="2"/>
                <w14:ligatures w14:val="standardContextual"/>
              </w:rPr>
              <w:t>inkurajuar</w:t>
            </w:r>
            <w:proofErr w:type="spellEnd"/>
            <w:r w:rsidRPr="007E4E12">
              <w:rPr>
                <w:b/>
                <w:bCs/>
                <w:kern w:val="2"/>
                <w14:ligatures w14:val="standardContextual"/>
              </w:rPr>
              <w:t xml:space="preserve"> </w:t>
            </w:r>
            <w:proofErr w:type="spellStart"/>
            <w:r w:rsidRPr="007E4E12">
              <w:rPr>
                <w:b/>
                <w:bCs/>
                <w:kern w:val="2"/>
                <w14:ligatures w14:val="standardContextual"/>
              </w:rPr>
              <w:t>kërkimin</w:t>
            </w:r>
            <w:proofErr w:type="spellEnd"/>
            <w:r w:rsidRPr="007E4E12">
              <w:rPr>
                <w:b/>
                <w:bCs/>
                <w:kern w:val="2"/>
                <w14:ligatures w14:val="standardContextual"/>
              </w:rPr>
              <w:t xml:space="preserve"> </w:t>
            </w:r>
            <w:proofErr w:type="spellStart"/>
            <w:r w:rsidRPr="007E4E12">
              <w:rPr>
                <w:b/>
                <w:bCs/>
                <w:kern w:val="2"/>
                <w14:ligatures w14:val="standardContextual"/>
              </w:rPr>
              <w:t>dhe</w:t>
            </w:r>
            <w:proofErr w:type="spellEnd"/>
            <w:r w:rsidRPr="007E4E12">
              <w:rPr>
                <w:b/>
                <w:bCs/>
                <w:kern w:val="2"/>
                <w14:ligatures w14:val="standardContextual"/>
              </w:rPr>
              <w:t xml:space="preserve"> </w:t>
            </w:r>
            <w:proofErr w:type="spellStart"/>
            <w:r w:rsidRPr="007E4E12">
              <w:rPr>
                <w:b/>
                <w:bCs/>
                <w:kern w:val="2"/>
                <w14:ligatures w14:val="standardContextual"/>
              </w:rPr>
              <w:t>të</w:t>
            </w:r>
            <w:proofErr w:type="spellEnd"/>
            <w:r w:rsidRPr="007E4E12">
              <w:rPr>
                <w:b/>
                <w:bCs/>
                <w:kern w:val="2"/>
                <w14:ligatures w14:val="standardContextual"/>
              </w:rPr>
              <w:t xml:space="preserve"> </w:t>
            </w:r>
            <w:proofErr w:type="spellStart"/>
            <w:r w:rsidRPr="007E4E12">
              <w:rPr>
                <w:b/>
                <w:bCs/>
                <w:kern w:val="2"/>
                <w14:ligatures w14:val="standardContextual"/>
              </w:rPr>
              <w:t>menduarit</w:t>
            </w:r>
            <w:proofErr w:type="spellEnd"/>
            <w:r w:rsidRPr="007E4E12">
              <w:rPr>
                <w:b/>
                <w:bCs/>
                <w:kern w:val="2"/>
                <w14:ligatures w14:val="standardContextual"/>
              </w:rPr>
              <w:t xml:space="preserve"> </w:t>
            </w:r>
            <w:proofErr w:type="spellStart"/>
            <w:r w:rsidRPr="007E4E12">
              <w:rPr>
                <w:b/>
                <w:bCs/>
                <w:kern w:val="2"/>
                <w14:ligatures w14:val="standardContextual"/>
              </w:rPr>
              <w:t>kritik</w:t>
            </w:r>
            <w:proofErr w:type="spellEnd"/>
            <w:r>
              <w:rPr>
                <w:kern w:val="2"/>
                <w14:ligatures w14:val="standardContextual"/>
              </w:rPr>
              <w:t xml:space="preserve">: </w:t>
            </w:r>
            <w:proofErr w:type="spellStart"/>
            <w:r>
              <w:rPr>
                <w:kern w:val="2"/>
                <w14:ligatures w14:val="standardContextual"/>
              </w:rPr>
              <w:t>Nxitni</w:t>
            </w:r>
            <w:proofErr w:type="spellEnd"/>
            <w:r>
              <w:rPr>
                <w:kern w:val="2"/>
                <w14:ligatures w14:val="standardContextual"/>
              </w:rPr>
              <w:t xml:space="preserve"> </w:t>
            </w:r>
            <w:proofErr w:type="spellStart"/>
            <w:r>
              <w:rPr>
                <w:kern w:val="2"/>
                <w14:ligatures w14:val="standardContextual"/>
              </w:rPr>
              <w:t>një</w:t>
            </w:r>
            <w:proofErr w:type="spellEnd"/>
            <w:r>
              <w:rPr>
                <w:kern w:val="2"/>
                <w14:ligatures w14:val="standardContextual"/>
              </w:rPr>
              <w:t xml:space="preserve"> </w:t>
            </w:r>
            <w:proofErr w:type="spellStart"/>
            <w:r>
              <w:rPr>
                <w:kern w:val="2"/>
                <w14:ligatures w14:val="standardContextual"/>
              </w:rPr>
              <w:t>mjedis</w:t>
            </w:r>
            <w:proofErr w:type="spellEnd"/>
            <w:r>
              <w:rPr>
                <w:kern w:val="2"/>
                <w14:ligatures w14:val="standardContextual"/>
              </w:rPr>
              <w:t xml:space="preserve"> </w:t>
            </w:r>
            <w:proofErr w:type="spellStart"/>
            <w:r>
              <w:rPr>
                <w:kern w:val="2"/>
                <w14:ligatures w14:val="standardContextual"/>
              </w:rPr>
              <w:t>ku</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w:t>
            </w:r>
            <w:proofErr w:type="spellStart"/>
            <w:r>
              <w:rPr>
                <w:kern w:val="2"/>
                <w14:ligatures w14:val="standardContextual"/>
              </w:rPr>
              <w:t>inkurajohen</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eksplorojnë</w:t>
            </w:r>
            <w:proofErr w:type="spellEnd"/>
            <w:r>
              <w:rPr>
                <w:kern w:val="2"/>
                <w14:ligatures w14:val="standardContextual"/>
              </w:rPr>
              <w:t xml:space="preserv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materialet</w:t>
            </w:r>
            <w:proofErr w:type="spellEnd"/>
            <w:r>
              <w:rPr>
                <w:kern w:val="2"/>
                <w14:ligatures w14:val="standardContextual"/>
              </w:rPr>
              <w:t xml:space="preserve"> </w:t>
            </w:r>
            <w:r w:rsidR="00D6628C">
              <w:rPr>
                <w:kern w:val="2"/>
                <w14:ligatures w14:val="standardContextual"/>
              </w:rPr>
              <w:t>innovative,</w:t>
            </w:r>
            <w:r w:rsidR="00532588">
              <w:rPr>
                <w:kern w:val="2"/>
                <w14:ligatures w14:val="standardContextual"/>
              </w:rPr>
              <w:t xml:space="preserve"> </w:t>
            </w:r>
            <w:proofErr w:type="spellStart"/>
            <w:r w:rsidR="00532588">
              <w:rPr>
                <w:kern w:val="2"/>
                <w14:ligatures w14:val="standardContextual"/>
              </w:rPr>
              <w:t>ngjyrat</w:t>
            </w:r>
            <w:proofErr w:type="spellEnd"/>
            <w:r w:rsidR="00532588">
              <w:rPr>
                <w:kern w:val="2"/>
                <w14:ligatures w14:val="standardContextual"/>
              </w:rPr>
              <w:t xml:space="preserve"> </w:t>
            </w:r>
            <w:proofErr w:type="spellStart"/>
            <w:r w:rsidR="00532588">
              <w:rPr>
                <w:kern w:val="2"/>
                <w14:ligatures w14:val="standardContextual"/>
              </w:rPr>
              <w:t>dhe</w:t>
            </w:r>
            <w:proofErr w:type="spellEnd"/>
            <w:r w:rsidR="00532588">
              <w:rPr>
                <w:kern w:val="2"/>
                <w14:ligatures w14:val="standardContextual"/>
              </w:rPr>
              <w:t xml:space="preserve"> </w:t>
            </w:r>
            <w:proofErr w:type="spellStart"/>
            <w:r w:rsidR="00532588">
              <w:rPr>
                <w:kern w:val="2"/>
                <w14:ligatures w14:val="standardContextual"/>
              </w:rPr>
              <w:t>rëndësinë</w:t>
            </w:r>
            <w:proofErr w:type="spellEnd"/>
            <w:r w:rsidR="00532588">
              <w:rPr>
                <w:kern w:val="2"/>
                <w14:ligatures w14:val="standardContextual"/>
              </w:rPr>
              <w:t xml:space="preserve"> e </w:t>
            </w:r>
            <w:proofErr w:type="spellStart"/>
            <w:r w:rsidR="00532588">
              <w:rPr>
                <w:kern w:val="2"/>
                <w14:ligatures w14:val="standardContextual"/>
              </w:rPr>
              <w:t>tyre</w:t>
            </w:r>
            <w:proofErr w:type="spellEnd"/>
            <w:r w:rsidR="00532588">
              <w:rPr>
                <w:kern w:val="2"/>
                <w14:ligatures w14:val="standardContextual"/>
              </w:rPr>
              <w:t xml:space="preserve"> </w:t>
            </w:r>
            <w:proofErr w:type="spellStart"/>
            <w:r w:rsidR="00532588">
              <w:rPr>
                <w:kern w:val="2"/>
                <w14:ligatures w14:val="standardContextual"/>
              </w:rPr>
              <w:t>në</w:t>
            </w:r>
            <w:proofErr w:type="spellEnd"/>
            <w:r w:rsidR="00532588">
              <w:rPr>
                <w:kern w:val="2"/>
                <w14:ligatures w14:val="standardContextual"/>
              </w:rPr>
              <w:t xml:space="preserve"> </w:t>
            </w:r>
            <w:proofErr w:type="spellStart"/>
            <w:r w:rsidR="00532588">
              <w:rPr>
                <w:kern w:val="2"/>
                <w14:ligatures w14:val="standardContextual"/>
              </w:rPr>
              <w:t>estetikë</w:t>
            </w:r>
            <w:proofErr w:type="spellEnd"/>
            <w:r w:rsidR="00532588">
              <w:rPr>
                <w:kern w:val="2"/>
                <w14:ligatures w14:val="standardContextual"/>
              </w:rPr>
              <w:t>,</w:t>
            </w:r>
            <w:r>
              <w:rPr>
                <w:kern w:val="2"/>
                <w14:ligatures w14:val="standardContextual"/>
              </w:rPr>
              <w:t xml:space="preserve"> duke </w:t>
            </w:r>
            <w:proofErr w:type="spellStart"/>
            <w:r>
              <w:rPr>
                <w:kern w:val="2"/>
                <w14:ligatures w14:val="standardContextual"/>
              </w:rPr>
              <w:t>promovuar</w:t>
            </w:r>
            <w:proofErr w:type="spellEnd"/>
            <w:r>
              <w:rPr>
                <w:kern w:val="2"/>
                <w14:ligatures w14:val="standardContextual"/>
              </w:rPr>
              <w:t xml:space="preserve"> </w:t>
            </w:r>
            <w:proofErr w:type="spellStart"/>
            <w:r>
              <w:rPr>
                <w:kern w:val="2"/>
                <w14:ligatures w14:val="standardContextual"/>
              </w:rPr>
              <w:t>mësimin</w:t>
            </w:r>
            <w:proofErr w:type="spellEnd"/>
            <w:r>
              <w:rPr>
                <w:kern w:val="2"/>
                <w14:ligatures w14:val="standardContextual"/>
              </w:rPr>
              <w:t xml:space="preserve"> e </w:t>
            </w:r>
            <w:proofErr w:type="spellStart"/>
            <w:r>
              <w:rPr>
                <w:kern w:val="2"/>
                <w14:ligatures w14:val="standardContextual"/>
              </w:rPr>
              <w:t>vazhdueshëm</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përshtatjen</w:t>
            </w:r>
            <w:proofErr w:type="spellEnd"/>
            <w:r>
              <w:rPr>
                <w:kern w:val="2"/>
                <w14:ligatures w14:val="standardContextual"/>
              </w:rPr>
              <w:t xml:space="preserve"> me </w:t>
            </w:r>
            <w:proofErr w:type="spellStart"/>
            <w:r>
              <w:rPr>
                <w:kern w:val="2"/>
                <w14:ligatures w14:val="standardContextual"/>
              </w:rPr>
              <w:t>përparimet</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këtë</w:t>
            </w:r>
            <w:proofErr w:type="spellEnd"/>
            <w:r>
              <w:rPr>
                <w:kern w:val="2"/>
                <w14:ligatures w14:val="standardContextual"/>
              </w:rPr>
              <w:t xml:space="preserve"> </w:t>
            </w:r>
            <w:proofErr w:type="spellStart"/>
            <w:r>
              <w:rPr>
                <w:kern w:val="2"/>
                <w14:ligatures w14:val="standardContextual"/>
              </w:rPr>
              <w:t>fushë</w:t>
            </w:r>
            <w:proofErr w:type="spellEnd"/>
            <w:r>
              <w:rPr>
                <w:kern w:val="2"/>
                <w14:ligatures w14:val="standardContextual"/>
              </w:rPr>
              <w:t>.</w:t>
            </w:r>
          </w:p>
          <w:p w14:paraId="2A694157" w14:textId="16BB1431" w:rsidR="00973AB9" w:rsidRDefault="00973AB9" w:rsidP="00973AB9">
            <w:pPr>
              <w:pStyle w:val="NormalWeb"/>
              <w:rPr>
                <w:kern w:val="2"/>
                <w14:ligatures w14:val="standardContextual"/>
              </w:rPr>
            </w:pPr>
            <w:r>
              <w:rPr>
                <w:b/>
                <w:kern w:val="2"/>
                <w14:ligatures w14:val="standardContextual"/>
              </w:rPr>
              <w:t xml:space="preserve">1. </w:t>
            </w:r>
            <w:proofErr w:type="spellStart"/>
            <w:r>
              <w:rPr>
                <w:b/>
                <w:kern w:val="2"/>
                <w14:ligatures w14:val="standardContextual"/>
              </w:rPr>
              <w:t>Kuptoni</w:t>
            </w:r>
            <w:proofErr w:type="spellEnd"/>
            <w:r>
              <w:rPr>
                <w:b/>
                <w:kern w:val="2"/>
                <w14:ligatures w14:val="standardContextual"/>
              </w:rPr>
              <w:t xml:space="preserve"> </w:t>
            </w:r>
            <w:proofErr w:type="spellStart"/>
            <w:r>
              <w:rPr>
                <w:b/>
                <w:kern w:val="2"/>
                <w14:ligatures w14:val="standardContextual"/>
              </w:rPr>
              <w:t>bazat</w:t>
            </w:r>
            <w:proofErr w:type="spellEnd"/>
            <w:r>
              <w:rPr>
                <w:kern w:val="2"/>
                <w14:ligatures w14:val="standardContextual"/>
              </w:rPr>
              <w:t xml:space="preserve">: </w:t>
            </w:r>
            <w:proofErr w:type="spellStart"/>
            <w:r>
              <w:rPr>
                <w:kern w:val="2"/>
                <w14:ligatures w14:val="standardContextual"/>
              </w:rPr>
              <w:t>Demonstroni</w:t>
            </w:r>
            <w:proofErr w:type="spellEnd"/>
            <w:r>
              <w:rPr>
                <w:kern w:val="2"/>
                <w14:ligatures w14:val="standardContextual"/>
              </w:rPr>
              <w:t xml:space="preserve"> </w:t>
            </w:r>
            <w:proofErr w:type="spellStart"/>
            <w:r w:rsidR="00D26B31">
              <w:rPr>
                <w:kern w:val="2"/>
                <w14:ligatures w14:val="standardContextual"/>
              </w:rPr>
              <w:t>nji</w:t>
            </w:r>
            <w:proofErr w:type="spellEnd"/>
            <w:r>
              <w:rPr>
                <w:kern w:val="2"/>
                <w14:ligatures w14:val="standardContextual"/>
              </w:rPr>
              <w:t xml:space="preserve"> </w:t>
            </w:r>
            <w:proofErr w:type="spellStart"/>
            <w:r>
              <w:rPr>
                <w:kern w:val="2"/>
                <w14:ligatures w14:val="standardContextual"/>
              </w:rPr>
              <w:t>kuptim</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plotë</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koncepteve</w:t>
            </w:r>
            <w:proofErr w:type="spellEnd"/>
            <w:r>
              <w:rPr>
                <w:kern w:val="2"/>
                <w14:ligatures w14:val="standardContextual"/>
              </w:rPr>
              <w:t xml:space="preserve"> </w:t>
            </w:r>
            <w:proofErr w:type="spellStart"/>
            <w:r>
              <w:rPr>
                <w:kern w:val="2"/>
                <w14:ligatures w14:val="standardContextual"/>
              </w:rPr>
              <w:t>bazë</w:t>
            </w:r>
            <w:proofErr w:type="spellEnd"/>
            <w:r w:rsidR="00D26B31">
              <w:rPr>
                <w:kern w:val="2"/>
                <w14:ligatures w14:val="standardContextual"/>
              </w:rPr>
              <w:t xml:space="preserve"> </w:t>
            </w:r>
            <w:proofErr w:type="spellStart"/>
            <w:r w:rsidR="00D26B31">
              <w:rPr>
                <w:kern w:val="2"/>
                <w14:ligatures w14:val="standardContextual"/>
              </w:rPr>
              <w:t>të</w:t>
            </w:r>
            <w:proofErr w:type="spellEnd"/>
            <w:r w:rsidR="00D26B31">
              <w:rPr>
                <w:kern w:val="2"/>
                <w14:ligatures w14:val="standardContextual"/>
              </w:rPr>
              <w:t xml:space="preserve"> </w:t>
            </w:r>
            <w:proofErr w:type="spellStart"/>
            <w:r w:rsidR="00D26B31">
              <w:rPr>
                <w:kern w:val="2"/>
                <w14:ligatures w14:val="standardContextual"/>
              </w:rPr>
              <w:t>estetikës</w:t>
            </w:r>
            <w:proofErr w:type="spellEnd"/>
            <w:r w:rsidR="00D26B31">
              <w:rPr>
                <w:kern w:val="2"/>
                <w14:ligatures w14:val="standardContextual"/>
              </w:rPr>
              <w:t xml:space="preserve"> </w:t>
            </w:r>
            <w:proofErr w:type="spellStart"/>
            <w:r w:rsidR="00D26B31">
              <w:rPr>
                <w:kern w:val="2"/>
                <w14:ligatures w14:val="standardContextual"/>
              </w:rPr>
              <w:t>protetikore</w:t>
            </w:r>
            <w:proofErr w:type="spellEnd"/>
            <w:r w:rsidR="00D26B31">
              <w:rPr>
                <w:kern w:val="2"/>
                <w14:ligatures w14:val="standardContextual"/>
              </w:rPr>
              <w:t>.</w:t>
            </w:r>
          </w:p>
          <w:p w14:paraId="22FC6446" w14:textId="52B41E38" w:rsidR="00973AB9" w:rsidRDefault="00973AB9" w:rsidP="00973AB9">
            <w:pPr>
              <w:pStyle w:val="NormalWeb"/>
              <w:rPr>
                <w:kern w:val="2"/>
                <w14:ligatures w14:val="standardContextual"/>
              </w:rPr>
            </w:pPr>
            <w:r>
              <w:rPr>
                <w:b/>
                <w:kern w:val="2"/>
                <w14:ligatures w14:val="standardContextual"/>
              </w:rPr>
              <w:t xml:space="preserve">2. </w:t>
            </w:r>
            <w:proofErr w:type="spellStart"/>
            <w:r>
              <w:rPr>
                <w:b/>
                <w:kern w:val="2"/>
                <w14:ligatures w14:val="standardContextual"/>
              </w:rPr>
              <w:t>Zbatoni</w:t>
            </w:r>
            <w:proofErr w:type="spellEnd"/>
            <w:r>
              <w:rPr>
                <w:b/>
                <w:kern w:val="2"/>
                <w14:ligatures w14:val="standardContextual"/>
              </w:rPr>
              <w:t xml:space="preserve"> </w:t>
            </w:r>
            <w:proofErr w:type="spellStart"/>
            <w:r>
              <w:rPr>
                <w:b/>
                <w:kern w:val="2"/>
                <w14:ligatures w14:val="standardContextual"/>
              </w:rPr>
              <w:t>praktikisht</w:t>
            </w:r>
            <w:proofErr w:type="spellEnd"/>
            <w:r>
              <w:rPr>
                <w:b/>
                <w:kern w:val="2"/>
                <w14:ligatures w14:val="standardContextual"/>
              </w:rPr>
              <w:t xml:space="preserve"> </w:t>
            </w:r>
            <w:proofErr w:type="spellStart"/>
            <w:r>
              <w:rPr>
                <w:b/>
                <w:kern w:val="2"/>
                <w14:ligatures w14:val="standardContextual"/>
              </w:rPr>
              <w:t>njohuritë</w:t>
            </w:r>
            <w:proofErr w:type="spellEnd"/>
            <w:r>
              <w:rPr>
                <w:b/>
                <w:kern w:val="2"/>
                <w14:ligatures w14:val="standardContextual"/>
              </w:rPr>
              <w:t xml:space="preserve"> </w:t>
            </w:r>
            <w:proofErr w:type="spellStart"/>
            <w:r>
              <w:rPr>
                <w:b/>
                <w:kern w:val="2"/>
                <w14:ligatures w14:val="standardContextual"/>
              </w:rPr>
              <w:t>teorike</w:t>
            </w:r>
            <w:proofErr w:type="spellEnd"/>
            <w:r>
              <w:rPr>
                <w:b/>
                <w:kern w:val="2"/>
                <w14:ligatures w14:val="standardContextual"/>
              </w:rPr>
              <w:t>:</w:t>
            </w:r>
            <w:r>
              <w:rPr>
                <w:kern w:val="2"/>
                <w14:ligatures w14:val="standardContextual"/>
              </w:rPr>
              <w:t xml:space="preserve"> </w:t>
            </w:r>
            <w:proofErr w:type="spellStart"/>
            <w:r>
              <w:rPr>
                <w:kern w:val="2"/>
                <w14:ligatures w14:val="standardContextual"/>
              </w:rPr>
              <w:t>Tregoni</w:t>
            </w:r>
            <w:proofErr w:type="spellEnd"/>
            <w:r>
              <w:rPr>
                <w:kern w:val="2"/>
                <w14:ligatures w14:val="standardContextual"/>
              </w:rPr>
              <w:t xml:space="preserve"> </w:t>
            </w:r>
            <w:proofErr w:type="spellStart"/>
            <w:r>
              <w:rPr>
                <w:kern w:val="2"/>
                <w14:ligatures w14:val="standardContextual"/>
              </w:rPr>
              <w:t>aftësi</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aplikimin</w:t>
            </w:r>
            <w:proofErr w:type="spellEnd"/>
            <w:r>
              <w:rPr>
                <w:kern w:val="2"/>
                <w14:ligatures w14:val="standardContextual"/>
              </w:rPr>
              <w:t xml:space="preserve"> e </w:t>
            </w:r>
            <w:proofErr w:type="spellStart"/>
            <w:r>
              <w:rPr>
                <w:kern w:val="2"/>
                <w14:ligatures w14:val="standardContextual"/>
              </w:rPr>
              <w:t>njohurive</w:t>
            </w:r>
            <w:proofErr w:type="spellEnd"/>
            <w:r>
              <w:rPr>
                <w:kern w:val="2"/>
                <w14:ligatures w14:val="standardContextual"/>
              </w:rPr>
              <w:t xml:space="preserve"> </w:t>
            </w:r>
            <w:proofErr w:type="spellStart"/>
            <w:r>
              <w:rPr>
                <w:kern w:val="2"/>
                <w14:ligatures w14:val="standardContextual"/>
              </w:rPr>
              <w:t>teorike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detyrat</w:t>
            </w:r>
            <w:proofErr w:type="spellEnd"/>
            <w:r>
              <w:rPr>
                <w:kern w:val="2"/>
                <w14:ligatures w14:val="standardContextual"/>
              </w:rPr>
              <w:t xml:space="preserve"> </w:t>
            </w:r>
            <w:proofErr w:type="spellStart"/>
            <w:r>
              <w:rPr>
                <w:kern w:val="2"/>
                <w14:ligatures w14:val="standardContextual"/>
              </w:rPr>
              <w:t>praktike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sidR="00D26B31">
              <w:rPr>
                <w:kern w:val="2"/>
                <w14:ligatures w14:val="standardContextual"/>
              </w:rPr>
              <w:t>planifikimit</w:t>
            </w:r>
            <w:proofErr w:type="spellEnd"/>
            <w:r w:rsidR="00D26B31">
              <w:rPr>
                <w:kern w:val="2"/>
                <w14:ligatures w14:val="standardContextual"/>
              </w:rPr>
              <w:t xml:space="preserve"> </w:t>
            </w:r>
            <w:proofErr w:type="spellStart"/>
            <w:r w:rsidR="00D26B31">
              <w:rPr>
                <w:kern w:val="2"/>
                <w14:ligatures w14:val="standardContextual"/>
              </w:rPr>
              <w:t>estetik</w:t>
            </w:r>
            <w:proofErr w:type="spellEnd"/>
            <w:r w:rsidR="00D26B31">
              <w:rPr>
                <w:kern w:val="2"/>
                <w14:ligatures w14:val="standardContextual"/>
              </w:rPr>
              <w:t xml:space="preserve"> </w:t>
            </w:r>
            <w:proofErr w:type="spellStart"/>
            <w:r w:rsidR="00D26B31">
              <w:rPr>
                <w:kern w:val="2"/>
                <w14:ligatures w14:val="standardContextual"/>
              </w:rPr>
              <w:t>të</w:t>
            </w:r>
            <w:proofErr w:type="spellEnd"/>
            <w:r w:rsidR="00D26B31">
              <w:rPr>
                <w:kern w:val="2"/>
                <w14:ligatures w14:val="standardContextual"/>
              </w:rPr>
              <w:t xml:space="preserve"> </w:t>
            </w:r>
            <w:proofErr w:type="spellStart"/>
            <w:r w:rsidR="00D26B31">
              <w:rPr>
                <w:kern w:val="2"/>
                <w14:ligatures w14:val="standardContextual"/>
              </w:rPr>
              <w:t>trajtimit</w:t>
            </w:r>
            <w:proofErr w:type="spellEnd"/>
            <w:r w:rsidR="00FC4E7A">
              <w:rPr>
                <w:kern w:val="2"/>
                <w14:ligatures w14:val="standardContextual"/>
              </w:rPr>
              <w:t xml:space="preserve"> </w:t>
            </w:r>
            <w:proofErr w:type="spellStart"/>
            <w:r w:rsidR="00FC4E7A">
              <w:rPr>
                <w:kern w:val="2"/>
                <w14:ligatures w14:val="standardContextual"/>
              </w:rPr>
              <w:t>protetik</w:t>
            </w:r>
            <w:proofErr w:type="spellEnd"/>
            <w:r w:rsidR="00FC4E7A">
              <w:rPr>
                <w:kern w:val="2"/>
                <w14:ligatures w14:val="standardContextual"/>
              </w:rPr>
              <w:t>.</w:t>
            </w:r>
          </w:p>
          <w:p w14:paraId="479F97B6" w14:textId="31E46249" w:rsidR="00973AB9" w:rsidRDefault="00973AB9" w:rsidP="00973AB9">
            <w:pPr>
              <w:pStyle w:val="NormalWeb"/>
              <w:rPr>
                <w:kern w:val="2"/>
                <w14:ligatures w14:val="standardContextual"/>
              </w:rPr>
            </w:pPr>
            <w:r>
              <w:rPr>
                <w:b/>
                <w:kern w:val="2"/>
                <w14:ligatures w14:val="standardContextual"/>
              </w:rPr>
              <w:t xml:space="preserve">3. </w:t>
            </w:r>
            <w:proofErr w:type="spellStart"/>
            <w:r>
              <w:rPr>
                <w:b/>
                <w:kern w:val="2"/>
                <w14:ligatures w14:val="standardContextual"/>
              </w:rPr>
              <w:t>Angazhohuni</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Kërkime</w:t>
            </w:r>
            <w:proofErr w:type="spellEnd"/>
            <w:r>
              <w:rPr>
                <w:kern w:val="2"/>
                <w14:ligatures w14:val="standardContextual"/>
              </w:rPr>
              <w:t xml:space="preserve">: </w:t>
            </w:r>
            <w:proofErr w:type="spellStart"/>
            <w:r>
              <w:rPr>
                <w:kern w:val="2"/>
                <w14:ligatures w14:val="standardContextual"/>
              </w:rPr>
              <w:t>Identifikoni</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angazhohuni</w:t>
            </w:r>
            <w:proofErr w:type="spellEnd"/>
            <w:r>
              <w:rPr>
                <w:kern w:val="2"/>
                <w14:ligatures w14:val="standardContextual"/>
              </w:rPr>
              <w:t xml:space="preserve"> me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dhe</w:t>
            </w:r>
            <w:proofErr w:type="spellEnd"/>
            <w:r>
              <w:rPr>
                <w:kern w:val="2"/>
                <w14:ligatures w14:val="standardContextual"/>
              </w:rPr>
              <w:t xml:space="preserve"> </w:t>
            </w:r>
            <w:proofErr w:type="spellStart"/>
            <w:r>
              <w:rPr>
                <w:kern w:val="2"/>
                <w14:ligatures w14:val="standardContextual"/>
              </w:rPr>
              <w:t>përparimet</w:t>
            </w:r>
            <w:proofErr w:type="spellEnd"/>
            <w:r w:rsidR="00FC4E7A">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sidR="00FC4E7A">
              <w:rPr>
                <w:kern w:val="2"/>
                <w14:ligatures w14:val="standardContextual"/>
              </w:rPr>
              <w:t>kozmetikën</w:t>
            </w:r>
            <w:proofErr w:type="spellEnd"/>
            <w:r w:rsidR="00FC4E7A">
              <w:rPr>
                <w:kern w:val="2"/>
                <w14:ligatures w14:val="standardContextual"/>
              </w:rPr>
              <w:t xml:space="preserve"> e </w:t>
            </w:r>
            <w:proofErr w:type="spellStart"/>
            <w:r w:rsidR="00FC4E7A">
              <w:rPr>
                <w:kern w:val="2"/>
                <w14:ligatures w14:val="standardContextual"/>
              </w:rPr>
              <w:t>konturimit</w:t>
            </w:r>
            <w:proofErr w:type="spellEnd"/>
            <w:r w:rsidR="00FC4E7A">
              <w:rPr>
                <w:kern w:val="2"/>
                <w14:ligatures w14:val="standardContextual"/>
              </w:rPr>
              <w:t xml:space="preserve"> </w:t>
            </w:r>
            <w:proofErr w:type="spellStart"/>
            <w:r w:rsidR="00FC4E7A">
              <w:rPr>
                <w:kern w:val="2"/>
                <w14:ligatures w14:val="standardContextual"/>
              </w:rPr>
              <w:t>dentar</w:t>
            </w:r>
            <w:proofErr w:type="spellEnd"/>
            <w:r w:rsidR="00E90D25">
              <w:rPr>
                <w:kern w:val="2"/>
                <w14:ligatures w14:val="standardContextual"/>
              </w:rPr>
              <w:t xml:space="preserve"> d</w:t>
            </w:r>
            <w:r>
              <w:rPr>
                <w:kern w:val="2"/>
                <w14:ligatures w14:val="standardContextual"/>
              </w:rPr>
              <w:t xml:space="preserve">uke </w:t>
            </w:r>
            <w:proofErr w:type="spellStart"/>
            <w:r>
              <w:rPr>
                <w:kern w:val="2"/>
                <w14:ligatures w14:val="standardContextual"/>
              </w:rPr>
              <w:t>vlerësuar</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aplikimin</w:t>
            </w:r>
            <w:proofErr w:type="spellEnd"/>
            <w:r w:rsidR="00E90D25">
              <w:rPr>
                <w:kern w:val="2"/>
                <w14:ligatures w14:val="standardContextual"/>
              </w:rPr>
              <w:t xml:space="preserve"> e </w:t>
            </w:r>
            <w:proofErr w:type="spellStart"/>
            <w:r w:rsidR="00E90D25">
              <w:rPr>
                <w:kern w:val="2"/>
                <w14:ligatures w14:val="standardContextual"/>
              </w:rPr>
              <w:t>tyre</w:t>
            </w:r>
            <w:proofErr w:type="spellEnd"/>
            <w:r w:rsidR="00E90D25">
              <w:rPr>
                <w:kern w:val="2"/>
                <w14:ligatures w14:val="standardContextual"/>
              </w:rPr>
              <w:t xml:space="preserve"> </w:t>
            </w:r>
            <w:proofErr w:type="spellStart"/>
            <w:r w:rsidR="00E90D25">
              <w:rPr>
                <w:kern w:val="2"/>
                <w14:ligatures w14:val="standardContextual"/>
              </w:rPr>
              <w:t>në</w:t>
            </w:r>
            <w:proofErr w:type="spellEnd"/>
            <w:r w:rsidR="00E90D25">
              <w:rPr>
                <w:kern w:val="2"/>
                <w14:ligatures w14:val="standardContextual"/>
              </w:rPr>
              <w:t xml:space="preserve"> </w:t>
            </w:r>
            <w:proofErr w:type="spellStart"/>
            <w:r w:rsidR="00E90D25">
              <w:rPr>
                <w:kern w:val="2"/>
                <w14:ligatures w14:val="standardContextual"/>
              </w:rPr>
              <w:t>fazat</w:t>
            </w:r>
            <w:proofErr w:type="spellEnd"/>
            <w:r w:rsidR="00E90D25">
              <w:rPr>
                <w:kern w:val="2"/>
                <w14:ligatures w14:val="standardContextual"/>
              </w:rPr>
              <w:t xml:space="preserve"> e </w:t>
            </w:r>
            <w:proofErr w:type="spellStart"/>
            <w:r w:rsidR="00E90D25">
              <w:rPr>
                <w:kern w:val="2"/>
                <w14:ligatures w14:val="standardContextual"/>
              </w:rPr>
              <w:t>punës</w:t>
            </w:r>
            <w:proofErr w:type="spellEnd"/>
            <w:r w:rsidR="00E90D25">
              <w:rPr>
                <w:kern w:val="2"/>
                <w14:ligatures w14:val="standardContextual"/>
              </w:rPr>
              <w:t xml:space="preserve"> </w:t>
            </w:r>
            <w:proofErr w:type="spellStart"/>
            <w:r w:rsidR="00E90D25">
              <w:rPr>
                <w:kern w:val="2"/>
                <w14:ligatures w14:val="standardContextual"/>
              </w:rPr>
              <w:t>laboratorike</w:t>
            </w:r>
            <w:proofErr w:type="spellEnd"/>
            <w:r w:rsidR="00E90D25">
              <w:rPr>
                <w:kern w:val="2"/>
                <w14:ligatures w14:val="standardContextual"/>
              </w:rPr>
              <w:t>.</w:t>
            </w:r>
          </w:p>
          <w:p w14:paraId="683CFC57" w14:textId="5775C968" w:rsidR="000F5E06" w:rsidRDefault="000F69ED" w:rsidP="000F69ED">
            <w:pPr>
              <w:pStyle w:val="NormalWeb"/>
              <w:jc w:val="both"/>
            </w:pPr>
            <w:r>
              <w:t xml:space="preserve">Duke </w:t>
            </w:r>
            <w:proofErr w:type="spellStart"/>
            <w:r>
              <w:t>arritur</w:t>
            </w:r>
            <w:proofErr w:type="spellEnd"/>
            <w:r>
              <w:t xml:space="preserve"> </w:t>
            </w:r>
            <w:proofErr w:type="spellStart"/>
            <w:r>
              <w:t>këto</w:t>
            </w:r>
            <w:proofErr w:type="spellEnd"/>
            <w:r>
              <w:t xml:space="preserve"> </w:t>
            </w:r>
            <w:proofErr w:type="spellStart"/>
            <w:r>
              <w:t>synime</w:t>
            </w:r>
            <w:proofErr w:type="spellEnd"/>
            <w:r>
              <w:t xml:space="preserve"> </w:t>
            </w:r>
            <w:proofErr w:type="spellStart"/>
            <w:r>
              <w:t>dhe</w:t>
            </w:r>
            <w:proofErr w:type="spellEnd"/>
            <w:r>
              <w:t xml:space="preserve"> </w:t>
            </w:r>
            <w:proofErr w:type="spellStart"/>
            <w:r>
              <w:t>objektiva</w:t>
            </w:r>
            <w:proofErr w:type="spellEnd"/>
            <w:r>
              <w:t xml:space="preserve">, </w:t>
            </w:r>
            <w:proofErr w:type="spellStart"/>
            <w:r>
              <w:t>kursi</w:t>
            </w:r>
            <w:proofErr w:type="spellEnd"/>
            <w:r>
              <w:t xml:space="preserve"> </w:t>
            </w:r>
            <w:r w:rsidR="009441BD">
              <w:t>“</w:t>
            </w:r>
            <w:proofErr w:type="spellStart"/>
            <w:r w:rsidR="009441BD">
              <w:t>Bazat</w:t>
            </w:r>
            <w:proofErr w:type="spellEnd"/>
            <w:r w:rsidR="009441BD">
              <w:t xml:space="preserve"> e </w:t>
            </w:r>
            <w:proofErr w:type="spellStart"/>
            <w:r w:rsidR="009441BD">
              <w:t>estetikës</w:t>
            </w:r>
            <w:proofErr w:type="spellEnd"/>
            <w:r w:rsidR="009441BD">
              <w:t xml:space="preserve"> </w:t>
            </w:r>
            <w:proofErr w:type="spellStart"/>
            <w:r w:rsidR="009441BD">
              <w:t>në</w:t>
            </w:r>
            <w:proofErr w:type="spellEnd"/>
            <w:r w:rsidR="009441BD">
              <w:t xml:space="preserve"> </w:t>
            </w:r>
            <w:proofErr w:type="spellStart"/>
            <w:r w:rsidR="009441BD">
              <w:t>protetikë</w:t>
            </w:r>
            <w:proofErr w:type="spellEnd"/>
            <w:r>
              <w:t xml:space="preserve"> " do </w:t>
            </w:r>
            <w:proofErr w:type="spellStart"/>
            <w:r>
              <w:t>të</w:t>
            </w:r>
            <w:proofErr w:type="spellEnd"/>
            <w:r>
              <w:t xml:space="preserve"> </w:t>
            </w:r>
            <w:proofErr w:type="spellStart"/>
            <w:r>
              <w:t>sigurojë</w:t>
            </w:r>
            <w:proofErr w:type="spellEnd"/>
            <w:r>
              <w:t xml:space="preserve"> </w:t>
            </w:r>
            <w:proofErr w:type="spellStart"/>
            <w:r>
              <w:t>që</w:t>
            </w:r>
            <w:proofErr w:type="spellEnd"/>
            <w:r>
              <w:t xml:space="preserve"> </w:t>
            </w:r>
            <w:proofErr w:type="spellStart"/>
            <w:r>
              <w:t>studentët</w:t>
            </w:r>
            <w:proofErr w:type="spellEnd"/>
            <w:r>
              <w:t xml:space="preserve"> </w:t>
            </w:r>
            <w:proofErr w:type="spellStart"/>
            <w:r>
              <w:t>të</w:t>
            </w:r>
            <w:proofErr w:type="spellEnd"/>
            <w:r>
              <w:t xml:space="preserve"> </w:t>
            </w:r>
            <w:proofErr w:type="spellStart"/>
            <w:r>
              <w:t>jenë</w:t>
            </w:r>
            <w:proofErr w:type="spellEnd"/>
            <w:r>
              <w:t xml:space="preserve"> </w:t>
            </w:r>
            <w:proofErr w:type="spellStart"/>
            <w:r>
              <w:t>të</w:t>
            </w:r>
            <w:proofErr w:type="spellEnd"/>
            <w:r>
              <w:t xml:space="preserve"> </w:t>
            </w:r>
            <w:proofErr w:type="spellStart"/>
            <w:r>
              <w:t>përgatitur</w:t>
            </w:r>
            <w:proofErr w:type="spellEnd"/>
            <w:r>
              <w:t xml:space="preserve"> </w:t>
            </w:r>
            <w:proofErr w:type="spellStart"/>
            <w:r>
              <w:t>mirë</w:t>
            </w:r>
            <w:proofErr w:type="spellEnd"/>
            <w:r>
              <w:t xml:space="preserve"> </w:t>
            </w:r>
            <w:proofErr w:type="spellStart"/>
            <w:r>
              <w:t>për</w:t>
            </w:r>
            <w:proofErr w:type="spellEnd"/>
            <w:r>
              <w:t xml:space="preserve"> </w:t>
            </w:r>
            <w:proofErr w:type="spellStart"/>
            <w:r>
              <w:t>të</w:t>
            </w:r>
            <w:proofErr w:type="spellEnd"/>
            <w:r>
              <w:t xml:space="preserve"> </w:t>
            </w:r>
            <w:proofErr w:type="spellStart"/>
            <w:r>
              <w:t>hyrë</w:t>
            </w:r>
            <w:proofErr w:type="spellEnd"/>
            <w:r>
              <w:t xml:space="preserve"> </w:t>
            </w:r>
            <w:proofErr w:type="spellStart"/>
            <w:r>
              <w:t>në</w:t>
            </w:r>
            <w:proofErr w:type="spellEnd"/>
            <w:r>
              <w:t xml:space="preserve"> </w:t>
            </w:r>
            <w:proofErr w:type="spellStart"/>
            <w:r>
              <w:t>botën</w:t>
            </w:r>
            <w:proofErr w:type="spellEnd"/>
            <w:r>
              <w:t xml:space="preserve"> </w:t>
            </w:r>
            <w:proofErr w:type="spellStart"/>
            <w:proofErr w:type="gramStart"/>
            <w:r>
              <w:t>profesionale</w:t>
            </w:r>
            <w:r w:rsidR="009441BD">
              <w:t>.</w:t>
            </w:r>
            <w:r>
              <w:t>Këto</w:t>
            </w:r>
            <w:proofErr w:type="spellEnd"/>
            <w:proofErr w:type="gramEnd"/>
            <w:r>
              <w:t xml:space="preserve"> </w:t>
            </w:r>
            <w:proofErr w:type="spellStart"/>
            <w:r>
              <w:t>rezultate</w:t>
            </w:r>
            <w:proofErr w:type="spellEnd"/>
            <w:r>
              <w:t xml:space="preserve"> </w:t>
            </w:r>
            <w:proofErr w:type="spellStart"/>
            <w:r>
              <w:t>mësimore</w:t>
            </w:r>
            <w:proofErr w:type="spellEnd"/>
            <w:r>
              <w:t xml:space="preserve"> </w:t>
            </w:r>
            <w:proofErr w:type="spellStart"/>
            <w:r>
              <w:t>përmbledhin</w:t>
            </w:r>
            <w:proofErr w:type="spellEnd"/>
            <w:r>
              <w:t xml:space="preserve"> </w:t>
            </w:r>
            <w:proofErr w:type="spellStart"/>
            <w:r>
              <w:t>integrimin</w:t>
            </w:r>
            <w:proofErr w:type="spellEnd"/>
            <w:r>
              <w:t xml:space="preserve"> e </w:t>
            </w:r>
            <w:proofErr w:type="spellStart"/>
            <w:r>
              <w:t>njohurive</w:t>
            </w:r>
            <w:proofErr w:type="spellEnd"/>
            <w:r>
              <w:t xml:space="preserve"> </w:t>
            </w:r>
            <w:proofErr w:type="spellStart"/>
            <w:r>
              <w:t>teorike</w:t>
            </w:r>
            <w:proofErr w:type="spellEnd"/>
            <w:r>
              <w:t xml:space="preserve"> me </w:t>
            </w:r>
            <w:proofErr w:type="spellStart"/>
            <w:r>
              <w:t>aftësitë</w:t>
            </w:r>
            <w:proofErr w:type="spellEnd"/>
            <w:r>
              <w:t xml:space="preserve"> </w:t>
            </w:r>
            <w:proofErr w:type="spellStart"/>
            <w:r>
              <w:t>praktike</w:t>
            </w:r>
            <w:proofErr w:type="spellEnd"/>
            <w:r>
              <w:t xml:space="preserve">, </w:t>
            </w:r>
            <w:proofErr w:type="spellStart"/>
            <w:r w:rsidR="00845A7B">
              <w:t>si</w:t>
            </w:r>
            <w:proofErr w:type="spellEnd"/>
            <w:r w:rsidR="00845A7B">
              <w:t xml:space="preserve"> </w:t>
            </w:r>
            <w:proofErr w:type="spellStart"/>
            <w:r w:rsidR="00845A7B">
              <w:t>dhe</w:t>
            </w:r>
            <w:proofErr w:type="spellEnd"/>
            <w:r w:rsidR="00845A7B">
              <w:t xml:space="preserve"> </w:t>
            </w:r>
            <w:proofErr w:type="spellStart"/>
            <w:r>
              <w:t>angazhimin</w:t>
            </w:r>
            <w:proofErr w:type="spellEnd"/>
            <w:r>
              <w:t xml:space="preserve"> </w:t>
            </w:r>
            <w:proofErr w:type="spellStart"/>
            <w:r>
              <w:t>kërkimor</w:t>
            </w:r>
            <w:proofErr w:type="spellEnd"/>
            <w:r w:rsidR="00845A7B">
              <w:t xml:space="preserve"> </w:t>
            </w:r>
            <w:proofErr w:type="spellStart"/>
            <w:r w:rsidR="00845A7B">
              <w:t>që</w:t>
            </w:r>
            <w:proofErr w:type="spellEnd"/>
            <w:r w:rsidR="00845A7B">
              <w:t xml:space="preserve"> </w:t>
            </w:r>
            <w:proofErr w:type="spellStart"/>
            <w:r w:rsidR="00845A7B">
              <w:t>duhet</w:t>
            </w:r>
            <w:proofErr w:type="spellEnd"/>
            <w:r w:rsidR="00845A7B">
              <w:t xml:space="preserve"> </w:t>
            </w:r>
            <w:proofErr w:type="spellStart"/>
            <w:r w:rsidR="00845A7B">
              <w:t>të</w:t>
            </w:r>
            <w:proofErr w:type="spellEnd"/>
            <w:r w:rsidR="002218F6">
              <w:t xml:space="preserve"> </w:t>
            </w:r>
            <w:proofErr w:type="spellStart"/>
            <w:r w:rsidR="002218F6">
              <w:t>përdoren</w:t>
            </w:r>
            <w:proofErr w:type="spellEnd"/>
            <w:r w:rsidR="00845A7B">
              <w:t xml:space="preserve"> </w:t>
            </w:r>
            <w:proofErr w:type="spellStart"/>
            <w:r w:rsidR="00845A7B">
              <w:t>gjatë</w:t>
            </w:r>
            <w:proofErr w:type="spellEnd"/>
            <w:r w:rsidR="00845A7B">
              <w:t xml:space="preserve"> </w:t>
            </w:r>
            <w:proofErr w:type="spellStart"/>
            <w:r w:rsidR="00845A7B">
              <w:t>fazave</w:t>
            </w:r>
            <w:proofErr w:type="spellEnd"/>
            <w:r w:rsidR="00845A7B">
              <w:t xml:space="preserve"> </w:t>
            </w:r>
            <w:proofErr w:type="spellStart"/>
            <w:r w:rsidR="00845A7B">
              <w:t>të</w:t>
            </w:r>
            <w:proofErr w:type="spellEnd"/>
            <w:r w:rsidR="00845A7B">
              <w:t xml:space="preserve"> </w:t>
            </w:r>
            <w:proofErr w:type="spellStart"/>
            <w:r w:rsidR="00845A7B">
              <w:t>punës</w:t>
            </w:r>
            <w:proofErr w:type="spellEnd"/>
            <w:r w:rsidR="00845A7B">
              <w:t xml:space="preserve"> </w:t>
            </w:r>
            <w:proofErr w:type="spellStart"/>
            <w:r w:rsidR="00845A7B">
              <w:t>laboratorike</w:t>
            </w:r>
            <w:proofErr w:type="spellEnd"/>
            <w:r w:rsidR="00845A7B">
              <w:t>.</w:t>
            </w:r>
          </w:p>
          <w:p w14:paraId="45BDB4D9" w14:textId="5C7B94EB" w:rsidR="002C3870" w:rsidRPr="00966A39" w:rsidRDefault="002C3870" w:rsidP="002C3870">
            <w:pPr>
              <w:pStyle w:val="NormalWeb"/>
              <w:jc w:val="both"/>
              <w:rPr>
                <w:b/>
                <w:bCs/>
                <w:sz w:val="32"/>
                <w:szCs w:val="32"/>
              </w:rPr>
            </w:pPr>
          </w:p>
          <w:p w14:paraId="776D0907" w14:textId="77777777" w:rsidR="00452F57" w:rsidRDefault="00452F57" w:rsidP="002C3870">
            <w:pPr>
              <w:widowControl/>
              <w:autoSpaceDE/>
              <w:autoSpaceDN/>
              <w:spacing w:after="160" w:line="259" w:lineRule="auto"/>
              <w:rPr>
                <w:b/>
              </w:rPr>
            </w:pPr>
          </w:p>
          <w:p w14:paraId="19CFC333" w14:textId="42BD68DF" w:rsidR="002C3870" w:rsidRPr="00DE3044" w:rsidRDefault="002C3870" w:rsidP="002C3870">
            <w:pPr>
              <w:widowControl/>
              <w:autoSpaceDE/>
              <w:autoSpaceDN/>
              <w:spacing w:after="160" w:line="259" w:lineRule="auto"/>
            </w:pPr>
            <w:r>
              <w:rPr>
                <w:b/>
              </w:rPr>
              <w:t>1.(6)</w:t>
            </w:r>
            <w:r>
              <w:t xml:space="preserve"> </w:t>
            </w:r>
            <w:r>
              <w:rPr>
                <w:b/>
              </w:rPr>
              <w:t>Kuptimi gjithëpërfshirës i bazes së estetikës në protetikë:</w:t>
            </w:r>
            <w:r>
              <w:t xml:space="preserve"> Studentët do të demonstrojnë një kuptim gjithëpërfshirës të koncepteve të estetikës protetikore.</w:t>
            </w:r>
          </w:p>
          <w:p w14:paraId="52803140" w14:textId="4A119D1E" w:rsidR="002C3870" w:rsidRDefault="002C3870" w:rsidP="002C3870">
            <w:pPr>
              <w:pStyle w:val="NormalWeb"/>
              <w:rPr>
                <w:kern w:val="2"/>
                <w14:ligatures w14:val="standardContextual"/>
              </w:rPr>
            </w:pPr>
            <w:proofErr w:type="gramStart"/>
            <w:r>
              <w:rPr>
                <w:b/>
                <w:kern w:val="2"/>
                <w14:ligatures w14:val="standardContextual"/>
              </w:rPr>
              <w:t>2.  (</w:t>
            </w:r>
            <w:proofErr w:type="gramEnd"/>
            <w:r>
              <w:rPr>
                <w:b/>
                <w:kern w:val="2"/>
                <w14:ligatures w14:val="standardContextual"/>
              </w:rPr>
              <w:t>9)</w:t>
            </w:r>
            <w:proofErr w:type="spellStart"/>
            <w:r>
              <w:rPr>
                <w:b/>
                <w:kern w:val="2"/>
                <w14:ligatures w14:val="standardContextual"/>
              </w:rPr>
              <w:t>Aftësi</w:t>
            </w:r>
            <w:proofErr w:type="spellEnd"/>
            <w:r>
              <w:rPr>
                <w:b/>
                <w:kern w:val="2"/>
                <w14:ligatures w14:val="standardContextual"/>
              </w:rPr>
              <w:t xml:space="preserve"> </w:t>
            </w:r>
            <w:proofErr w:type="spellStart"/>
            <w:r>
              <w:rPr>
                <w:b/>
                <w:kern w:val="2"/>
                <w14:ligatures w14:val="standardContextual"/>
              </w:rPr>
              <w:t>praktike</w:t>
            </w:r>
            <w:proofErr w:type="spellEnd"/>
            <w:r>
              <w:rPr>
                <w:b/>
                <w:kern w:val="2"/>
                <w14:ligatures w14:val="standardContextual"/>
              </w:rPr>
              <w:t xml:space="preserve"> </w:t>
            </w:r>
            <w:proofErr w:type="spellStart"/>
            <w:r>
              <w:rPr>
                <w:b/>
                <w:kern w:val="2"/>
                <w14:ligatures w14:val="standardContextual"/>
              </w:rPr>
              <w:t>në</w:t>
            </w:r>
            <w:proofErr w:type="spellEnd"/>
            <w:r>
              <w:rPr>
                <w:b/>
                <w:kern w:val="2"/>
                <w14:ligatures w14:val="standardContextual"/>
              </w:rPr>
              <w:t xml:space="preserve"> </w:t>
            </w:r>
            <w:proofErr w:type="spellStart"/>
            <w:r>
              <w:rPr>
                <w:b/>
                <w:kern w:val="2"/>
                <w14:ligatures w14:val="standardContextual"/>
              </w:rPr>
              <w:t>bazat</w:t>
            </w:r>
            <w:proofErr w:type="spellEnd"/>
            <w:r>
              <w:rPr>
                <w:b/>
                <w:kern w:val="2"/>
                <w14:ligatures w14:val="standardContextual"/>
              </w:rPr>
              <w:t xml:space="preserve"> e </w:t>
            </w:r>
            <w:proofErr w:type="spellStart"/>
            <w:r>
              <w:rPr>
                <w:b/>
                <w:kern w:val="2"/>
                <w14:ligatures w14:val="standardContextual"/>
              </w:rPr>
              <w:t>estetikës</w:t>
            </w:r>
            <w:proofErr w:type="spellEnd"/>
            <w:r>
              <w:rPr>
                <w:b/>
                <w:kern w:val="2"/>
                <w14:ligatures w14:val="standardContextual"/>
              </w:rPr>
              <w:t xml:space="preserve"> </w:t>
            </w:r>
            <w:proofErr w:type="spellStart"/>
            <w:r>
              <w:rPr>
                <w:b/>
                <w:kern w:val="2"/>
                <w14:ligatures w14:val="standardContextual"/>
              </w:rPr>
              <w:t>protetike</w:t>
            </w:r>
            <w:proofErr w:type="spellEnd"/>
            <w:r>
              <w:rPr>
                <w:b/>
                <w:kern w:val="2"/>
                <w14:ligatures w14:val="standardContextual"/>
              </w:rPr>
              <w:t xml:space="preserve"> :</w:t>
            </w:r>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shfaqin</w:t>
            </w:r>
            <w:proofErr w:type="spellEnd"/>
            <w:r>
              <w:rPr>
                <w:kern w:val="2"/>
                <w14:ligatures w14:val="standardContextual"/>
              </w:rPr>
              <w:t xml:space="preserve"> </w:t>
            </w:r>
            <w:proofErr w:type="spellStart"/>
            <w:r>
              <w:rPr>
                <w:kern w:val="2"/>
                <w14:ligatures w14:val="standardContextual"/>
              </w:rPr>
              <w:t>aftësi</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planifikimin</w:t>
            </w:r>
            <w:proofErr w:type="spellEnd"/>
            <w:r>
              <w:rPr>
                <w:kern w:val="2"/>
                <w14:ligatures w14:val="standardContextual"/>
              </w:rPr>
              <w:t xml:space="preserve"> </w:t>
            </w:r>
            <w:proofErr w:type="spellStart"/>
            <w:r>
              <w:rPr>
                <w:kern w:val="2"/>
                <w14:ligatures w14:val="standardContextual"/>
              </w:rPr>
              <w:t>estetik</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trajtimit</w:t>
            </w:r>
            <w:proofErr w:type="spellEnd"/>
            <w:r>
              <w:rPr>
                <w:kern w:val="2"/>
                <w14:ligatures w14:val="standardContextual"/>
              </w:rPr>
              <w:t xml:space="preserve"> </w:t>
            </w:r>
            <w:proofErr w:type="spellStart"/>
            <w:r>
              <w:rPr>
                <w:kern w:val="2"/>
                <w14:ligatures w14:val="standardContextual"/>
              </w:rPr>
              <w:t>protetik</w:t>
            </w:r>
            <w:r w:rsidR="00671325">
              <w:rPr>
                <w:kern w:val="2"/>
                <w14:ligatures w14:val="standardContextual"/>
              </w:rPr>
              <w:t>or</w:t>
            </w:r>
            <w:proofErr w:type="spellEnd"/>
            <w:r>
              <w:rPr>
                <w:kern w:val="2"/>
                <w14:ligatures w14:val="standardContextual"/>
              </w:rPr>
              <w:t>.</w:t>
            </w:r>
          </w:p>
          <w:p w14:paraId="1AEE4728" w14:textId="77777777" w:rsidR="002C3870" w:rsidRDefault="002C3870" w:rsidP="002C3870">
            <w:pPr>
              <w:pStyle w:val="NormalWeb"/>
              <w:rPr>
                <w:kern w:val="2"/>
                <w14:ligatures w14:val="standardContextual"/>
              </w:rPr>
            </w:pPr>
            <w:r>
              <w:rPr>
                <w:b/>
                <w:kern w:val="2"/>
                <w14:ligatures w14:val="standardContextual"/>
              </w:rPr>
              <w:t>3.</w:t>
            </w:r>
            <w:r>
              <w:rPr>
                <w:kern w:val="2"/>
                <w14:ligatures w14:val="standardContextual"/>
              </w:rPr>
              <w:t xml:space="preserve"> </w:t>
            </w:r>
            <w:r>
              <w:rPr>
                <w:b/>
                <w:kern w:val="2"/>
                <w14:ligatures w14:val="standardContextual"/>
              </w:rPr>
              <w:t>(</w:t>
            </w:r>
            <w:proofErr w:type="gramStart"/>
            <w:r>
              <w:rPr>
                <w:b/>
                <w:kern w:val="2"/>
                <w14:ligatures w14:val="standardContextual"/>
              </w:rPr>
              <w:t>8)</w:t>
            </w:r>
            <w:proofErr w:type="spellStart"/>
            <w:r>
              <w:rPr>
                <w:b/>
                <w:kern w:val="2"/>
                <w14:ligatures w14:val="standardContextual"/>
              </w:rPr>
              <w:t>Aftësitë</w:t>
            </w:r>
            <w:proofErr w:type="spellEnd"/>
            <w:proofErr w:type="gramEnd"/>
            <w:r>
              <w:rPr>
                <w:b/>
                <w:kern w:val="2"/>
                <w14:ligatures w14:val="standardContextual"/>
              </w:rPr>
              <w:t xml:space="preserve"> </w:t>
            </w:r>
            <w:proofErr w:type="spellStart"/>
            <w:r>
              <w:rPr>
                <w:b/>
                <w:kern w:val="2"/>
                <w14:ligatures w14:val="standardContextual"/>
              </w:rPr>
              <w:t>kërkimore</w:t>
            </w:r>
            <w:proofErr w:type="spellEnd"/>
            <w:r>
              <w:rPr>
                <w:b/>
                <w:kern w:val="2"/>
                <w14:ligatures w14:val="standardContextual"/>
              </w:rPr>
              <w:t xml:space="preserve"> </w:t>
            </w:r>
            <w:proofErr w:type="spellStart"/>
            <w:r>
              <w:rPr>
                <w:b/>
                <w:kern w:val="2"/>
                <w14:ligatures w14:val="standardContextual"/>
              </w:rPr>
              <w:t>dhe</w:t>
            </w:r>
            <w:proofErr w:type="spellEnd"/>
            <w:r>
              <w:rPr>
                <w:b/>
                <w:kern w:val="2"/>
                <w14:ligatures w14:val="standardContextual"/>
              </w:rPr>
              <w:t xml:space="preserve"> </w:t>
            </w:r>
            <w:proofErr w:type="spellStart"/>
            <w:r>
              <w:rPr>
                <w:b/>
                <w:kern w:val="2"/>
                <w14:ligatures w14:val="standardContextual"/>
              </w:rPr>
              <w:t>të</w:t>
            </w:r>
            <w:proofErr w:type="spellEnd"/>
            <w:r>
              <w:rPr>
                <w:b/>
                <w:kern w:val="2"/>
                <w14:ligatures w14:val="standardContextual"/>
              </w:rPr>
              <w:t xml:space="preserve"> </w:t>
            </w:r>
            <w:proofErr w:type="spellStart"/>
            <w:r>
              <w:rPr>
                <w:b/>
                <w:kern w:val="2"/>
                <w14:ligatures w14:val="standardContextual"/>
              </w:rPr>
              <w:t>të</w:t>
            </w:r>
            <w:proofErr w:type="spellEnd"/>
            <w:r>
              <w:rPr>
                <w:b/>
                <w:kern w:val="2"/>
                <w14:ligatures w14:val="standardContextual"/>
              </w:rPr>
              <w:t xml:space="preserve"> </w:t>
            </w:r>
            <w:proofErr w:type="spellStart"/>
            <w:r>
              <w:rPr>
                <w:b/>
                <w:kern w:val="2"/>
                <w14:ligatures w14:val="standardContextual"/>
              </w:rPr>
              <w:t>menduarit</w:t>
            </w:r>
            <w:proofErr w:type="spellEnd"/>
            <w:r>
              <w:rPr>
                <w:b/>
                <w:kern w:val="2"/>
                <w14:ligatures w14:val="standardContextual"/>
              </w:rPr>
              <w:t xml:space="preserve"> </w:t>
            </w:r>
            <w:proofErr w:type="spellStart"/>
            <w:r>
              <w:rPr>
                <w:b/>
                <w:kern w:val="2"/>
                <w14:ligatures w14:val="standardContextual"/>
              </w:rPr>
              <w:t>kritik</w:t>
            </w:r>
            <w:proofErr w:type="spellEnd"/>
            <w:r>
              <w:rPr>
                <w:kern w:val="2"/>
                <w14:ligatures w14:val="standardContextual"/>
              </w:rPr>
              <w:t xml:space="preserve">: </w:t>
            </w:r>
            <w:proofErr w:type="spellStart"/>
            <w:r>
              <w:rPr>
                <w:kern w:val="2"/>
                <w14:ligatures w14:val="standardContextual"/>
              </w:rPr>
              <w:t>Studentët</w:t>
            </w:r>
            <w:proofErr w:type="spell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tregojnë</w:t>
            </w:r>
            <w:proofErr w:type="spellEnd"/>
            <w:r>
              <w:rPr>
                <w:kern w:val="2"/>
                <w14:ligatures w14:val="standardContextual"/>
              </w:rPr>
              <w:t xml:space="preserve"> </w:t>
            </w:r>
            <w:proofErr w:type="spellStart"/>
            <w:r>
              <w:rPr>
                <w:kern w:val="2"/>
                <w14:ligatures w14:val="standardContextual"/>
              </w:rPr>
              <w:t>aftësinë</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t'u</w:t>
            </w:r>
            <w:proofErr w:type="spellEnd"/>
            <w:r>
              <w:rPr>
                <w:kern w:val="2"/>
                <w14:ligatures w14:val="standardContextual"/>
              </w:rPr>
              <w:t xml:space="preserve"> </w:t>
            </w:r>
            <w:proofErr w:type="spellStart"/>
            <w:r>
              <w:rPr>
                <w:kern w:val="2"/>
                <w14:ligatures w14:val="standardContextual"/>
              </w:rPr>
              <w:t>angazhuar</w:t>
            </w:r>
            <w:proofErr w:type="spellEnd"/>
            <w:r>
              <w:rPr>
                <w:kern w:val="2"/>
                <w14:ligatures w14:val="standardContextual"/>
              </w:rPr>
              <w:t xml:space="preserve"> me </w:t>
            </w:r>
            <w:proofErr w:type="spellStart"/>
            <w:r>
              <w:rPr>
                <w:kern w:val="2"/>
                <w14:ligatures w14:val="standardContextual"/>
              </w:rPr>
              <w:t>kërkimin</w:t>
            </w:r>
            <w:proofErr w:type="spellEnd"/>
            <w:r>
              <w:rPr>
                <w:kern w:val="2"/>
                <w14:ligatures w14:val="standardContextual"/>
              </w:rPr>
              <w:t xml:space="preserve"> </w:t>
            </w:r>
            <w:proofErr w:type="spellStart"/>
            <w:r>
              <w:rPr>
                <w:kern w:val="2"/>
                <w14:ligatures w14:val="standardContextual"/>
              </w:rPr>
              <w:t>aktual</w:t>
            </w:r>
            <w:proofErr w:type="spellEnd"/>
            <w:r>
              <w:rPr>
                <w:kern w:val="2"/>
                <w14:ligatures w14:val="standardContextual"/>
              </w:rPr>
              <w:t xml:space="preserve">, </w:t>
            </w:r>
            <w:proofErr w:type="spellStart"/>
            <w:r>
              <w:rPr>
                <w:kern w:val="2"/>
                <w14:ligatures w14:val="standardContextual"/>
              </w:rPr>
              <w:t>për</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vlerësuar</w:t>
            </w:r>
            <w:proofErr w:type="spellEnd"/>
            <w:r>
              <w:rPr>
                <w:kern w:val="2"/>
                <w14:ligatures w14:val="standardContextual"/>
              </w:rPr>
              <w:t xml:space="preserve"> </w:t>
            </w:r>
            <w:proofErr w:type="spellStart"/>
            <w:r>
              <w:rPr>
                <w:kern w:val="2"/>
                <w14:ligatures w14:val="standardContextual"/>
              </w:rPr>
              <w:t>materialet</w:t>
            </w:r>
            <w:proofErr w:type="spellEnd"/>
            <w:r>
              <w:rPr>
                <w:kern w:val="2"/>
                <w14:ligatures w14:val="standardContextual"/>
              </w:rPr>
              <w:t xml:space="preserve"> </w:t>
            </w:r>
            <w:proofErr w:type="spellStart"/>
            <w:r>
              <w:rPr>
                <w:kern w:val="2"/>
                <w14:ligatures w14:val="standardContextual"/>
              </w:rPr>
              <w:t>inovative</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estetikën</w:t>
            </w:r>
            <w:proofErr w:type="spellEnd"/>
            <w:r>
              <w:rPr>
                <w:kern w:val="2"/>
                <w14:ligatures w14:val="standardContextual"/>
              </w:rPr>
              <w:t xml:space="preserve"> </w:t>
            </w:r>
            <w:proofErr w:type="spellStart"/>
            <w:r>
              <w:rPr>
                <w:kern w:val="2"/>
                <w14:ligatures w14:val="standardContextual"/>
              </w:rPr>
              <w:t>protetike</w:t>
            </w:r>
            <w:proofErr w:type="spellEnd"/>
            <w:r>
              <w:rPr>
                <w:kern w:val="2"/>
                <w14:ligatures w14:val="standardContextual"/>
              </w:rPr>
              <w:t xml:space="preserve">. Ata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vlerësojnë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mënyrë</w:t>
            </w:r>
            <w:proofErr w:type="spellEnd"/>
            <w:r>
              <w:rPr>
                <w:kern w:val="2"/>
                <w14:ligatures w14:val="standardContextual"/>
              </w:rPr>
              <w:t xml:space="preserve"> </w:t>
            </w:r>
            <w:proofErr w:type="spellStart"/>
            <w:r>
              <w:rPr>
                <w:kern w:val="2"/>
                <w14:ligatures w14:val="standardContextual"/>
              </w:rPr>
              <w:t>kritike</w:t>
            </w:r>
            <w:proofErr w:type="spellEnd"/>
            <w:r>
              <w:rPr>
                <w:kern w:val="2"/>
                <w14:ligatures w14:val="standardContextual"/>
              </w:rPr>
              <w:t xml:space="preserve"> </w:t>
            </w:r>
            <w:proofErr w:type="spellStart"/>
            <w:r>
              <w:rPr>
                <w:kern w:val="2"/>
                <w14:ligatures w14:val="standardContextual"/>
              </w:rPr>
              <w:t>implikimet</w:t>
            </w:r>
            <w:proofErr w:type="spellEnd"/>
            <w:r>
              <w:rPr>
                <w:kern w:val="2"/>
                <w14:ligatures w14:val="standardContextual"/>
              </w:rPr>
              <w:t xml:space="preserve"> e </w:t>
            </w:r>
            <w:proofErr w:type="spellStart"/>
            <w:r>
              <w:rPr>
                <w:kern w:val="2"/>
                <w14:ligatures w14:val="standardContextual"/>
              </w:rPr>
              <w:t>zbulimeve</w:t>
            </w:r>
            <w:proofErr w:type="spellEnd"/>
            <w:r>
              <w:rPr>
                <w:kern w:val="2"/>
                <w14:ligatures w14:val="standardContextual"/>
              </w:rPr>
              <w:t xml:space="preserve"> </w:t>
            </w:r>
            <w:proofErr w:type="spellStart"/>
            <w:r>
              <w:rPr>
                <w:kern w:val="2"/>
                <w14:ligatures w14:val="standardContextual"/>
              </w:rPr>
              <w:t>të</w:t>
            </w:r>
            <w:proofErr w:type="spellEnd"/>
            <w:r>
              <w:rPr>
                <w:kern w:val="2"/>
                <w14:ligatures w14:val="standardContextual"/>
              </w:rPr>
              <w:t xml:space="preserve"> </w:t>
            </w:r>
            <w:proofErr w:type="spellStart"/>
            <w:proofErr w:type="gramStart"/>
            <w:r>
              <w:rPr>
                <w:kern w:val="2"/>
                <w14:ligatures w14:val="standardContextual"/>
              </w:rPr>
              <w:t>reja,dhe</w:t>
            </w:r>
            <w:proofErr w:type="spellEnd"/>
            <w:proofErr w:type="gramEnd"/>
            <w:r>
              <w:rPr>
                <w:kern w:val="2"/>
                <w14:ligatures w14:val="standardContextual"/>
              </w:rPr>
              <w:t xml:space="preserve"> do </w:t>
            </w:r>
            <w:proofErr w:type="spellStart"/>
            <w:r>
              <w:rPr>
                <w:kern w:val="2"/>
                <w14:ligatures w14:val="standardContextual"/>
              </w:rPr>
              <w:t>të</w:t>
            </w:r>
            <w:proofErr w:type="spellEnd"/>
            <w:r>
              <w:rPr>
                <w:kern w:val="2"/>
                <w14:ligatures w14:val="standardContextual"/>
              </w:rPr>
              <w:t xml:space="preserve"> </w:t>
            </w:r>
            <w:proofErr w:type="spellStart"/>
            <w:r>
              <w:rPr>
                <w:kern w:val="2"/>
                <w14:ligatures w14:val="standardContextual"/>
              </w:rPr>
              <w:t>kontribuojnë</w:t>
            </w:r>
            <w:proofErr w:type="spellEnd"/>
            <w:r>
              <w:rPr>
                <w:kern w:val="2"/>
                <w14:ligatures w14:val="standardContextual"/>
              </w:rPr>
              <w:t xml:space="preserve"> </w:t>
            </w:r>
            <w:proofErr w:type="spellStart"/>
            <w:r>
              <w:rPr>
                <w:kern w:val="2"/>
                <w14:ligatures w14:val="standardContextual"/>
              </w:rPr>
              <w:t>në</w:t>
            </w:r>
            <w:proofErr w:type="spellEnd"/>
            <w:r>
              <w:rPr>
                <w:kern w:val="2"/>
                <w14:ligatures w14:val="standardContextual"/>
              </w:rPr>
              <w:t xml:space="preserve"> </w:t>
            </w:r>
            <w:proofErr w:type="spellStart"/>
            <w:r>
              <w:rPr>
                <w:kern w:val="2"/>
                <w14:ligatures w14:val="standardContextual"/>
              </w:rPr>
              <w:t>avancimin</w:t>
            </w:r>
            <w:proofErr w:type="spellEnd"/>
            <w:r>
              <w:rPr>
                <w:kern w:val="2"/>
                <w14:ligatures w14:val="standardContextual"/>
              </w:rPr>
              <w:t xml:space="preserve"> e </w:t>
            </w:r>
            <w:proofErr w:type="spellStart"/>
            <w:r>
              <w:rPr>
                <w:kern w:val="2"/>
                <w14:ligatures w14:val="standardContextual"/>
              </w:rPr>
              <w:t>fushës</w:t>
            </w:r>
            <w:proofErr w:type="spellEnd"/>
            <w:r>
              <w:rPr>
                <w:kern w:val="2"/>
                <w14:ligatures w14:val="standardContextual"/>
              </w:rPr>
              <w:t>.</w:t>
            </w:r>
          </w:p>
          <w:p w14:paraId="183EF00A" w14:textId="422C9A61" w:rsidR="000F69ED" w:rsidRDefault="002C3870" w:rsidP="002C3870">
            <w:pPr>
              <w:pStyle w:val="NormalWeb"/>
              <w:jc w:val="both"/>
            </w:pPr>
            <w:proofErr w:type="spellStart"/>
            <w:r>
              <w:t>Këto</w:t>
            </w:r>
            <w:proofErr w:type="spellEnd"/>
            <w:r>
              <w:t xml:space="preserve"> </w:t>
            </w:r>
            <w:proofErr w:type="spellStart"/>
            <w:r>
              <w:t>rezultate</w:t>
            </w:r>
            <w:proofErr w:type="spellEnd"/>
            <w:r>
              <w:t xml:space="preserve"> </w:t>
            </w:r>
            <w:proofErr w:type="spellStart"/>
            <w:r>
              <w:t>mësimore</w:t>
            </w:r>
            <w:proofErr w:type="spellEnd"/>
            <w:r>
              <w:t xml:space="preserve"> </w:t>
            </w:r>
            <w:proofErr w:type="spellStart"/>
            <w:r>
              <w:t>sigurojnë</w:t>
            </w:r>
            <w:proofErr w:type="spellEnd"/>
            <w:r>
              <w:t xml:space="preserve"> </w:t>
            </w:r>
            <w:proofErr w:type="spellStart"/>
            <w:r>
              <w:t>që</w:t>
            </w:r>
            <w:proofErr w:type="spellEnd"/>
            <w:r>
              <w:t xml:space="preserve"> </w:t>
            </w:r>
            <w:proofErr w:type="spellStart"/>
            <w:r>
              <w:t>studentët</w:t>
            </w:r>
            <w:proofErr w:type="spellEnd"/>
            <w:r>
              <w:t xml:space="preserve"> </w:t>
            </w:r>
            <w:proofErr w:type="spellStart"/>
            <w:r>
              <w:t>që</w:t>
            </w:r>
            <w:proofErr w:type="spellEnd"/>
            <w:r>
              <w:t xml:space="preserve"> </w:t>
            </w:r>
            <w:proofErr w:type="spellStart"/>
            <w:r>
              <w:t>përfundojnë</w:t>
            </w:r>
            <w:proofErr w:type="spellEnd"/>
            <w:r>
              <w:t xml:space="preserve"> </w:t>
            </w:r>
            <w:proofErr w:type="spellStart"/>
            <w:r>
              <w:t>kursin</w:t>
            </w:r>
            <w:proofErr w:type="spellEnd"/>
            <w:r>
              <w:t xml:space="preserve"> "</w:t>
            </w:r>
            <w:proofErr w:type="spellStart"/>
            <w:r>
              <w:t>Bazat</w:t>
            </w:r>
            <w:proofErr w:type="spellEnd"/>
            <w:r>
              <w:t xml:space="preserve"> e </w:t>
            </w:r>
            <w:proofErr w:type="spellStart"/>
            <w:r>
              <w:t>estetikës</w:t>
            </w:r>
            <w:proofErr w:type="spellEnd"/>
            <w:r>
              <w:t xml:space="preserve"> </w:t>
            </w:r>
            <w:proofErr w:type="spellStart"/>
            <w:r>
              <w:t>në</w:t>
            </w:r>
            <w:proofErr w:type="spellEnd"/>
            <w:r>
              <w:t xml:space="preserve"> </w:t>
            </w:r>
            <w:proofErr w:type="spellStart"/>
            <w:r>
              <w:t>protetikë</w:t>
            </w:r>
            <w:proofErr w:type="spellEnd"/>
            <w:r>
              <w:t xml:space="preserve">" </w:t>
            </w:r>
            <w:proofErr w:type="spellStart"/>
            <w:r>
              <w:t>të</w:t>
            </w:r>
            <w:proofErr w:type="spellEnd"/>
            <w:r>
              <w:t xml:space="preserve"> </w:t>
            </w:r>
            <w:proofErr w:type="spellStart"/>
            <w:r>
              <w:t>jenë</w:t>
            </w:r>
            <w:proofErr w:type="spellEnd"/>
            <w:r>
              <w:t xml:space="preserve"> </w:t>
            </w:r>
            <w:proofErr w:type="spellStart"/>
            <w:r>
              <w:t>të</w:t>
            </w:r>
            <w:proofErr w:type="spellEnd"/>
            <w:r>
              <w:t xml:space="preserve"> </w:t>
            </w:r>
            <w:proofErr w:type="spellStart"/>
            <w:r>
              <w:t>përgatitur</w:t>
            </w:r>
            <w:proofErr w:type="spellEnd"/>
            <w:r>
              <w:t xml:space="preserve"> </w:t>
            </w:r>
            <w:proofErr w:type="spellStart"/>
            <w:r>
              <w:t>mirë</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përmbushur</w:t>
            </w:r>
            <w:proofErr w:type="spellEnd"/>
            <w:r>
              <w:t xml:space="preserve"> </w:t>
            </w:r>
            <w:proofErr w:type="spellStart"/>
            <w:r>
              <w:t>kërkesat</w:t>
            </w:r>
            <w:proofErr w:type="spellEnd"/>
            <w:r>
              <w:t xml:space="preserve"> e </w:t>
            </w:r>
            <w:proofErr w:type="spellStart"/>
            <w:r>
              <w:t>profesionit</w:t>
            </w:r>
            <w:proofErr w:type="spellEnd"/>
            <w:r>
              <w:t xml:space="preserve">. Ata do </w:t>
            </w:r>
            <w:proofErr w:type="spellStart"/>
            <w:r>
              <w:t>të</w:t>
            </w:r>
            <w:proofErr w:type="spellEnd"/>
            <w:r>
              <w:t xml:space="preserve"> </w:t>
            </w:r>
            <w:proofErr w:type="spellStart"/>
            <w:r>
              <w:t>kenë</w:t>
            </w:r>
            <w:proofErr w:type="spellEnd"/>
            <w:r>
              <w:t xml:space="preserve"> </w:t>
            </w:r>
            <w:proofErr w:type="spellStart"/>
            <w:r>
              <w:t>një</w:t>
            </w:r>
            <w:proofErr w:type="spellEnd"/>
            <w:r>
              <w:t xml:space="preserve"> </w:t>
            </w:r>
            <w:proofErr w:type="spellStart"/>
            <w:r>
              <w:t>bazë</w:t>
            </w:r>
            <w:proofErr w:type="spellEnd"/>
            <w:r>
              <w:t xml:space="preserve"> </w:t>
            </w:r>
            <w:proofErr w:type="spellStart"/>
            <w:r>
              <w:t>të</w:t>
            </w:r>
            <w:proofErr w:type="spellEnd"/>
            <w:r>
              <w:t xml:space="preserve"> </w:t>
            </w:r>
            <w:proofErr w:type="spellStart"/>
            <w:r>
              <w:t>fortë</w:t>
            </w:r>
            <w:proofErr w:type="spellEnd"/>
            <w:r>
              <w:t xml:space="preserve"> </w:t>
            </w:r>
            <w:proofErr w:type="spellStart"/>
            <w:r>
              <w:t>si</w:t>
            </w:r>
            <w:proofErr w:type="spellEnd"/>
            <w:r>
              <w:t xml:space="preserve"> </w:t>
            </w:r>
            <w:proofErr w:type="spellStart"/>
            <w:r>
              <w:t>në</w:t>
            </w:r>
            <w:proofErr w:type="spellEnd"/>
            <w:r>
              <w:t xml:space="preserve"> </w:t>
            </w:r>
            <w:proofErr w:type="spellStart"/>
            <w:r>
              <w:t>aspektin</w:t>
            </w:r>
            <w:proofErr w:type="spellEnd"/>
            <w:r>
              <w:t xml:space="preserve"> </w:t>
            </w:r>
            <w:proofErr w:type="spellStart"/>
            <w:r>
              <w:t>teorik</w:t>
            </w:r>
            <w:proofErr w:type="spellEnd"/>
            <w:r>
              <w:t xml:space="preserve"> </w:t>
            </w:r>
            <w:proofErr w:type="spellStart"/>
            <w:r>
              <w:t>ashtu</w:t>
            </w:r>
            <w:proofErr w:type="spellEnd"/>
            <w:r>
              <w:t xml:space="preserve"> </w:t>
            </w:r>
            <w:proofErr w:type="spellStart"/>
            <w:r>
              <w:t>edhe</w:t>
            </w:r>
            <w:proofErr w:type="spellEnd"/>
            <w:r>
              <w:t xml:space="preserve"> </w:t>
            </w:r>
            <w:proofErr w:type="spellStart"/>
            <w:r>
              <w:t>në</w:t>
            </w:r>
            <w:proofErr w:type="spellEnd"/>
            <w:r>
              <w:t xml:space="preserve"> </w:t>
            </w:r>
            <w:proofErr w:type="spellStart"/>
            <w:r>
              <w:t>aplikimet</w:t>
            </w:r>
            <w:proofErr w:type="spellEnd"/>
            <w:r>
              <w:t xml:space="preserve"> </w:t>
            </w:r>
            <w:proofErr w:type="spellStart"/>
            <w:r>
              <w:t>praktike</w:t>
            </w:r>
            <w:proofErr w:type="spellEnd"/>
            <w:r>
              <w:t xml:space="preserve"> </w:t>
            </w:r>
            <w:proofErr w:type="spellStart"/>
            <w:proofErr w:type="gramStart"/>
            <w:r>
              <w:t>të</w:t>
            </w:r>
            <w:proofErr w:type="spellEnd"/>
            <w:r>
              <w:t xml:space="preserve">  </w:t>
            </w:r>
            <w:proofErr w:type="spellStart"/>
            <w:r>
              <w:t>koncepteve</w:t>
            </w:r>
            <w:proofErr w:type="spellEnd"/>
            <w:proofErr w:type="gramEnd"/>
            <w:r>
              <w:t xml:space="preserve"> </w:t>
            </w:r>
            <w:proofErr w:type="spellStart"/>
            <w:r>
              <w:t>të</w:t>
            </w:r>
            <w:proofErr w:type="spellEnd"/>
            <w:r>
              <w:t xml:space="preserve"> </w:t>
            </w:r>
            <w:proofErr w:type="spellStart"/>
            <w:r>
              <w:t>estetikës</w:t>
            </w:r>
            <w:proofErr w:type="spellEnd"/>
            <w:r>
              <w:t xml:space="preserve"> </w:t>
            </w:r>
            <w:proofErr w:type="spellStart"/>
            <w:r>
              <w:t>në</w:t>
            </w:r>
            <w:proofErr w:type="spellEnd"/>
            <w:r>
              <w:t xml:space="preserve"> </w:t>
            </w:r>
            <w:proofErr w:type="spellStart"/>
            <w:r>
              <w:t>protetikë</w:t>
            </w:r>
            <w:proofErr w:type="spellEnd"/>
            <w:r>
              <w:t>.</w:t>
            </w:r>
          </w:p>
          <w:p w14:paraId="7113A7DB" w14:textId="4A32C1BB" w:rsidR="000F69ED" w:rsidRDefault="000F69ED" w:rsidP="000F69ED">
            <w:pPr>
              <w:pStyle w:val="NormalWeb"/>
              <w:jc w:val="both"/>
            </w:pPr>
          </w:p>
        </w:tc>
      </w:tr>
      <w:tr w:rsidR="000F5E06" w14:paraId="6B317C1A" w14:textId="77777777" w:rsidTr="00292CAC">
        <w:trPr>
          <w:trHeight w:val="1804"/>
        </w:trPr>
        <w:tc>
          <w:tcPr>
            <w:tcW w:w="2571" w:type="dxa"/>
            <w:shd w:val="clear" w:color="auto" w:fill="DEEAF6"/>
          </w:tcPr>
          <w:p w14:paraId="11230148" w14:textId="775BAF25" w:rsidR="005218D7" w:rsidRDefault="005218D7" w:rsidP="002C3870">
            <w:pPr>
              <w:pStyle w:val="TableParagraph"/>
              <w:ind w:right="953"/>
              <w:rPr>
                <w:b/>
                <w:spacing w:val="-53"/>
              </w:rPr>
            </w:pPr>
          </w:p>
          <w:p w14:paraId="7B65BFA8" w14:textId="77777777" w:rsidR="005218D7" w:rsidRPr="005218D7" w:rsidRDefault="005218D7" w:rsidP="005218D7"/>
          <w:p w14:paraId="245461E0" w14:textId="77777777" w:rsidR="005218D7" w:rsidRDefault="005218D7" w:rsidP="005218D7"/>
          <w:p w14:paraId="0A89B304" w14:textId="77777777" w:rsidR="005218D7" w:rsidRDefault="005218D7" w:rsidP="005218D7"/>
          <w:p w14:paraId="6643AF9A" w14:textId="77777777" w:rsidR="005218D7" w:rsidRDefault="005218D7" w:rsidP="005218D7"/>
          <w:p w14:paraId="25271DDE" w14:textId="77777777" w:rsidR="005218D7" w:rsidRDefault="005218D7" w:rsidP="005218D7"/>
          <w:p w14:paraId="0122E738" w14:textId="77777777" w:rsidR="005218D7" w:rsidRDefault="005218D7" w:rsidP="005218D7"/>
          <w:p w14:paraId="77035E81" w14:textId="77777777" w:rsidR="002C3870" w:rsidRDefault="002C3870" w:rsidP="002C3870">
            <w:pPr>
              <w:rPr>
                <w:rFonts w:eastAsiaTheme="minorHAnsi"/>
                <w:b/>
                <w:bCs/>
                <w:sz w:val="24"/>
                <w:szCs w:val="24"/>
              </w:rPr>
            </w:pPr>
            <w:r>
              <w:rPr>
                <w:b/>
                <w:bCs/>
                <w:sz w:val="24"/>
                <w:szCs w:val="24"/>
              </w:rPr>
              <w:t>Radhitja e rezultateve të mësimit të kursit me rezultatet e mësimit të programeve.</w:t>
            </w:r>
          </w:p>
          <w:p w14:paraId="12A58152" w14:textId="77777777" w:rsidR="005218D7" w:rsidRDefault="005218D7" w:rsidP="005218D7"/>
          <w:p w14:paraId="3FC677D3" w14:textId="77777777" w:rsidR="005218D7" w:rsidRDefault="005218D7" w:rsidP="005218D7"/>
          <w:p w14:paraId="72CEDC96" w14:textId="77777777" w:rsidR="005218D7" w:rsidRDefault="005218D7" w:rsidP="005218D7"/>
          <w:p w14:paraId="383D779B" w14:textId="77777777" w:rsidR="005218D7" w:rsidRDefault="005218D7" w:rsidP="005218D7"/>
          <w:p w14:paraId="248B133F" w14:textId="77777777" w:rsidR="005218D7" w:rsidRDefault="005218D7" w:rsidP="005218D7"/>
          <w:p w14:paraId="48744C69" w14:textId="77777777" w:rsidR="005218D7" w:rsidRDefault="005218D7" w:rsidP="005218D7"/>
          <w:p w14:paraId="280FABD9" w14:textId="77777777" w:rsidR="005218D7" w:rsidRDefault="005218D7" w:rsidP="005218D7"/>
          <w:p w14:paraId="4DB5489A" w14:textId="77777777" w:rsidR="005218D7" w:rsidRDefault="005218D7" w:rsidP="005218D7"/>
          <w:p w14:paraId="5C7961FC" w14:textId="77777777" w:rsidR="005218D7" w:rsidRDefault="005218D7" w:rsidP="005218D7"/>
          <w:p w14:paraId="19B936FB" w14:textId="77777777" w:rsidR="005218D7" w:rsidRDefault="005218D7" w:rsidP="005218D7"/>
          <w:p w14:paraId="2EBBCDE0" w14:textId="77777777" w:rsidR="005218D7" w:rsidRDefault="005218D7" w:rsidP="005218D7"/>
          <w:p w14:paraId="29CEE196" w14:textId="77777777" w:rsidR="005218D7" w:rsidRDefault="005218D7" w:rsidP="005218D7"/>
          <w:p w14:paraId="1FC56BAA" w14:textId="77777777" w:rsidR="005218D7" w:rsidRDefault="005218D7" w:rsidP="005218D7"/>
          <w:p w14:paraId="29577A56" w14:textId="77777777" w:rsidR="005218D7" w:rsidRDefault="005218D7" w:rsidP="005218D7"/>
          <w:p w14:paraId="516A21A7" w14:textId="77777777" w:rsidR="005218D7" w:rsidRDefault="005218D7" w:rsidP="005218D7"/>
          <w:p w14:paraId="7C9FD839" w14:textId="77777777" w:rsidR="005218D7" w:rsidRDefault="005218D7" w:rsidP="005218D7"/>
          <w:p w14:paraId="28047B91" w14:textId="77777777" w:rsidR="005218D7" w:rsidRDefault="005218D7" w:rsidP="005218D7"/>
          <w:p w14:paraId="14EB33EF" w14:textId="77777777" w:rsidR="005218D7" w:rsidRDefault="005218D7" w:rsidP="005218D7"/>
          <w:p w14:paraId="4F7125D3" w14:textId="77777777" w:rsidR="005218D7" w:rsidRDefault="005218D7" w:rsidP="005218D7"/>
          <w:p w14:paraId="157B0CC1" w14:textId="77777777" w:rsidR="005218D7" w:rsidRDefault="005218D7" w:rsidP="005218D7"/>
          <w:p w14:paraId="4F7D0B3A" w14:textId="77777777" w:rsidR="005218D7" w:rsidRDefault="005218D7" w:rsidP="005218D7"/>
          <w:p w14:paraId="140D9E58" w14:textId="77777777" w:rsidR="005218D7" w:rsidRDefault="005218D7" w:rsidP="005218D7"/>
          <w:p w14:paraId="7C8829D0" w14:textId="77777777" w:rsidR="005218D7" w:rsidRDefault="005218D7" w:rsidP="005218D7"/>
          <w:p w14:paraId="6A04C0B5" w14:textId="77777777" w:rsidR="005218D7" w:rsidRDefault="005218D7" w:rsidP="005218D7"/>
          <w:p w14:paraId="6AF3C188" w14:textId="77777777" w:rsidR="005218D7" w:rsidRDefault="005218D7" w:rsidP="005218D7"/>
          <w:p w14:paraId="539C111E" w14:textId="77777777" w:rsidR="005218D7" w:rsidRDefault="005218D7" w:rsidP="005218D7"/>
          <w:p w14:paraId="11740BA3" w14:textId="77777777" w:rsidR="005218D7" w:rsidRDefault="005218D7" w:rsidP="005218D7"/>
          <w:p w14:paraId="0F3AFF81" w14:textId="77777777" w:rsidR="005218D7" w:rsidRDefault="005218D7" w:rsidP="005218D7"/>
          <w:p w14:paraId="7A0F2AF5" w14:textId="77777777" w:rsidR="005218D7" w:rsidRDefault="005218D7" w:rsidP="005218D7"/>
          <w:p w14:paraId="3A552225" w14:textId="77777777" w:rsidR="005218D7" w:rsidRDefault="005218D7" w:rsidP="005218D7"/>
          <w:p w14:paraId="2DB0C19E" w14:textId="77777777" w:rsidR="005218D7" w:rsidRDefault="005218D7" w:rsidP="005218D7"/>
          <w:p w14:paraId="4002D155" w14:textId="77777777" w:rsidR="005218D7" w:rsidRDefault="005218D7" w:rsidP="005218D7"/>
          <w:p w14:paraId="067CED09" w14:textId="77777777" w:rsidR="005218D7" w:rsidRDefault="005218D7" w:rsidP="005218D7"/>
          <w:p w14:paraId="2ADBA4E8" w14:textId="77777777" w:rsidR="005218D7" w:rsidRDefault="005218D7" w:rsidP="005218D7"/>
          <w:p w14:paraId="339F575F" w14:textId="77777777" w:rsidR="005218D7" w:rsidRDefault="005218D7" w:rsidP="005218D7"/>
          <w:p w14:paraId="0DBC792C" w14:textId="77777777" w:rsidR="005218D7" w:rsidRDefault="005218D7" w:rsidP="005218D7"/>
          <w:p w14:paraId="04816CD0" w14:textId="77777777" w:rsidR="005218D7" w:rsidRDefault="005218D7" w:rsidP="005218D7"/>
          <w:p w14:paraId="2680AB2B" w14:textId="77777777" w:rsidR="005218D7" w:rsidRDefault="005218D7" w:rsidP="005218D7"/>
          <w:p w14:paraId="1C9F0182" w14:textId="77777777" w:rsidR="005218D7" w:rsidRDefault="005218D7" w:rsidP="005218D7"/>
          <w:p w14:paraId="58FF0187" w14:textId="77777777" w:rsidR="005218D7" w:rsidRDefault="005218D7" w:rsidP="005218D7"/>
          <w:p w14:paraId="4F6235FF" w14:textId="77777777" w:rsidR="002C3870" w:rsidRDefault="002C3870" w:rsidP="005218D7"/>
          <w:p w14:paraId="71A482DA" w14:textId="77777777" w:rsidR="002C3870" w:rsidRDefault="002C3870" w:rsidP="005218D7"/>
          <w:p w14:paraId="6BA4298B" w14:textId="77777777" w:rsidR="002C3870" w:rsidRDefault="002C3870" w:rsidP="005218D7"/>
          <w:p w14:paraId="485DC1D9" w14:textId="77777777" w:rsidR="002C3870" w:rsidRDefault="002C3870" w:rsidP="005218D7"/>
          <w:p w14:paraId="3D47F753" w14:textId="77777777" w:rsidR="002C3870" w:rsidRDefault="002C3870" w:rsidP="005218D7"/>
          <w:p w14:paraId="38B8DC9D" w14:textId="77777777" w:rsidR="002C3870" w:rsidRDefault="002C3870" w:rsidP="005218D7"/>
          <w:p w14:paraId="7738293E" w14:textId="428B3E7A" w:rsidR="005218D7" w:rsidRPr="005218D7" w:rsidRDefault="005218D7" w:rsidP="005218D7"/>
        </w:tc>
        <w:tc>
          <w:tcPr>
            <w:tcW w:w="6681" w:type="dxa"/>
            <w:gridSpan w:val="4"/>
          </w:tcPr>
          <w:p w14:paraId="7E3E7FD4" w14:textId="77777777" w:rsidR="00FC0918" w:rsidRDefault="00FC0918" w:rsidP="002C3870">
            <w:pPr>
              <w:rPr>
                <w:rFonts w:ascii="Times New Roman" w:eastAsia="Times New Roman" w:hAnsi="Times New Roman" w:cs="Times New Roman"/>
                <w:bCs/>
                <w:sz w:val="24"/>
                <w:szCs w:val="24"/>
              </w:rPr>
            </w:pPr>
          </w:p>
          <w:p w14:paraId="00E34ED1" w14:textId="6B38D489" w:rsidR="002C3870" w:rsidRDefault="002C3870" w:rsidP="002C38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Përafrimi i rezultateve të të nxënit të kursit për "Bazat e estetikës në protetikë" me rezultatet e të mësuarit të programit për Teknik Dentar, niveli Bachelor, siguron që kursi të kontribuojë në mënyrë efektive në objektivat arsimore gjithëpërfshirëse të programit. Ja se si rezultatet specifike të të nxënit të "Bazat e estetikës në protetikë" hartohen dhe mbështesin arritjen e rezultateve më të gjëra të të nxënit të programit:</w:t>
            </w:r>
          </w:p>
          <w:p w14:paraId="2B5348BF" w14:textId="77777777"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 Kuptimi gjithëpërfshirës i Bazes së estetikës në protetikë</w:t>
            </w:r>
            <w:r>
              <w:rPr>
                <w:rFonts w:ascii="Times New Roman" w:eastAsia="Times New Roman" w:hAnsi="Times New Roman" w:cs="Times New Roman"/>
                <w:bCs/>
                <w:sz w:val="24"/>
                <w:szCs w:val="24"/>
              </w:rPr>
              <w:t>:</w:t>
            </w:r>
          </w:p>
          <w:p w14:paraId="351A904B" w14:textId="7AD6886A"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mbi njohuritë dhe të kuptuarit: Ky rezultat mbështet qëllimin e programit për t'i pajisur studentët me një bazë solide ,duke përfshirë të kuptuarit e parimeve dhe koncepteve estetike  gjatë mbarimit te</w:t>
            </w:r>
            <w:r w:rsidR="00671325">
              <w:rPr>
                <w:rFonts w:ascii="Times New Roman" w:eastAsia="Times New Roman" w:hAnsi="Times New Roman" w:cs="Times New Roman"/>
                <w:bCs/>
                <w:sz w:val="24"/>
                <w:szCs w:val="24"/>
              </w:rPr>
              <w:t xml:space="preserve"> punimeve</w:t>
            </w:r>
            <w:r>
              <w:rPr>
                <w:rFonts w:ascii="Times New Roman" w:eastAsia="Times New Roman" w:hAnsi="Times New Roman" w:cs="Times New Roman"/>
                <w:bCs/>
                <w:sz w:val="24"/>
                <w:szCs w:val="24"/>
              </w:rPr>
              <w:t xml:space="preserve"> protetik</w:t>
            </w:r>
            <w:r w:rsidR="00671325">
              <w:rPr>
                <w:rFonts w:ascii="Times New Roman" w:eastAsia="Times New Roman" w:hAnsi="Times New Roman" w:cs="Times New Roman"/>
                <w:bCs/>
                <w:sz w:val="24"/>
                <w:szCs w:val="24"/>
              </w:rPr>
              <w:t>ore</w:t>
            </w:r>
            <w:r>
              <w:rPr>
                <w:rFonts w:ascii="Times New Roman" w:eastAsia="Times New Roman" w:hAnsi="Times New Roman" w:cs="Times New Roman"/>
                <w:bCs/>
                <w:sz w:val="24"/>
                <w:szCs w:val="24"/>
              </w:rPr>
              <w:t>.</w:t>
            </w:r>
          </w:p>
          <w:p w14:paraId="571E6878" w14:textId="77777777"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 Aftësi praktike në bazat e estetikës protetike:</w:t>
            </w:r>
          </w:p>
          <w:p w14:paraId="449AB646" w14:textId="73F82430"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aftësitë praktike: Kontribuon drejtpërdrejt në objektivin e programit për zhvillimin e aftësive praktike në planifikimin estetik të trajtimeve protetik</w:t>
            </w:r>
            <w:r w:rsidR="00671325">
              <w:rPr>
                <w:rFonts w:ascii="Times New Roman" w:eastAsia="Times New Roman" w:hAnsi="Times New Roman" w:cs="Times New Roman"/>
                <w:bCs/>
                <w:sz w:val="24"/>
                <w:szCs w:val="24"/>
              </w:rPr>
              <w:t>ore</w:t>
            </w:r>
            <w:r>
              <w:rPr>
                <w:rFonts w:ascii="Times New Roman" w:eastAsia="Times New Roman" w:hAnsi="Times New Roman" w:cs="Times New Roman"/>
                <w:bCs/>
                <w:sz w:val="24"/>
                <w:szCs w:val="24"/>
              </w:rPr>
              <w:t>, duke siguruar që studentët të jenë të përgatitur për kozmetikën dentare gjatë procedurave laboratorike.</w:t>
            </w:r>
          </w:p>
          <w:p w14:paraId="7E4F6229" w14:textId="77777777"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 Aftësitë kërkimore dhe të të menduarit kritik</w:t>
            </w:r>
            <w:r>
              <w:rPr>
                <w:rFonts w:ascii="Times New Roman" w:eastAsia="Times New Roman" w:hAnsi="Times New Roman" w:cs="Times New Roman"/>
                <w:bCs/>
                <w:sz w:val="24"/>
                <w:szCs w:val="24"/>
              </w:rPr>
              <w:t>:</w:t>
            </w:r>
          </w:p>
          <w:p w14:paraId="4675AAB7" w14:textId="77777777" w:rsidR="002C3870" w:rsidRDefault="002C3870" w:rsidP="002C387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Përputhet me rezultatin e programit për kërkimin dhe inovacionin: Rrit qëllimin e programit për të nxitur një mjedis që inkurajon angazhimin me kërkimin, analizën kritike dhe inovacionin në estetikën protetike .</w:t>
            </w:r>
          </w:p>
          <w:p w14:paraId="2B231702" w14:textId="77777777" w:rsidR="002C3870" w:rsidRPr="005218D7" w:rsidRDefault="002C3870" w:rsidP="002C3870">
            <w:pPr>
              <w:widowControl/>
              <w:autoSpaceDE/>
              <w:autoSpaceDN/>
              <w:ind w:left="720"/>
              <w:contextualSpacing/>
              <w:rPr>
                <w:rFonts w:ascii="Times New Roman" w:eastAsia="Times New Roman" w:hAnsi="Times New Roman" w:cs="Times New Roman"/>
                <w:bCs/>
                <w:sz w:val="24"/>
                <w:szCs w:val="24"/>
                <w:lang w:val="en-GB"/>
              </w:rPr>
            </w:pPr>
            <w:r w:rsidRPr="005218D7">
              <w:rPr>
                <w:rFonts w:ascii="Times New Roman" w:eastAsia="Times New Roman" w:hAnsi="Times New Roman" w:cs="Times New Roman"/>
                <w:bCs/>
                <w:sz w:val="24"/>
                <w:szCs w:val="24"/>
                <w:lang w:val="en-GB"/>
              </w:rPr>
              <w:t xml:space="preserve">Duke </w:t>
            </w:r>
            <w:proofErr w:type="spellStart"/>
            <w:r w:rsidRPr="005218D7">
              <w:rPr>
                <w:rFonts w:ascii="Times New Roman" w:eastAsia="Times New Roman" w:hAnsi="Times New Roman" w:cs="Times New Roman"/>
                <w:bCs/>
                <w:sz w:val="24"/>
                <w:szCs w:val="24"/>
                <w:lang w:val="en-GB"/>
              </w:rPr>
              <w:t>arritur</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rezultatet</w:t>
            </w:r>
            <w:proofErr w:type="spellEnd"/>
            <w:r w:rsidRPr="005218D7">
              <w:rPr>
                <w:rFonts w:ascii="Times New Roman" w:eastAsia="Times New Roman" w:hAnsi="Times New Roman" w:cs="Times New Roman"/>
                <w:bCs/>
                <w:sz w:val="24"/>
                <w:szCs w:val="24"/>
                <w:lang w:val="en-GB"/>
              </w:rPr>
              <w:t xml:space="preserve"> 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nxënit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kursin</w:t>
            </w:r>
            <w:proofErr w:type="spellEnd"/>
            <w:r w:rsidRPr="005218D7">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Bazat</w:t>
            </w:r>
            <w:proofErr w:type="spellEnd"/>
            <w:r>
              <w:rPr>
                <w:rFonts w:ascii="Times New Roman" w:eastAsia="Times New Roman" w:hAnsi="Times New Roman" w:cs="Times New Roman"/>
                <w:bCs/>
                <w:sz w:val="24"/>
                <w:szCs w:val="24"/>
                <w:lang w:val="en-GB"/>
              </w:rPr>
              <w:t xml:space="preserve"> e </w:t>
            </w:r>
            <w:proofErr w:type="spellStart"/>
            <w:r>
              <w:rPr>
                <w:rFonts w:ascii="Times New Roman" w:eastAsia="Times New Roman" w:hAnsi="Times New Roman" w:cs="Times New Roman"/>
                <w:bCs/>
                <w:sz w:val="24"/>
                <w:szCs w:val="24"/>
                <w:lang w:val="en-GB"/>
              </w:rPr>
              <w:t>estetikës</w:t>
            </w:r>
            <w:proofErr w:type="spellEnd"/>
            <w:r>
              <w:rPr>
                <w:rFonts w:ascii="Times New Roman" w:eastAsia="Times New Roman" w:hAnsi="Times New Roman" w:cs="Times New Roman"/>
                <w:bCs/>
                <w:sz w:val="24"/>
                <w:szCs w:val="24"/>
                <w:lang w:val="en-GB"/>
              </w:rPr>
              <w:t xml:space="preserve"> </w:t>
            </w:r>
            <w:proofErr w:type="spellStart"/>
            <w:proofErr w:type="gramStart"/>
            <w:r>
              <w:rPr>
                <w:rFonts w:ascii="Times New Roman" w:eastAsia="Times New Roman" w:hAnsi="Times New Roman" w:cs="Times New Roman"/>
                <w:bCs/>
                <w:sz w:val="24"/>
                <w:szCs w:val="24"/>
                <w:lang w:val="en-GB"/>
              </w:rPr>
              <w:t>në</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protetikë</w:t>
            </w:r>
            <w:proofErr w:type="spellEnd"/>
            <w:proofErr w:type="gram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studentët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bëjnë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përparim</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konsiderueshëm</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drejt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përmbushjes</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së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rezultateve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më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gj</w:t>
            </w:r>
            <w:r>
              <w:rPr>
                <w:rFonts w:ascii="Times New Roman" w:eastAsia="Times New Roman" w:hAnsi="Times New Roman" w:cs="Times New Roman"/>
                <w:bCs/>
                <w:sz w:val="24"/>
                <w:szCs w:val="24"/>
                <w:lang w:val="en-GB"/>
              </w:rPr>
              <w:t>ë</w:t>
            </w:r>
            <w:r w:rsidRPr="005218D7">
              <w:rPr>
                <w:rFonts w:ascii="Times New Roman" w:eastAsia="Times New Roman" w:hAnsi="Times New Roman" w:cs="Times New Roman"/>
                <w:bCs/>
                <w:sz w:val="24"/>
                <w:szCs w:val="24"/>
                <w:lang w:val="en-GB"/>
              </w:rPr>
              <w:t>ra</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nxënit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programit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Teknikut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Dentar</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Përafrimi</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i</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rezultateve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nxënit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kurseve</w:t>
            </w:r>
            <w:proofErr w:type="spellEnd"/>
            <w:r w:rsidRPr="005218D7">
              <w:rPr>
                <w:rFonts w:ascii="Times New Roman" w:eastAsia="Times New Roman" w:hAnsi="Times New Roman" w:cs="Times New Roman"/>
                <w:bCs/>
                <w:sz w:val="24"/>
                <w:szCs w:val="24"/>
                <w:lang w:val="en-GB"/>
              </w:rPr>
              <w:t xml:space="preserve"> me </w:t>
            </w:r>
            <w:proofErr w:type="spellStart"/>
            <w:r w:rsidRPr="005218D7">
              <w:rPr>
                <w:rFonts w:ascii="Times New Roman" w:eastAsia="Times New Roman" w:hAnsi="Times New Roman" w:cs="Times New Roman"/>
                <w:bCs/>
                <w:sz w:val="24"/>
                <w:szCs w:val="24"/>
                <w:lang w:val="en-GB"/>
              </w:rPr>
              <w:t>rezultatet</w:t>
            </w:r>
            <w:proofErr w:type="spellEnd"/>
            <w:r w:rsidRPr="005218D7">
              <w:rPr>
                <w:rFonts w:ascii="Times New Roman" w:eastAsia="Times New Roman" w:hAnsi="Times New Roman" w:cs="Times New Roman"/>
                <w:bCs/>
                <w:sz w:val="24"/>
                <w:szCs w:val="24"/>
                <w:lang w:val="en-GB"/>
              </w:rPr>
              <w:t xml:space="preserve"> 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nxënit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programit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siguron</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një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përvojë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arsimore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kohezive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dhe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gjithëpërfshirëse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që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mbështet</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zhvillimin</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akademik</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dhe</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profesional</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të</w:t>
            </w:r>
            <w:proofErr w:type="spellEnd"/>
            <w:r w:rsidRPr="005218D7">
              <w:rPr>
                <w:rFonts w:ascii="Times New Roman" w:eastAsia="Times New Roman" w:hAnsi="Times New Roman" w:cs="Times New Roman"/>
                <w:bCs/>
                <w:sz w:val="24"/>
                <w:szCs w:val="24"/>
                <w:lang w:val="en-GB"/>
              </w:rPr>
              <w:t xml:space="preserve"> </w:t>
            </w:r>
            <w:proofErr w:type="spellStart"/>
            <w:r w:rsidRPr="005218D7">
              <w:rPr>
                <w:rFonts w:ascii="Times New Roman" w:eastAsia="Times New Roman" w:hAnsi="Times New Roman" w:cs="Times New Roman"/>
                <w:bCs/>
                <w:sz w:val="24"/>
                <w:szCs w:val="24"/>
                <w:lang w:val="en-GB"/>
              </w:rPr>
              <w:t>studentëve</w:t>
            </w:r>
            <w:proofErr w:type="spellEnd"/>
            <w:r w:rsidRPr="005218D7">
              <w:rPr>
                <w:rFonts w:ascii="Times New Roman" w:eastAsia="Times New Roman" w:hAnsi="Times New Roman" w:cs="Times New Roman"/>
                <w:bCs/>
                <w:sz w:val="24"/>
                <w:szCs w:val="24"/>
                <w:lang w:val="en-GB"/>
              </w:rPr>
              <w:t>.</w:t>
            </w:r>
          </w:p>
          <w:p w14:paraId="340CD418" w14:textId="26C53385" w:rsidR="000F5E06" w:rsidRDefault="000F5E06" w:rsidP="005218D7">
            <w:pPr>
              <w:pStyle w:val="TableParagraph"/>
              <w:spacing w:line="249" w:lineRule="exact"/>
              <w:ind w:left="110"/>
            </w:pPr>
          </w:p>
        </w:tc>
      </w:tr>
      <w:tr w:rsidR="005218D7" w14:paraId="029DE71A" w14:textId="77777777" w:rsidTr="00292CAC">
        <w:trPr>
          <w:trHeight w:val="590"/>
        </w:trPr>
        <w:tc>
          <w:tcPr>
            <w:tcW w:w="2571" w:type="dxa"/>
            <w:vMerge w:val="restart"/>
            <w:shd w:val="clear" w:color="auto" w:fill="DEEAF6"/>
          </w:tcPr>
          <w:p w14:paraId="144B9ECD" w14:textId="77777777" w:rsidR="00633202" w:rsidRDefault="00633202" w:rsidP="002C3870">
            <w:pPr>
              <w:rPr>
                <w:rFonts w:eastAsia="Arial" w:cs="Arial"/>
                <w:b/>
                <w:sz w:val="24"/>
                <w:szCs w:val="24"/>
                <w:lang w:val="en-US" w:bidi="en-US"/>
              </w:rPr>
            </w:pPr>
          </w:p>
          <w:p w14:paraId="124E1866" w14:textId="77777777" w:rsidR="00633202" w:rsidRDefault="00633202" w:rsidP="002C3870">
            <w:pPr>
              <w:rPr>
                <w:rFonts w:eastAsia="Arial" w:cs="Arial"/>
                <w:b/>
                <w:sz w:val="24"/>
                <w:szCs w:val="24"/>
                <w:lang w:val="en-US" w:bidi="en-US"/>
              </w:rPr>
            </w:pPr>
          </w:p>
          <w:p w14:paraId="0C1B474E" w14:textId="77777777" w:rsidR="00633202" w:rsidRDefault="00633202" w:rsidP="002C3870">
            <w:pPr>
              <w:rPr>
                <w:rFonts w:eastAsia="Arial" w:cs="Arial"/>
                <w:b/>
                <w:sz w:val="24"/>
                <w:szCs w:val="24"/>
                <w:lang w:val="en-US" w:bidi="en-US"/>
              </w:rPr>
            </w:pPr>
          </w:p>
          <w:p w14:paraId="616630BF" w14:textId="590ABDAC" w:rsidR="00DB2186" w:rsidRDefault="00BB642A" w:rsidP="002C3870">
            <w:proofErr w:type="spellStart"/>
            <w:r w:rsidRPr="002C3870">
              <w:rPr>
                <w:rFonts w:eastAsia="Arial" w:cs="Arial"/>
                <w:b/>
                <w:sz w:val="24"/>
                <w:szCs w:val="24"/>
                <w:lang w:val="en-US" w:bidi="en-US"/>
              </w:rPr>
              <w:t>Përmbajtja</w:t>
            </w:r>
            <w:proofErr w:type="spellEnd"/>
            <w:r w:rsidR="0018149D">
              <w:rPr>
                <w:rFonts w:eastAsia="Arial" w:cs="Arial"/>
                <w:b/>
                <w:sz w:val="24"/>
                <w:szCs w:val="24"/>
                <w:lang w:val="en-US" w:bidi="en-US"/>
              </w:rPr>
              <w:t xml:space="preserve"> e </w:t>
            </w:r>
            <w:proofErr w:type="spellStart"/>
            <w:r w:rsidR="0018149D">
              <w:rPr>
                <w:rFonts w:eastAsia="Arial" w:cs="Arial"/>
                <w:b/>
                <w:sz w:val="24"/>
                <w:szCs w:val="24"/>
                <w:lang w:val="en-US" w:bidi="en-US"/>
              </w:rPr>
              <w:t>lëndës</w:t>
            </w:r>
            <w:proofErr w:type="spellEnd"/>
            <w:r w:rsidR="0018149D">
              <w:rPr>
                <w:rFonts w:eastAsia="Arial" w:cs="Arial"/>
                <w:b/>
                <w:sz w:val="24"/>
                <w:szCs w:val="24"/>
                <w:lang w:val="en-US" w:bidi="en-US"/>
              </w:rPr>
              <w:t xml:space="preserve"> </w:t>
            </w:r>
          </w:p>
          <w:p w14:paraId="5F09C23C" w14:textId="4DFA1891" w:rsidR="00DB2186" w:rsidRDefault="0018149D" w:rsidP="002C3870">
            <w:r>
              <w:t xml:space="preserve"> </w:t>
            </w:r>
          </w:p>
          <w:p w14:paraId="45AFF489" w14:textId="77777777" w:rsidR="00DB2186" w:rsidRDefault="00DB2186" w:rsidP="002C3870"/>
          <w:p w14:paraId="15064292" w14:textId="77777777" w:rsidR="00DB2186" w:rsidRDefault="00DB2186" w:rsidP="002C3870"/>
          <w:p w14:paraId="794618DC" w14:textId="77777777" w:rsidR="00DB2186" w:rsidRDefault="00DB2186" w:rsidP="002C3870"/>
          <w:p w14:paraId="2DCE47F1" w14:textId="77777777" w:rsidR="00DB2186" w:rsidRDefault="00DB2186" w:rsidP="002C3870"/>
          <w:p w14:paraId="78F93EA1" w14:textId="77777777" w:rsidR="00DB2186" w:rsidRDefault="00DB2186" w:rsidP="002C3870"/>
          <w:p w14:paraId="39A25438" w14:textId="77777777" w:rsidR="00DB2186" w:rsidRDefault="00DB2186" w:rsidP="002C3870"/>
          <w:p w14:paraId="5DD072BC" w14:textId="77777777" w:rsidR="00DB2186" w:rsidRDefault="00DB2186" w:rsidP="002C3870"/>
          <w:p w14:paraId="2E7974CE" w14:textId="77777777" w:rsidR="00DB2186" w:rsidRDefault="00DB2186" w:rsidP="002C3870"/>
          <w:p w14:paraId="2A1F589E" w14:textId="77777777" w:rsidR="00DB2186" w:rsidRDefault="00DB2186" w:rsidP="002C3870"/>
          <w:p w14:paraId="403B8CE1" w14:textId="77777777" w:rsidR="00DB2186" w:rsidRDefault="00DB2186" w:rsidP="002C3870"/>
          <w:p w14:paraId="3B9CD05D" w14:textId="77777777" w:rsidR="00DB2186" w:rsidRDefault="00DB2186" w:rsidP="002C3870"/>
          <w:p w14:paraId="309909FB" w14:textId="77777777" w:rsidR="00DB2186" w:rsidRDefault="00DB2186" w:rsidP="002C3870"/>
          <w:p w14:paraId="52A3BD54" w14:textId="77777777" w:rsidR="00DB2186" w:rsidRDefault="00DB2186" w:rsidP="002C3870"/>
          <w:p w14:paraId="02F0BFA6" w14:textId="77777777" w:rsidR="00DB2186" w:rsidRDefault="00DB2186" w:rsidP="002C3870"/>
          <w:p w14:paraId="166D4233" w14:textId="77777777" w:rsidR="00DB2186" w:rsidRDefault="00DB2186" w:rsidP="002C3870"/>
          <w:p w14:paraId="7A6E1D3F" w14:textId="77777777" w:rsidR="00DB2186" w:rsidRDefault="00DB2186" w:rsidP="002C3870"/>
          <w:p w14:paraId="55F21511" w14:textId="77777777" w:rsidR="00DB2186" w:rsidRDefault="00DB2186" w:rsidP="002C3870"/>
          <w:p w14:paraId="1A28E16F" w14:textId="77777777" w:rsidR="00DB2186" w:rsidRDefault="00DB2186" w:rsidP="002C3870"/>
          <w:p w14:paraId="6B419F1E" w14:textId="77777777" w:rsidR="00DB2186" w:rsidRDefault="00DB2186" w:rsidP="002C3870"/>
          <w:p w14:paraId="52DE34D0" w14:textId="77777777" w:rsidR="00DB2186" w:rsidRDefault="00DB2186" w:rsidP="002C3870"/>
          <w:p w14:paraId="6CB87A52" w14:textId="77777777" w:rsidR="00DB2186" w:rsidRDefault="00DB2186" w:rsidP="002C3870"/>
          <w:p w14:paraId="449BC510" w14:textId="77777777" w:rsidR="00DB2186" w:rsidRDefault="00DB2186" w:rsidP="002C3870"/>
          <w:p w14:paraId="0E6655B8" w14:textId="77777777" w:rsidR="00DB2186" w:rsidRDefault="00DB2186" w:rsidP="002C3870"/>
          <w:p w14:paraId="3C34E410" w14:textId="77777777" w:rsidR="00DB2186" w:rsidRDefault="00DB2186" w:rsidP="002C3870"/>
          <w:p w14:paraId="1D866624" w14:textId="77777777" w:rsidR="00DB2186" w:rsidRDefault="00DB2186" w:rsidP="002C3870"/>
          <w:p w14:paraId="23551909" w14:textId="77777777" w:rsidR="00DB2186" w:rsidRDefault="00DB2186" w:rsidP="002C3870"/>
          <w:p w14:paraId="3E4E62AE" w14:textId="77777777" w:rsidR="00DB2186" w:rsidRDefault="00DB2186" w:rsidP="002C3870"/>
          <w:p w14:paraId="2499AE2D" w14:textId="77777777" w:rsidR="00DB2186" w:rsidRDefault="00DB2186" w:rsidP="002C3870"/>
          <w:p w14:paraId="5B527698" w14:textId="77777777" w:rsidR="00DB2186" w:rsidRDefault="00DB2186" w:rsidP="002C3870"/>
          <w:p w14:paraId="6286544E" w14:textId="77777777" w:rsidR="00DB2186" w:rsidRDefault="00DB2186" w:rsidP="002C3870"/>
          <w:p w14:paraId="4E3180C6" w14:textId="77777777" w:rsidR="00DB2186" w:rsidRDefault="00DB2186" w:rsidP="002C3870"/>
          <w:p w14:paraId="3A02E4E0" w14:textId="77777777" w:rsidR="00DB2186" w:rsidRDefault="00DB2186" w:rsidP="002C3870"/>
          <w:p w14:paraId="2A8C65B9" w14:textId="77777777" w:rsidR="00DB2186" w:rsidRDefault="00DB2186" w:rsidP="002C3870"/>
          <w:p w14:paraId="6414C3F3" w14:textId="77777777" w:rsidR="00DB2186" w:rsidRDefault="00DB2186" w:rsidP="002C3870"/>
          <w:p w14:paraId="33EE0191" w14:textId="77777777" w:rsidR="00DB2186" w:rsidRDefault="00DB2186" w:rsidP="002C3870"/>
          <w:p w14:paraId="54A5E23A" w14:textId="77777777" w:rsidR="00DB2186" w:rsidRDefault="00DB2186" w:rsidP="002C3870"/>
          <w:p w14:paraId="3285BA13" w14:textId="77777777" w:rsidR="00DB2186" w:rsidRDefault="00DB2186" w:rsidP="002C3870"/>
          <w:p w14:paraId="6CD11EC4" w14:textId="77777777" w:rsidR="00DB2186" w:rsidRDefault="00DB2186" w:rsidP="002C3870"/>
          <w:p w14:paraId="25856341" w14:textId="7EB1B469" w:rsidR="00292CAC" w:rsidRDefault="00292CAC" w:rsidP="002C3870">
            <w:pPr>
              <w:rPr>
                <w:b/>
              </w:rPr>
            </w:pPr>
          </w:p>
        </w:tc>
        <w:tc>
          <w:tcPr>
            <w:tcW w:w="5255" w:type="dxa"/>
            <w:gridSpan w:val="3"/>
            <w:shd w:val="clear" w:color="auto" w:fill="F1F1F1"/>
          </w:tcPr>
          <w:p w14:paraId="093D7D39" w14:textId="376B1971" w:rsidR="005218D7" w:rsidRDefault="005218D7" w:rsidP="005218D7">
            <w:pPr>
              <w:pStyle w:val="TableParagraph"/>
              <w:spacing w:before="52"/>
              <w:rPr>
                <w:b/>
              </w:rPr>
            </w:pPr>
            <w:r>
              <w:rPr>
                <w:b/>
              </w:rPr>
              <w:t>Pl</w:t>
            </w:r>
            <w:r w:rsidR="002C3870">
              <w:rPr>
                <w:b/>
              </w:rPr>
              <w:t>a</w:t>
            </w:r>
            <w:r>
              <w:rPr>
                <w:b/>
              </w:rPr>
              <w:t>ni</w:t>
            </w:r>
            <w:r>
              <w:rPr>
                <w:b/>
                <w:spacing w:val="-2"/>
              </w:rPr>
              <w:t xml:space="preserve"> </w:t>
            </w:r>
            <w:r>
              <w:rPr>
                <w:b/>
              </w:rPr>
              <w:t>Javor</w:t>
            </w:r>
            <w:r>
              <w:rPr>
                <w:b/>
                <w:spacing w:val="1"/>
              </w:rPr>
              <w:t xml:space="preserve"> </w:t>
            </w:r>
            <w:r>
              <w:rPr>
                <w:b/>
              </w:rPr>
              <w:t>–</w:t>
            </w:r>
            <w:r>
              <w:rPr>
                <w:b/>
                <w:spacing w:val="-1"/>
              </w:rPr>
              <w:t xml:space="preserve"> </w:t>
            </w:r>
            <w:r>
              <w:rPr>
                <w:b/>
              </w:rPr>
              <w:t>Ligjëratat</w:t>
            </w:r>
          </w:p>
        </w:tc>
        <w:tc>
          <w:tcPr>
            <w:tcW w:w="1426" w:type="dxa"/>
            <w:shd w:val="clear" w:color="auto" w:fill="F1F1F1"/>
          </w:tcPr>
          <w:p w14:paraId="16F9A78F" w14:textId="208B163B" w:rsidR="005218D7" w:rsidRDefault="00FE065A" w:rsidP="005218D7">
            <w:pPr>
              <w:pStyle w:val="TableParagraph"/>
              <w:spacing w:before="52"/>
              <w:ind w:right="421"/>
              <w:rPr>
                <w:b/>
              </w:rPr>
            </w:pPr>
            <w:r>
              <w:rPr>
                <w:b/>
              </w:rPr>
              <w:t xml:space="preserve"> </w:t>
            </w:r>
            <w:r w:rsidR="005218D7">
              <w:rPr>
                <w:b/>
              </w:rPr>
              <w:t>Java</w:t>
            </w:r>
          </w:p>
        </w:tc>
      </w:tr>
      <w:tr w:rsidR="005218D7" w14:paraId="77A60658" w14:textId="77777777" w:rsidTr="00292CAC">
        <w:trPr>
          <w:trHeight w:val="702"/>
        </w:trPr>
        <w:tc>
          <w:tcPr>
            <w:tcW w:w="2571" w:type="dxa"/>
            <w:vMerge/>
            <w:tcBorders>
              <w:top w:val="nil"/>
            </w:tcBorders>
            <w:shd w:val="clear" w:color="auto" w:fill="DEEAF6"/>
          </w:tcPr>
          <w:p w14:paraId="7EB7953A" w14:textId="77777777" w:rsidR="005218D7" w:rsidRDefault="005218D7" w:rsidP="005218D7">
            <w:pPr>
              <w:rPr>
                <w:sz w:val="2"/>
                <w:szCs w:val="2"/>
              </w:rPr>
            </w:pPr>
          </w:p>
        </w:tc>
        <w:tc>
          <w:tcPr>
            <w:tcW w:w="5255" w:type="dxa"/>
            <w:gridSpan w:val="3"/>
          </w:tcPr>
          <w:p w14:paraId="2ECD953D" w14:textId="75CCDACA" w:rsidR="00FE065A" w:rsidRDefault="002C3870" w:rsidP="002C3870">
            <w:pPr>
              <w:pStyle w:val="TableParagraph"/>
              <w:tabs>
                <w:tab w:val="left" w:pos="533"/>
                <w:tab w:val="left" w:pos="534"/>
              </w:tabs>
              <w:spacing w:before="4"/>
              <w:rPr>
                <w:b/>
              </w:rPr>
            </w:pPr>
            <w:r>
              <w:t xml:space="preserve">  </w:t>
            </w:r>
            <w:r>
              <w:rPr>
                <w:b/>
              </w:rPr>
              <w:t xml:space="preserve"> </w:t>
            </w:r>
            <w:r w:rsidRPr="002C3870">
              <w:rPr>
                <w:b/>
              </w:rPr>
              <w:t xml:space="preserve"> • </w:t>
            </w:r>
            <w:r>
              <w:t>Hyrje</w:t>
            </w:r>
            <w:r>
              <w:rPr>
                <w:spacing w:val="-5"/>
              </w:rPr>
              <w:t xml:space="preserve"> </w:t>
            </w:r>
            <w:r>
              <w:t>në</w:t>
            </w:r>
            <w:r>
              <w:rPr>
                <w:spacing w:val="-4"/>
              </w:rPr>
              <w:t xml:space="preserve"> </w:t>
            </w:r>
            <w:r>
              <w:t>Estetikë</w:t>
            </w:r>
            <w:r>
              <w:rPr>
                <w:b/>
              </w:rPr>
              <w:t xml:space="preserve"> </w:t>
            </w:r>
            <w:r w:rsidRPr="002C3870">
              <w:rPr>
                <w:b/>
              </w:rPr>
              <w:t xml:space="preserve"> </w:t>
            </w:r>
          </w:p>
          <w:p w14:paraId="63E4C888" w14:textId="7FC468A7" w:rsidR="005218D7" w:rsidRDefault="00FE065A" w:rsidP="005218D7">
            <w:pPr>
              <w:pStyle w:val="TableParagraph"/>
              <w:tabs>
                <w:tab w:val="left" w:pos="533"/>
                <w:tab w:val="left" w:pos="534"/>
              </w:tabs>
              <w:spacing w:line="235" w:lineRule="exact"/>
            </w:pPr>
            <w:r>
              <w:t xml:space="preserve"> </w:t>
            </w:r>
            <w:r w:rsidR="005218D7">
              <w:t xml:space="preserve"> </w:t>
            </w:r>
          </w:p>
        </w:tc>
        <w:tc>
          <w:tcPr>
            <w:tcW w:w="1426" w:type="dxa"/>
          </w:tcPr>
          <w:p w14:paraId="5AEE00EA" w14:textId="77777777" w:rsidR="005218D7" w:rsidRDefault="005218D7" w:rsidP="005218D7">
            <w:pPr>
              <w:pStyle w:val="TableParagraph"/>
              <w:spacing w:line="250" w:lineRule="exact"/>
              <w:ind w:left="15"/>
              <w:jc w:val="center"/>
            </w:pPr>
            <w:r>
              <w:t>1</w:t>
            </w:r>
          </w:p>
        </w:tc>
      </w:tr>
      <w:tr w:rsidR="005218D7" w14:paraId="11F4977F" w14:textId="77777777" w:rsidTr="00292CAC">
        <w:trPr>
          <w:trHeight w:val="1248"/>
        </w:trPr>
        <w:tc>
          <w:tcPr>
            <w:tcW w:w="2571" w:type="dxa"/>
            <w:vMerge/>
            <w:tcBorders>
              <w:top w:val="nil"/>
            </w:tcBorders>
            <w:shd w:val="clear" w:color="auto" w:fill="DEEAF6"/>
          </w:tcPr>
          <w:p w14:paraId="374E490B" w14:textId="77777777" w:rsidR="005218D7" w:rsidRDefault="005218D7" w:rsidP="005218D7">
            <w:pPr>
              <w:rPr>
                <w:sz w:val="2"/>
                <w:szCs w:val="2"/>
              </w:rPr>
            </w:pPr>
          </w:p>
        </w:tc>
        <w:tc>
          <w:tcPr>
            <w:tcW w:w="5255" w:type="dxa"/>
            <w:gridSpan w:val="3"/>
          </w:tcPr>
          <w:p w14:paraId="5154F433" w14:textId="77777777" w:rsidR="005218D7" w:rsidRDefault="005218D7" w:rsidP="005218D7">
            <w:pPr>
              <w:pStyle w:val="TableParagraph"/>
              <w:numPr>
                <w:ilvl w:val="0"/>
                <w:numId w:val="15"/>
              </w:numPr>
              <w:tabs>
                <w:tab w:val="left" w:pos="533"/>
                <w:tab w:val="left" w:pos="534"/>
              </w:tabs>
              <w:spacing w:before="4"/>
              <w:ind w:hanging="338"/>
              <w:rPr>
                <w:b/>
              </w:rPr>
            </w:pPr>
            <w:r>
              <w:rPr>
                <w:b/>
              </w:rPr>
              <w:t>Principet</w:t>
            </w:r>
            <w:r>
              <w:rPr>
                <w:b/>
                <w:spacing w:val="-3"/>
              </w:rPr>
              <w:t xml:space="preserve"> </w:t>
            </w:r>
            <w:r>
              <w:rPr>
                <w:b/>
              </w:rPr>
              <w:t>në</w:t>
            </w:r>
            <w:r>
              <w:rPr>
                <w:b/>
                <w:spacing w:val="-3"/>
              </w:rPr>
              <w:t xml:space="preserve"> </w:t>
            </w:r>
            <w:r>
              <w:rPr>
                <w:b/>
              </w:rPr>
              <w:t>Estetikë</w:t>
            </w:r>
          </w:p>
          <w:p w14:paraId="43293420" w14:textId="77777777" w:rsidR="005218D7" w:rsidRDefault="005218D7" w:rsidP="005218D7">
            <w:pPr>
              <w:pStyle w:val="TableParagraph"/>
              <w:spacing w:before="4"/>
              <w:rPr>
                <w:b/>
              </w:rPr>
            </w:pPr>
          </w:p>
          <w:p w14:paraId="1EC1832C" w14:textId="77777777" w:rsidR="005218D7" w:rsidRDefault="005218D7" w:rsidP="005218D7">
            <w:pPr>
              <w:pStyle w:val="TableParagraph"/>
              <w:ind w:left="110" w:right="1597" w:firstLine="427"/>
            </w:pPr>
            <w:r>
              <w:t>Konceptet e Estetikës Protetikore</w:t>
            </w:r>
            <w:r>
              <w:rPr>
                <w:spacing w:val="-51"/>
              </w:rPr>
              <w:t xml:space="preserve"> </w:t>
            </w:r>
            <w:r>
              <w:t>Planifikimi</w:t>
            </w:r>
            <w:r>
              <w:rPr>
                <w:spacing w:val="-4"/>
              </w:rPr>
              <w:t xml:space="preserve"> </w:t>
            </w:r>
            <w:r>
              <w:t>estetik i</w:t>
            </w:r>
            <w:r>
              <w:rPr>
                <w:spacing w:val="-2"/>
              </w:rPr>
              <w:t xml:space="preserve"> </w:t>
            </w:r>
            <w:r>
              <w:t>trajtimit</w:t>
            </w:r>
          </w:p>
        </w:tc>
        <w:tc>
          <w:tcPr>
            <w:tcW w:w="1426" w:type="dxa"/>
          </w:tcPr>
          <w:p w14:paraId="00D1F6C5" w14:textId="77777777" w:rsidR="005218D7" w:rsidRDefault="005218D7" w:rsidP="005218D7">
            <w:pPr>
              <w:pStyle w:val="TableParagraph"/>
              <w:spacing w:line="250" w:lineRule="exact"/>
              <w:ind w:left="15"/>
              <w:jc w:val="center"/>
            </w:pPr>
            <w:r>
              <w:t>2</w:t>
            </w:r>
          </w:p>
        </w:tc>
      </w:tr>
      <w:tr w:rsidR="005218D7" w14:paraId="224333FA" w14:textId="77777777" w:rsidTr="00292CAC">
        <w:trPr>
          <w:trHeight w:val="978"/>
        </w:trPr>
        <w:tc>
          <w:tcPr>
            <w:tcW w:w="2571" w:type="dxa"/>
            <w:vMerge/>
            <w:tcBorders>
              <w:top w:val="nil"/>
            </w:tcBorders>
            <w:shd w:val="clear" w:color="auto" w:fill="DEEAF6"/>
          </w:tcPr>
          <w:p w14:paraId="6F6491E4" w14:textId="77777777" w:rsidR="005218D7" w:rsidRDefault="005218D7" w:rsidP="005218D7">
            <w:pPr>
              <w:rPr>
                <w:sz w:val="2"/>
                <w:szCs w:val="2"/>
              </w:rPr>
            </w:pPr>
          </w:p>
        </w:tc>
        <w:tc>
          <w:tcPr>
            <w:tcW w:w="5255" w:type="dxa"/>
            <w:gridSpan w:val="3"/>
          </w:tcPr>
          <w:p w14:paraId="003DCA5C" w14:textId="77777777" w:rsidR="005218D7" w:rsidRDefault="005218D7" w:rsidP="005218D7">
            <w:pPr>
              <w:pStyle w:val="TableParagraph"/>
              <w:numPr>
                <w:ilvl w:val="0"/>
                <w:numId w:val="14"/>
              </w:numPr>
              <w:tabs>
                <w:tab w:val="left" w:pos="830"/>
                <w:tab w:val="left" w:pos="831"/>
              </w:tabs>
              <w:spacing w:before="138"/>
              <w:ind w:hanging="361"/>
              <w:rPr>
                <w:b/>
              </w:rPr>
            </w:pPr>
            <w:r>
              <w:rPr>
                <w:b/>
                <w:w w:val="105"/>
              </w:rPr>
              <w:t>Marketingu</w:t>
            </w:r>
          </w:p>
          <w:p w14:paraId="5D88E44A" w14:textId="77777777" w:rsidR="005218D7" w:rsidRDefault="005218D7" w:rsidP="005218D7">
            <w:pPr>
              <w:pStyle w:val="TableParagraph"/>
              <w:numPr>
                <w:ilvl w:val="0"/>
                <w:numId w:val="14"/>
              </w:numPr>
              <w:tabs>
                <w:tab w:val="left" w:pos="830"/>
                <w:tab w:val="left" w:pos="831"/>
              </w:tabs>
              <w:spacing w:before="124"/>
              <w:ind w:hanging="361"/>
              <w:rPr>
                <w:b/>
              </w:rPr>
            </w:pPr>
            <w:r>
              <w:rPr>
                <w:b/>
                <w:w w:val="105"/>
              </w:rPr>
              <w:t>Konsiderata</w:t>
            </w:r>
            <w:r>
              <w:rPr>
                <w:b/>
                <w:spacing w:val="-4"/>
                <w:w w:val="105"/>
              </w:rPr>
              <w:t xml:space="preserve"> </w:t>
            </w:r>
            <w:r>
              <w:rPr>
                <w:b/>
                <w:w w:val="105"/>
              </w:rPr>
              <w:t>Legale</w:t>
            </w:r>
          </w:p>
        </w:tc>
        <w:tc>
          <w:tcPr>
            <w:tcW w:w="1426" w:type="dxa"/>
          </w:tcPr>
          <w:p w14:paraId="67AAE5EA" w14:textId="77777777" w:rsidR="005218D7" w:rsidRDefault="005218D7" w:rsidP="005218D7">
            <w:pPr>
              <w:pStyle w:val="TableParagraph"/>
              <w:spacing w:line="250" w:lineRule="exact"/>
              <w:ind w:left="13"/>
              <w:jc w:val="center"/>
            </w:pPr>
            <w:r>
              <w:t>3</w:t>
            </w:r>
          </w:p>
        </w:tc>
      </w:tr>
      <w:tr w:rsidR="005218D7" w14:paraId="2F413EAD" w14:textId="77777777" w:rsidTr="00292CAC">
        <w:trPr>
          <w:trHeight w:val="979"/>
        </w:trPr>
        <w:tc>
          <w:tcPr>
            <w:tcW w:w="2571" w:type="dxa"/>
            <w:vMerge/>
            <w:tcBorders>
              <w:top w:val="nil"/>
            </w:tcBorders>
            <w:shd w:val="clear" w:color="auto" w:fill="DEEAF6"/>
          </w:tcPr>
          <w:p w14:paraId="072DBBDD" w14:textId="77777777" w:rsidR="005218D7" w:rsidRDefault="005218D7" w:rsidP="005218D7">
            <w:pPr>
              <w:rPr>
                <w:sz w:val="2"/>
                <w:szCs w:val="2"/>
              </w:rPr>
            </w:pPr>
          </w:p>
        </w:tc>
        <w:tc>
          <w:tcPr>
            <w:tcW w:w="5255" w:type="dxa"/>
            <w:gridSpan w:val="3"/>
          </w:tcPr>
          <w:p w14:paraId="008CD00D" w14:textId="77777777" w:rsidR="005218D7" w:rsidRDefault="005218D7" w:rsidP="005218D7">
            <w:pPr>
              <w:pStyle w:val="TableParagraph"/>
              <w:numPr>
                <w:ilvl w:val="0"/>
                <w:numId w:val="13"/>
              </w:numPr>
              <w:tabs>
                <w:tab w:val="left" w:pos="533"/>
                <w:tab w:val="left" w:pos="534"/>
              </w:tabs>
              <w:spacing w:before="4" w:line="249" w:lineRule="auto"/>
              <w:ind w:right="2393" w:hanging="323"/>
              <w:rPr>
                <w:b/>
              </w:rPr>
            </w:pPr>
            <w:r>
              <w:rPr>
                <w:b/>
                <w:w w:val="105"/>
              </w:rPr>
              <w:t>Biologjia e Estetikës</w:t>
            </w:r>
            <w:r>
              <w:rPr>
                <w:b/>
                <w:spacing w:val="1"/>
                <w:w w:val="105"/>
              </w:rPr>
              <w:t xml:space="preserve"> </w:t>
            </w:r>
            <w:r>
              <w:rPr>
                <w:b/>
                <w:w w:val="105"/>
              </w:rPr>
              <w:t>Proporcioni</w:t>
            </w:r>
            <w:r>
              <w:rPr>
                <w:b/>
                <w:spacing w:val="-8"/>
                <w:w w:val="105"/>
              </w:rPr>
              <w:t xml:space="preserve"> </w:t>
            </w:r>
            <w:r>
              <w:rPr>
                <w:b/>
                <w:w w:val="105"/>
              </w:rPr>
              <w:t>Hyjnorë</w:t>
            </w:r>
          </w:p>
        </w:tc>
        <w:tc>
          <w:tcPr>
            <w:tcW w:w="1426" w:type="dxa"/>
          </w:tcPr>
          <w:p w14:paraId="35163021" w14:textId="77777777" w:rsidR="005218D7" w:rsidRDefault="005218D7" w:rsidP="005218D7">
            <w:pPr>
              <w:pStyle w:val="TableParagraph"/>
              <w:spacing w:line="250" w:lineRule="exact"/>
              <w:ind w:left="16"/>
              <w:jc w:val="center"/>
            </w:pPr>
            <w:r>
              <w:t>4</w:t>
            </w:r>
          </w:p>
        </w:tc>
      </w:tr>
      <w:tr w:rsidR="005218D7" w14:paraId="6E4ED1BA" w14:textId="77777777" w:rsidTr="00292CAC">
        <w:trPr>
          <w:trHeight w:val="618"/>
        </w:trPr>
        <w:tc>
          <w:tcPr>
            <w:tcW w:w="2571" w:type="dxa"/>
            <w:vMerge/>
            <w:tcBorders>
              <w:top w:val="nil"/>
            </w:tcBorders>
            <w:shd w:val="clear" w:color="auto" w:fill="DEEAF6"/>
          </w:tcPr>
          <w:p w14:paraId="750E4C46" w14:textId="77777777" w:rsidR="005218D7" w:rsidRDefault="005218D7" w:rsidP="005218D7">
            <w:pPr>
              <w:rPr>
                <w:sz w:val="2"/>
                <w:szCs w:val="2"/>
              </w:rPr>
            </w:pPr>
          </w:p>
        </w:tc>
        <w:tc>
          <w:tcPr>
            <w:tcW w:w="5255" w:type="dxa"/>
            <w:gridSpan w:val="3"/>
          </w:tcPr>
          <w:p w14:paraId="57EC50B8" w14:textId="77777777" w:rsidR="00FE065A" w:rsidRDefault="005218D7" w:rsidP="00FE065A">
            <w:pPr>
              <w:pStyle w:val="TableParagraph"/>
              <w:spacing w:line="244" w:lineRule="auto"/>
              <w:ind w:left="2237" w:hanging="1955"/>
              <w:rPr>
                <w:b/>
                <w:spacing w:val="-55"/>
                <w:w w:val="105"/>
              </w:rPr>
            </w:pPr>
            <w:r>
              <w:rPr>
                <w:b/>
                <w:w w:val="105"/>
              </w:rPr>
              <w:t>Ngjyra</w:t>
            </w:r>
            <w:r>
              <w:rPr>
                <w:b/>
                <w:spacing w:val="-4"/>
                <w:w w:val="105"/>
              </w:rPr>
              <w:t xml:space="preserve"> </w:t>
            </w:r>
            <w:r>
              <w:rPr>
                <w:b/>
                <w:w w:val="105"/>
              </w:rPr>
              <w:t>në</w:t>
            </w:r>
            <w:r>
              <w:rPr>
                <w:b/>
                <w:spacing w:val="-4"/>
                <w:w w:val="105"/>
              </w:rPr>
              <w:t xml:space="preserve"> </w:t>
            </w:r>
            <w:r>
              <w:rPr>
                <w:b/>
                <w:w w:val="105"/>
              </w:rPr>
              <w:t>Protetikë</w:t>
            </w:r>
            <w:r>
              <w:rPr>
                <w:b/>
                <w:spacing w:val="-3"/>
                <w:w w:val="105"/>
              </w:rPr>
              <w:t xml:space="preserve"> </w:t>
            </w:r>
            <w:r>
              <w:rPr>
                <w:b/>
                <w:w w:val="105"/>
              </w:rPr>
              <w:t>dhe</w:t>
            </w:r>
            <w:r>
              <w:rPr>
                <w:b/>
                <w:spacing w:val="-2"/>
                <w:w w:val="105"/>
              </w:rPr>
              <w:t xml:space="preserve"> </w:t>
            </w:r>
            <w:r>
              <w:rPr>
                <w:b/>
                <w:w w:val="105"/>
              </w:rPr>
              <w:t>rëndësia</w:t>
            </w:r>
            <w:r>
              <w:rPr>
                <w:b/>
                <w:spacing w:val="-4"/>
                <w:w w:val="105"/>
              </w:rPr>
              <w:t xml:space="preserve"> </w:t>
            </w:r>
            <w:r>
              <w:rPr>
                <w:b/>
                <w:w w:val="105"/>
              </w:rPr>
              <w:t>e</w:t>
            </w:r>
            <w:r>
              <w:rPr>
                <w:b/>
                <w:spacing w:val="-3"/>
                <w:w w:val="105"/>
              </w:rPr>
              <w:t xml:space="preserve"> </w:t>
            </w:r>
            <w:r>
              <w:rPr>
                <w:b/>
                <w:w w:val="105"/>
              </w:rPr>
              <w:t>saj</w:t>
            </w:r>
            <w:r>
              <w:rPr>
                <w:b/>
                <w:spacing w:val="-4"/>
                <w:w w:val="105"/>
              </w:rPr>
              <w:t xml:space="preserve"> </w:t>
            </w:r>
            <w:r>
              <w:rPr>
                <w:b/>
                <w:w w:val="105"/>
              </w:rPr>
              <w:t>në</w:t>
            </w:r>
            <w:r>
              <w:rPr>
                <w:b/>
                <w:spacing w:val="-55"/>
                <w:w w:val="105"/>
              </w:rPr>
              <w:t xml:space="preserve">     </w:t>
            </w:r>
          </w:p>
          <w:p w14:paraId="4090FE52" w14:textId="3091796E" w:rsidR="005218D7" w:rsidRPr="00FE065A" w:rsidRDefault="005218D7" w:rsidP="00FE065A">
            <w:pPr>
              <w:pStyle w:val="TableParagraph"/>
              <w:spacing w:line="244" w:lineRule="auto"/>
              <w:ind w:left="2237" w:hanging="1955"/>
              <w:rPr>
                <w:b/>
                <w:spacing w:val="-55"/>
                <w:w w:val="105"/>
              </w:rPr>
            </w:pPr>
            <w:r>
              <w:rPr>
                <w:b/>
                <w:w w:val="105"/>
              </w:rPr>
              <w:t>estetikë</w:t>
            </w:r>
          </w:p>
        </w:tc>
        <w:tc>
          <w:tcPr>
            <w:tcW w:w="1426" w:type="dxa"/>
          </w:tcPr>
          <w:p w14:paraId="15796CC7" w14:textId="77777777" w:rsidR="005218D7" w:rsidRDefault="005218D7" w:rsidP="005218D7">
            <w:pPr>
              <w:pStyle w:val="TableParagraph"/>
              <w:spacing w:line="250" w:lineRule="exact"/>
              <w:ind w:left="18"/>
              <w:jc w:val="center"/>
            </w:pPr>
            <w:r>
              <w:t>5</w:t>
            </w:r>
          </w:p>
        </w:tc>
      </w:tr>
    </w:tbl>
    <w:p w14:paraId="60D0B8B1" w14:textId="77777777" w:rsidR="000F5E06" w:rsidRDefault="000F5E06">
      <w:pPr>
        <w:pStyle w:val="BodyText"/>
        <w:rPr>
          <w:b/>
          <w:sz w:val="20"/>
        </w:rPr>
      </w:pPr>
    </w:p>
    <w:p w14:paraId="424A3C56" w14:textId="77777777" w:rsidR="000F5E06" w:rsidRDefault="00633202">
      <w:pPr>
        <w:pStyle w:val="BodyText"/>
        <w:spacing w:before="9"/>
        <w:rPr>
          <w:b/>
          <w:sz w:val="18"/>
        </w:rPr>
      </w:pPr>
      <w:r>
        <w:pict w14:anchorId="0123997B">
          <v:rect id="_x0000_s1028" style="position:absolute;margin-left:70.6pt;margin-top:12.65pt;width:454.25pt;height:.5pt;z-index:-15728128;mso-wrap-distance-left:0;mso-wrap-distance-right:0;mso-position-horizontal-relative:page" fillcolor="black" stroked="f">
            <w10:wrap type="topAndBottom" anchorx="page"/>
          </v:rect>
        </w:pic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8"/>
        <w:gridCol w:w="5259"/>
        <w:gridCol w:w="1426"/>
      </w:tblGrid>
      <w:tr w:rsidR="000F5E06" w14:paraId="60230118" w14:textId="77777777" w:rsidTr="00292CAC">
        <w:trPr>
          <w:trHeight w:val="697"/>
        </w:trPr>
        <w:tc>
          <w:tcPr>
            <w:tcW w:w="2568" w:type="dxa"/>
            <w:vMerge w:val="restart"/>
            <w:tcBorders>
              <w:left w:val="single" w:sz="4" w:space="0" w:color="000000"/>
              <w:bottom w:val="double" w:sz="1" w:space="0" w:color="000000"/>
              <w:right w:val="single" w:sz="4" w:space="0" w:color="000000"/>
            </w:tcBorders>
            <w:shd w:val="clear" w:color="auto" w:fill="DEEAF6"/>
          </w:tcPr>
          <w:p w14:paraId="63D05F04" w14:textId="77777777" w:rsidR="000F5E06" w:rsidRDefault="000F5E06">
            <w:pPr>
              <w:pStyle w:val="TableParagraph"/>
              <w:rPr>
                <w:rFonts w:ascii="Times New Roman"/>
              </w:rPr>
            </w:pPr>
          </w:p>
        </w:tc>
        <w:tc>
          <w:tcPr>
            <w:tcW w:w="5259" w:type="dxa"/>
            <w:tcBorders>
              <w:left w:val="single" w:sz="4" w:space="0" w:color="000000"/>
              <w:bottom w:val="single" w:sz="4" w:space="0" w:color="000000"/>
              <w:right w:val="single" w:sz="4" w:space="0" w:color="000000"/>
            </w:tcBorders>
          </w:tcPr>
          <w:p w14:paraId="4BD9FFA8" w14:textId="77777777" w:rsidR="000F5E06" w:rsidRDefault="000F69ED">
            <w:pPr>
              <w:pStyle w:val="TableParagraph"/>
              <w:numPr>
                <w:ilvl w:val="0"/>
                <w:numId w:val="12"/>
              </w:numPr>
              <w:tabs>
                <w:tab w:val="left" w:pos="533"/>
                <w:tab w:val="left" w:pos="534"/>
              </w:tabs>
              <w:spacing w:before="1"/>
              <w:ind w:hanging="338"/>
              <w:rPr>
                <w:b/>
              </w:rPr>
            </w:pPr>
            <w:r>
              <w:rPr>
                <w:b/>
                <w:w w:val="105"/>
              </w:rPr>
              <w:t>Fotografia</w:t>
            </w:r>
            <w:r>
              <w:rPr>
                <w:b/>
                <w:spacing w:val="-4"/>
                <w:w w:val="105"/>
              </w:rPr>
              <w:t xml:space="preserve"> </w:t>
            </w:r>
            <w:r>
              <w:rPr>
                <w:b/>
                <w:w w:val="105"/>
              </w:rPr>
              <w:t>Dentare</w:t>
            </w:r>
          </w:p>
        </w:tc>
        <w:tc>
          <w:tcPr>
            <w:tcW w:w="1426" w:type="dxa"/>
            <w:tcBorders>
              <w:left w:val="single" w:sz="4" w:space="0" w:color="000000"/>
              <w:bottom w:val="single" w:sz="4" w:space="0" w:color="000000"/>
              <w:right w:val="single" w:sz="4" w:space="0" w:color="000000"/>
            </w:tcBorders>
          </w:tcPr>
          <w:p w14:paraId="0531BCC2" w14:textId="77777777" w:rsidR="000F5E06" w:rsidRDefault="000F69ED">
            <w:pPr>
              <w:pStyle w:val="TableParagraph"/>
              <w:spacing w:line="247" w:lineRule="exact"/>
              <w:ind w:left="14"/>
              <w:jc w:val="center"/>
            </w:pPr>
            <w:r>
              <w:t>6</w:t>
            </w:r>
          </w:p>
        </w:tc>
      </w:tr>
      <w:tr w:rsidR="000F5E06" w14:paraId="7E51D8F3" w14:textId="77777777" w:rsidTr="00292CAC">
        <w:trPr>
          <w:trHeight w:val="329"/>
        </w:trPr>
        <w:tc>
          <w:tcPr>
            <w:tcW w:w="2568" w:type="dxa"/>
            <w:vMerge/>
            <w:tcBorders>
              <w:top w:val="nil"/>
              <w:left w:val="single" w:sz="4" w:space="0" w:color="000000"/>
              <w:bottom w:val="double" w:sz="1" w:space="0" w:color="000000"/>
              <w:right w:val="single" w:sz="4" w:space="0" w:color="000000"/>
            </w:tcBorders>
            <w:shd w:val="clear" w:color="auto" w:fill="DEEAF6"/>
          </w:tcPr>
          <w:p w14:paraId="39EDCC69"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72C7B80D" w14:textId="77B40DA8" w:rsidR="000F5E06" w:rsidRDefault="006C2BE7">
            <w:pPr>
              <w:pStyle w:val="TableParagraph"/>
              <w:spacing w:line="240" w:lineRule="exact"/>
              <w:ind w:left="110"/>
              <w:rPr>
                <w:b/>
              </w:rPr>
            </w:pPr>
            <w:r>
              <w:rPr>
                <w:b/>
              </w:rPr>
              <w:t>Prezentim i seminareve</w:t>
            </w:r>
          </w:p>
        </w:tc>
        <w:tc>
          <w:tcPr>
            <w:tcW w:w="1426" w:type="dxa"/>
            <w:tcBorders>
              <w:top w:val="single" w:sz="4" w:space="0" w:color="000000"/>
              <w:left w:val="single" w:sz="4" w:space="0" w:color="000000"/>
              <w:bottom w:val="single" w:sz="4" w:space="0" w:color="000000"/>
              <w:right w:val="single" w:sz="4" w:space="0" w:color="000000"/>
            </w:tcBorders>
          </w:tcPr>
          <w:p w14:paraId="72ECB7BE" w14:textId="77777777" w:rsidR="000F5E06" w:rsidRDefault="000F69ED">
            <w:pPr>
              <w:pStyle w:val="TableParagraph"/>
              <w:spacing w:line="240" w:lineRule="exact"/>
              <w:ind w:left="12"/>
              <w:jc w:val="center"/>
              <w:rPr>
                <w:b/>
              </w:rPr>
            </w:pPr>
            <w:r>
              <w:rPr>
                <w:b/>
              </w:rPr>
              <w:t>7</w:t>
            </w:r>
          </w:p>
        </w:tc>
      </w:tr>
      <w:tr w:rsidR="000F5E06" w14:paraId="53A087D4" w14:textId="77777777" w:rsidTr="00292CAC">
        <w:trPr>
          <w:trHeight w:val="776"/>
        </w:trPr>
        <w:tc>
          <w:tcPr>
            <w:tcW w:w="2568" w:type="dxa"/>
            <w:vMerge/>
            <w:tcBorders>
              <w:top w:val="nil"/>
              <w:left w:val="single" w:sz="4" w:space="0" w:color="000000"/>
              <w:bottom w:val="double" w:sz="1" w:space="0" w:color="000000"/>
              <w:right w:val="single" w:sz="4" w:space="0" w:color="000000"/>
            </w:tcBorders>
            <w:shd w:val="clear" w:color="auto" w:fill="DEEAF6"/>
          </w:tcPr>
          <w:p w14:paraId="24FCD5E5"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12A67029" w14:textId="77777777" w:rsidR="000F5E06" w:rsidRDefault="000F69ED">
            <w:pPr>
              <w:pStyle w:val="TableParagraph"/>
              <w:numPr>
                <w:ilvl w:val="0"/>
                <w:numId w:val="11"/>
              </w:numPr>
              <w:tabs>
                <w:tab w:val="left" w:pos="360"/>
              </w:tabs>
              <w:spacing w:line="240" w:lineRule="exact"/>
              <w:ind w:hanging="145"/>
              <w:rPr>
                <w:b/>
              </w:rPr>
            </w:pPr>
            <w:r>
              <w:rPr>
                <w:b/>
                <w:w w:val="105"/>
              </w:rPr>
              <w:t>Krijimi</w:t>
            </w:r>
            <w:r>
              <w:rPr>
                <w:b/>
                <w:spacing w:val="-4"/>
                <w:w w:val="105"/>
              </w:rPr>
              <w:t xml:space="preserve"> </w:t>
            </w:r>
            <w:r>
              <w:rPr>
                <w:b/>
                <w:w w:val="105"/>
              </w:rPr>
              <w:t>i</w:t>
            </w:r>
            <w:r>
              <w:rPr>
                <w:b/>
                <w:spacing w:val="-4"/>
                <w:w w:val="105"/>
              </w:rPr>
              <w:t xml:space="preserve"> </w:t>
            </w:r>
            <w:r>
              <w:rPr>
                <w:b/>
                <w:w w:val="105"/>
              </w:rPr>
              <w:t>Estetikës</w:t>
            </w:r>
            <w:r>
              <w:rPr>
                <w:b/>
                <w:spacing w:val="-2"/>
                <w:w w:val="105"/>
              </w:rPr>
              <w:t xml:space="preserve"> </w:t>
            </w:r>
            <w:r>
              <w:rPr>
                <w:b/>
                <w:w w:val="105"/>
              </w:rPr>
              <w:t>me</w:t>
            </w:r>
            <w:r>
              <w:rPr>
                <w:b/>
                <w:spacing w:val="-1"/>
                <w:w w:val="105"/>
              </w:rPr>
              <w:t xml:space="preserve"> </w:t>
            </w:r>
            <w:r>
              <w:rPr>
                <w:b/>
                <w:w w:val="105"/>
              </w:rPr>
              <w:t>efekte</w:t>
            </w:r>
            <w:r>
              <w:rPr>
                <w:b/>
                <w:spacing w:val="-6"/>
                <w:w w:val="105"/>
              </w:rPr>
              <w:t xml:space="preserve"> </w:t>
            </w:r>
            <w:r>
              <w:rPr>
                <w:b/>
                <w:w w:val="105"/>
              </w:rPr>
              <w:t>speciale.</w:t>
            </w:r>
          </w:p>
        </w:tc>
        <w:tc>
          <w:tcPr>
            <w:tcW w:w="1426" w:type="dxa"/>
            <w:tcBorders>
              <w:top w:val="single" w:sz="4" w:space="0" w:color="000000"/>
              <w:left w:val="single" w:sz="4" w:space="0" w:color="000000"/>
              <w:bottom w:val="single" w:sz="4" w:space="0" w:color="000000"/>
              <w:right w:val="single" w:sz="4" w:space="0" w:color="000000"/>
            </w:tcBorders>
          </w:tcPr>
          <w:p w14:paraId="162990B1" w14:textId="77777777" w:rsidR="000F5E06" w:rsidRDefault="000F69ED">
            <w:pPr>
              <w:pStyle w:val="TableParagraph"/>
              <w:spacing w:line="240" w:lineRule="exact"/>
              <w:ind w:left="11"/>
              <w:jc w:val="center"/>
            </w:pPr>
            <w:r>
              <w:t>8</w:t>
            </w:r>
          </w:p>
        </w:tc>
      </w:tr>
      <w:tr w:rsidR="000F5E06" w14:paraId="15DDFBB9" w14:textId="77777777" w:rsidTr="00292CAC">
        <w:trPr>
          <w:trHeight w:val="527"/>
        </w:trPr>
        <w:tc>
          <w:tcPr>
            <w:tcW w:w="2568" w:type="dxa"/>
            <w:vMerge/>
            <w:tcBorders>
              <w:top w:val="nil"/>
              <w:left w:val="single" w:sz="4" w:space="0" w:color="000000"/>
              <w:bottom w:val="double" w:sz="1" w:space="0" w:color="000000"/>
              <w:right w:val="single" w:sz="4" w:space="0" w:color="000000"/>
            </w:tcBorders>
            <w:shd w:val="clear" w:color="auto" w:fill="DEEAF6"/>
          </w:tcPr>
          <w:p w14:paraId="5087AC54"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7FEAE3F6" w14:textId="77777777" w:rsidR="000F5E06" w:rsidRDefault="000F69ED">
            <w:pPr>
              <w:pStyle w:val="TableParagraph"/>
              <w:spacing w:line="240" w:lineRule="exact"/>
              <w:ind w:left="110"/>
              <w:rPr>
                <w:b/>
              </w:rPr>
            </w:pPr>
            <w:r>
              <w:rPr>
                <w:b/>
              </w:rPr>
              <w:t>Kozmetika</w:t>
            </w:r>
            <w:r>
              <w:rPr>
                <w:b/>
                <w:spacing w:val="-2"/>
              </w:rPr>
              <w:t xml:space="preserve"> </w:t>
            </w:r>
            <w:r>
              <w:rPr>
                <w:b/>
              </w:rPr>
              <w:t>e</w:t>
            </w:r>
            <w:r>
              <w:rPr>
                <w:b/>
                <w:spacing w:val="-1"/>
              </w:rPr>
              <w:t xml:space="preserve"> </w:t>
            </w:r>
            <w:r>
              <w:rPr>
                <w:b/>
              </w:rPr>
              <w:t>Konturimit</w:t>
            </w:r>
          </w:p>
        </w:tc>
        <w:tc>
          <w:tcPr>
            <w:tcW w:w="1426" w:type="dxa"/>
            <w:tcBorders>
              <w:top w:val="single" w:sz="4" w:space="0" w:color="000000"/>
              <w:left w:val="single" w:sz="4" w:space="0" w:color="000000"/>
              <w:bottom w:val="single" w:sz="4" w:space="0" w:color="000000"/>
              <w:right w:val="single" w:sz="4" w:space="0" w:color="000000"/>
            </w:tcBorders>
          </w:tcPr>
          <w:p w14:paraId="71383F36" w14:textId="77777777" w:rsidR="000F5E06" w:rsidRDefault="000F69ED">
            <w:pPr>
              <w:pStyle w:val="TableParagraph"/>
              <w:spacing w:line="240" w:lineRule="exact"/>
              <w:ind w:left="14"/>
              <w:jc w:val="center"/>
            </w:pPr>
            <w:r>
              <w:t>9</w:t>
            </w:r>
          </w:p>
        </w:tc>
      </w:tr>
      <w:tr w:rsidR="000F5E06" w14:paraId="108F086A" w14:textId="77777777" w:rsidTr="00292CAC">
        <w:trPr>
          <w:trHeight w:val="598"/>
        </w:trPr>
        <w:tc>
          <w:tcPr>
            <w:tcW w:w="2568" w:type="dxa"/>
            <w:vMerge/>
            <w:tcBorders>
              <w:top w:val="nil"/>
              <w:left w:val="single" w:sz="4" w:space="0" w:color="000000"/>
              <w:bottom w:val="double" w:sz="1" w:space="0" w:color="000000"/>
              <w:right w:val="single" w:sz="4" w:space="0" w:color="000000"/>
            </w:tcBorders>
            <w:shd w:val="clear" w:color="auto" w:fill="DEEAF6"/>
          </w:tcPr>
          <w:p w14:paraId="000E9A7D"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4B495C51" w14:textId="77777777" w:rsidR="000F5E06" w:rsidRDefault="000F69ED">
            <w:pPr>
              <w:pStyle w:val="TableParagraph"/>
              <w:spacing w:line="240" w:lineRule="exact"/>
              <w:ind w:left="110"/>
              <w:rPr>
                <w:b/>
              </w:rPr>
            </w:pPr>
            <w:r>
              <w:rPr>
                <w:b/>
              </w:rPr>
              <w:t>Zbardhimi</w:t>
            </w:r>
            <w:r>
              <w:rPr>
                <w:b/>
                <w:spacing w:val="-3"/>
              </w:rPr>
              <w:t xml:space="preserve"> </w:t>
            </w:r>
            <w:r>
              <w:rPr>
                <w:b/>
              </w:rPr>
              <w:t>i</w:t>
            </w:r>
            <w:r>
              <w:rPr>
                <w:b/>
                <w:spacing w:val="4"/>
              </w:rPr>
              <w:t xml:space="preserve"> </w:t>
            </w:r>
            <w:r>
              <w:rPr>
                <w:b/>
              </w:rPr>
              <w:t>dhëmbëve</w:t>
            </w:r>
            <w:r>
              <w:rPr>
                <w:b/>
                <w:spacing w:val="2"/>
              </w:rPr>
              <w:t xml:space="preserve"> </w:t>
            </w:r>
            <w:r>
              <w:rPr>
                <w:b/>
              </w:rPr>
              <w:t>të</w:t>
            </w:r>
            <w:r>
              <w:rPr>
                <w:b/>
                <w:spacing w:val="3"/>
              </w:rPr>
              <w:t xml:space="preserve"> </w:t>
            </w:r>
            <w:r>
              <w:rPr>
                <w:b/>
              </w:rPr>
              <w:t>diskoloruar</w:t>
            </w:r>
          </w:p>
        </w:tc>
        <w:tc>
          <w:tcPr>
            <w:tcW w:w="1426" w:type="dxa"/>
            <w:tcBorders>
              <w:top w:val="single" w:sz="4" w:space="0" w:color="000000"/>
              <w:left w:val="single" w:sz="4" w:space="0" w:color="000000"/>
              <w:bottom w:val="single" w:sz="4" w:space="0" w:color="000000"/>
              <w:right w:val="single" w:sz="4" w:space="0" w:color="000000"/>
            </w:tcBorders>
          </w:tcPr>
          <w:p w14:paraId="58675E07" w14:textId="77777777" w:rsidR="000F5E06" w:rsidRDefault="000F69ED">
            <w:pPr>
              <w:pStyle w:val="TableParagraph"/>
              <w:spacing w:line="240" w:lineRule="exact"/>
              <w:ind w:left="435" w:right="419"/>
              <w:jc w:val="center"/>
            </w:pPr>
            <w:r>
              <w:t>10</w:t>
            </w:r>
          </w:p>
        </w:tc>
      </w:tr>
      <w:tr w:rsidR="000F5E06" w14:paraId="410C4226" w14:textId="77777777" w:rsidTr="00292CAC">
        <w:trPr>
          <w:trHeight w:val="1309"/>
        </w:trPr>
        <w:tc>
          <w:tcPr>
            <w:tcW w:w="2568" w:type="dxa"/>
            <w:vMerge/>
            <w:tcBorders>
              <w:top w:val="nil"/>
              <w:left w:val="single" w:sz="4" w:space="0" w:color="000000"/>
              <w:bottom w:val="double" w:sz="1" w:space="0" w:color="000000"/>
              <w:right w:val="single" w:sz="4" w:space="0" w:color="000000"/>
            </w:tcBorders>
            <w:shd w:val="clear" w:color="auto" w:fill="DEEAF6"/>
          </w:tcPr>
          <w:p w14:paraId="5A428420"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44D3B39D" w14:textId="77777777" w:rsidR="000F5E06" w:rsidRDefault="000F69ED">
            <w:pPr>
              <w:pStyle w:val="TableParagraph"/>
              <w:spacing w:line="240" w:lineRule="exact"/>
              <w:ind w:left="110"/>
              <w:rPr>
                <w:b/>
              </w:rPr>
            </w:pPr>
            <w:r>
              <w:rPr>
                <w:b/>
              </w:rPr>
              <w:t>Kompozit</w:t>
            </w:r>
            <w:r>
              <w:rPr>
                <w:b/>
                <w:spacing w:val="-3"/>
              </w:rPr>
              <w:t xml:space="preserve"> </w:t>
            </w:r>
            <w:r>
              <w:rPr>
                <w:b/>
              </w:rPr>
              <w:t>rezinat</w:t>
            </w:r>
          </w:p>
        </w:tc>
        <w:tc>
          <w:tcPr>
            <w:tcW w:w="1426" w:type="dxa"/>
            <w:tcBorders>
              <w:top w:val="single" w:sz="4" w:space="0" w:color="000000"/>
              <w:left w:val="single" w:sz="4" w:space="0" w:color="000000"/>
              <w:bottom w:val="single" w:sz="4" w:space="0" w:color="000000"/>
              <w:right w:val="single" w:sz="4" w:space="0" w:color="000000"/>
            </w:tcBorders>
          </w:tcPr>
          <w:p w14:paraId="089E6EC5" w14:textId="77777777" w:rsidR="000F5E06" w:rsidRDefault="000F69ED">
            <w:pPr>
              <w:pStyle w:val="TableParagraph"/>
              <w:spacing w:line="240" w:lineRule="exact"/>
              <w:ind w:left="435" w:right="421"/>
              <w:jc w:val="center"/>
            </w:pPr>
            <w:r>
              <w:t>11</w:t>
            </w:r>
          </w:p>
        </w:tc>
      </w:tr>
      <w:tr w:rsidR="000F5E06" w14:paraId="2B4AAAC6" w14:textId="77777777" w:rsidTr="00292CAC">
        <w:trPr>
          <w:trHeight w:val="795"/>
        </w:trPr>
        <w:tc>
          <w:tcPr>
            <w:tcW w:w="2568" w:type="dxa"/>
            <w:vMerge/>
            <w:tcBorders>
              <w:top w:val="nil"/>
              <w:left w:val="single" w:sz="4" w:space="0" w:color="000000"/>
              <w:bottom w:val="double" w:sz="1" w:space="0" w:color="000000"/>
              <w:right w:val="single" w:sz="4" w:space="0" w:color="000000"/>
            </w:tcBorders>
            <w:shd w:val="clear" w:color="auto" w:fill="DEEAF6"/>
          </w:tcPr>
          <w:p w14:paraId="0E5289B1"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0F7915A2" w14:textId="77777777" w:rsidR="000F5E06" w:rsidRDefault="000F69ED">
            <w:pPr>
              <w:pStyle w:val="TableParagraph"/>
              <w:numPr>
                <w:ilvl w:val="0"/>
                <w:numId w:val="10"/>
              </w:numPr>
              <w:tabs>
                <w:tab w:val="left" w:pos="533"/>
                <w:tab w:val="left" w:pos="534"/>
              </w:tabs>
              <w:ind w:right="843" w:hanging="342"/>
              <w:rPr>
                <w:b/>
              </w:rPr>
            </w:pPr>
            <w:r>
              <w:rPr>
                <w:b/>
              </w:rPr>
              <w:t>Restaurimet</w:t>
            </w:r>
            <w:r>
              <w:rPr>
                <w:b/>
                <w:spacing w:val="-2"/>
              </w:rPr>
              <w:t xml:space="preserve"> </w:t>
            </w:r>
            <w:r>
              <w:rPr>
                <w:b/>
              </w:rPr>
              <w:t>e</w:t>
            </w:r>
            <w:r>
              <w:rPr>
                <w:b/>
                <w:spacing w:val="-2"/>
              </w:rPr>
              <w:t xml:space="preserve"> </w:t>
            </w:r>
            <w:r>
              <w:rPr>
                <w:b/>
              </w:rPr>
              <w:t>porcelanit</w:t>
            </w:r>
            <w:r>
              <w:rPr>
                <w:b/>
                <w:spacing w:val="-2"/>
              </w:rPr>
              <w:t xml:space="preserve"> </w:t>
            </w:r>
            <w:r>
              <w:rPr>
                <w:b/>
              </w:rPr>
              <w:t>me</w:t>
            </w:r>
            <w:r>
              <w:rPr>
                <w:b/>
                <w:spacing w:val="-6"/>
              </w:rPr>
              <w:t xml:space="preserve"> </w:t>
            </w:r>
            <w:r>
              <w:rPr>
                <w:b/>
              </w:rPr>
              <w:t>sistem</w:t>
            </w:r>
            <w:r>
              <w:rPr>
                <w:b/>
                <w:spacing w:val="-53"/>
              </w:rPr>
              <w:t xml:space="preserve"> </w:t>
            </w:r>
            <w:r>
              <w:rPr>
                <w:b/>
              </w:rPr>
              <w:t>bondimi: fasetat</w:t>
            </w:r>
          </w:p>
        </w:tc>
        <w:tc>
          <w:tcPr>
            <w:tcW w:w="1426" w:type="dxa"/>
            <w:tcBorders>
              <w:top w:val="single" w:sz="4" w:space="0" w:color="000000"/>
              <w:left w:val="single" w:sz="4" w:space="0" w:color="000000"/>
              <w:bottom w:val="single" w:sz="4" w:space="0" w:color="000000"/>
              <w:right w:val="single" w:sz="4" w:space="0" w:color="000000"/>
            </w:tcBorders>
          </w:tcPr>
          <w:p w14:paraId="333FA286" w14:textId="77777777" w:rsidR="000F5E06" w:rsidRDefault="000F69ED">
            <w:pPr>
              <w:pStyle w:val="TableParagraph"/>
              <w:spacing w:line="240" w:lineRule="exact"/>
              <w:ind w:left="435" w:right="421"/>
              <w:jc w:val="center"/>
            </w:pPr>
            <w:r>
              <w:t>12</w:t>
            </w:r>
          </w:p>
        </w:tc>
      </w:tr>
      <w:tr w:rsidR="000F5E06" w14:paraId="12C188CB" w14:textId="77777777" w:rsidTr="00292CAC">
        <w:trPr>
          <w:trHeight w:val="594"/>
        </w:trPr>
        <w:tc>
          <w:tcPr>
            <w:tcW w:w="2568" w:type="dxa"/>
            <w:vMerge/>
            <w:tcBorders>
              <w:top w:val="nil"/>
              <w:left w:val="single" w:sz="4" w:space="0" w:color="000000"/>
              <w:bottom w:val="double" w:sz="1" w:space="0" w:color="000000"/>
              <w:right w:val="single" w:sz="4" w:space="0" w:color="000000"/>
            </w:tcBorders>
            <w:shd w:val="clear" w:color="auto" w:fill="DEEAF6"/>
          </w:tcPr>
          <w:p w14:paraId="6A863B54"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3A9EF7B5" w14:textId="77777777" w:rsidR="000F5E06" w:rsidRDefault="000F69ED">
            <w:pPr>
              <w:pStyle w:val="TableParagraph"/>
              <w:ind w:left="110" w:right="168"/>
              <w:rPr>
                <w:b/>
              </w:rPr>
            </w:pPr>
            <w:r>
              <w:rPr>
                <w:b/>
              </w:rPr>
              <w:t>Restaurimet</w:t>
            </w:r>
            <w:r>
              <w:rPr>
                <w:b/>
                <w:spacing w:val="-2"/>
              </w:rPr>
              <w:t xml:space="preserve"> </w:t>
            </w:r>
            <w:r>
              <w:rPr>
                <w:b/>
              </w:rPr>
              <w:t>e</w:t>
            </w:r>
            <w:r>
              <w:rPr>
                <w:b/>
                <w:spacing w:val="-2"/>
              </w:rPr>
              <w:t xml:space="preserve"> </w:t>
            </w:r>
            <w:r>
              <w:rPr>
                <w:b/>
              </w:rPr>
              <w:t>porcelanit</w:t>
            </w:r>
            <w:r>
              <w:rPr>
                <w:b/>
                <w:spacing w:val="-2"/>
              </w:rPr>
              <w:t xml:space="preserve"> </w:t>
            </w:r>
            <w:r>
              <w:rPr>
                <w:b/>
              </w:rPr>
              <w:t>me</w:t>
            </w:r>
            <w:r>
              <w:rPr>
                <w:b/>
                <w:spacing w:val="-7"/>
              </w:rPr>
              <w:t xml:space="preserve"> </w:t>
            </w:r>
            <w:r>
              <w:rPr>
                <w:b/>
              </w:rPr>
              <w:t>sistem</w:t>
            </w:r>
            <w:r>
              <w:rPr>
                <w:b/>
                <w:spacing w:val="-3"/>
              </w:rPr>
              <w:t xml:space="preserve"> </w:t>
            </w:r>
            <w:r>
              <w:rPr>
                <w:b/>
              </w:rPr>
              <w:t>bondimi:</w:t>
            </w:r>
            <w:r>
              <w:rPr>
                <w:b/>
                <w:spacing w:val="-53"/>
              </w:rPr>
              <w:t xml:space="preserve"> </w:t>
            </w:r>
            <w:r>
              <w:rPr>
                <w:b/>
              </w:rPr>
              <w:t>inlay/onlays</w:t>
            </w:r>
          </w:p>
        </w:tc>
        <w:tc>
          <w:tcPr>
            <w:tcW w:w="1426" w:type="dxa"/>
            <w:tcBorders>
              <w:top w:val="single" w:sz="4" w:space="0" w:color="000000"/>
              <w:left w:val="single" w:sz="4" w:space="0" w:color="000000"/>
              <w:bottom w:val="single" w:sz="4" w:space="0" w:color="000000"/>
              <w:right w:val="single" w:sz="4" w:space="0" w:color="000000"/>
            </w:tcBorders>
          </w:tcPr>
          <w:p w14:paraId="7F91ADB2" w14:textId="77777777" w:rsidR="000F5E06" w:rsidRDefault="000F69ED">
            <w:pPr>
              <w:pStyle w:val="TableParagraph"/>
              <w:spacing w:line="240" w:lineRule="exact"/>
              <w:ind w:left="434" w:right="422"/>
              <w:jc w:val="center"/>
            </w:pPr>
            <w:r>
              <w:t>13</w:t>
            </w:r>
          </w:p>
        </w:tc>
      </w:tr>
      <w:tr w:rsidR="000F5E06" w14:paraId="51085AD0" w14:textId="77777777" w:rsidTr="00292CAC">
        <w:trPr>
          <w:trHeight w:val="593"/>
        </w:trPr>
        <w:tc>
          <w:tcPr>
            <w:tcW w:w="2568" w:type="dxa"/>
            <w:vMerge/>
            <w:tcBorders>
              <w:top w:val="nil"/>
              <w:left w:val="single" w:sz="4" w:space="0" w:color="000000"/>
              <w:bottom w:val="double" w:sz="1" w:space="0" w:color="000000"/>
              <w:right w:val="single" w:sz="4" w:space="0" w:color="000000"/>
            </w:tcBorders>
            <w:shd w:val="clear" w:color="auto" w:fill="DEEAF6"/>
          </w:tcPr>
          <w:p w14:paraId="25A9826E"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72FD6FA7" w14:textId="77777777" w:rsidR="000F5E06" w:rsidRDefault="000F69ED">
            <w:pPr>
              <w:pStyle w:val="TableParagraph"/>
              <w:spacing w:line="240" w:lineRule="exact"/>
              <w:ind w:left="110"/>
              <w:rPr>
                <w:b/>
              </w:rPr>
            </w:pPr>
            <w:r>
              <w:rPr>
                <w:b/>
                <w:w w:val="105"/>
              </w:rPr>
              <w:t>Restaurimet</w:t>
            </w:r>
            <w:r>
              <w:rPr>
                <w:b/>
                <w:spacing w:val="-5"/>
                <w:w w:val="105"/>
              </w:rPr>
              <w:t xml:space="preserve"> </w:t>
            </w:r>
            <w:r>
              <w:rPr>
                <w:b/>
                <w:w w:val="105"/>
              </w:rPr>
              <w:t>e</w:t>
            </w:r>
            <w:r>
              <w:rPr>
                <w:b/>
                <w:spacing w:val="-2"/>
                <w:w w:val="105"/>
              </w:rPr>
              <w:t xml:space="preserve"> </w:t>
            </w:r>
            <w:r>
              <w:rPr>
                <w:b/>
                <w:w w:val="105"/>
              </w:rPr>
              <w:t>kurores</w:t>
            </w:r>
          </w:p>
        </w:tc>
        <w:tc>
          <w:tcPr>
            <w:tcW w:w="1426" w:type="dxa"/>
            <w:tcBorders>
              <w:top w:val="single" w:sz="4" w:space="0" w:color="000000"/>
              <w:left w:val="single" w:sz="4" w:space="0" w:color="000000"/>
              <w:bottom w:val="single" w:sz="4" w:space="0" w:color="000000"/>
              <w:right w:val="single" w:sz="4" w:space="0" w:color="000000"/>
            </w:tcBorders>
          </w:tcPr>
          <w:p w14:paraId="7FB1549F" w14:textId="77777777" w:rsidR="000F5E06" w:rsidRDefault="000F69ED">
            <w:pPr>
              <w:pStyle w:val="TableParagraph"/>
              <w:spacing w:line="240" w:lineRule="exact"/>
              <w:ind w:left="435" w:right="420"/>
              <w:jc w:val="center"/>
            </w:pPr>
            <w:r>
              <w:t>14</w:t>
            </w:r>
          </w:p>
        </w:tc>
      </w:tr>
      <w:tr w:rsidR="000F5E06" w14:paraId="4514C8A6" w14:textId="77777777" w:rsidTr="00292CAC">
        <w:trPr>
          <w:trHeight w:val="522"/>
        </w:trPr>
        <w:tc>
          <w:tcPr>
            <w:tcW w:w="2568" w:type="dxa"/>
            <w:vMerge/>
            <w:tcBorders>
              <w:top w:val="nil"/>
              <w:left w:val="single" w:sz="4" w:space="0" w:color="000000"/>
              <w:bottom w:val="double" w:sz="1" w:space="0" w:color="000000"/>
              <w:right w:val="single" w:sz="4" w:space="0" w:color="000000"/>
            </w:tcBorders>
            <w:shd w:val="clear" w:color="auto" w:fill="DEEAF6"/>
          </w:tcPr>
          <w:p w14:paraId="4890AB90"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71129085" w14:textId="77777777" w:rsidR="000F5E06" w:rsidRPr="00D143D2" w:rsidRDefault="000F69ED">
            <w:pPr>
              <w:pStyle w:val="TableParagraph"/>
              <w:spacing w:line="240" w:lineRule="exact"/>
              <w:ind w:left="220"/>
              <w:rPr>
                <w:b/>
                <w:bCs/>
              </w:rPr>
            </w:pPr>
            <w:r w:rsidRPr="00D143D2">
              <w:rPr>
                <w:b/>
                <w:bCs/>
              </w:rPr>
              <w:t>Provimi</w:t>
            </w:r>
            <w:r w:rsidRPr="00D143D2">
              <w:rPr>
                <w:b/>
                <w:bCs/>
                <w:spacing w:val="-11"/>
              </w:rPr>
              <w:t xml:space="preserve"> </w:t>
            </w:r>
            <w:r w:rsidRPr="00D143D2">
              <w:rPr>
                <w:b/>
                <w:bCs/>
              </w:rPr>
              <w:t>përfundimtarë</w:t>
            </w:r>
          </w:p>
        </w:tc>
        <w:tc>
          <w:tcPr>
            <w:tcW w:w="1426" w:type="dxa"/>
            <w:tcBorders>
              <w:top w:val="single" w:sz="4" w:space="0" w:color="000000"/>
              <w:left w:val="single" w:sz="4" w:space="0" w:color="000000"/>
              <w:bottom w:val="single" w:sz="4" w:space="0" w:color="000000"/>
              <w:right w:val="single" w:sz="4" w:space="0" w:color="000000"/>
            </w:tcBorders>
          </w:tcPr>
          <w:p w14:paraId="703F3D04" w14:textId="77777777" w:rsidR="000F5E06" w:rsidRDefault="000F69ED">
            <w:pPr>
              <w:pStyle w:val="TableParagraph"/>
              <w:spacing w:line="240" w:lineRule="exact"/>
              <w:ind w:left="435" w:right="418"/>
              <w:jc w:val="center"/>
            </w:pPr>
            <w:r>
              <w:t>15</w:t>
            </w:r>
          </w:p>
        </w:tc>
      </w:tr>
      <w:tr w:rsidR="000F5E06" w14:paraId="5F286F93" w14:textId="77777777" w:rsidTr="00292CAC">
        <w:trPr>
          <w:trHeight w:val="335"/>
        </w:trPr>
        <w:tc>
          <w:tcPr>
            <w:tcW w:w="2568" w:type="dxa"/>
            <w:vMerge/>
            <w:tcBorders>
              <w:top w:val="nil"/>
              <w:left w:val="single" w:sz="4" w:space="0" w:color="000000"/>
              <w:bottom w:val="double" w:sz="1" w:space="0" w:color="000000"/>
              <w:right w:val="single" w:sz="4" w:space="0" w:color="000000"/>
            </w:tcBorders>
            <w:shd w:val="clear" w:color="auto" w:fill="DEEAF6"/>
          </w:tcPr>
          <w:p w14:paraId="49626E6F"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603361E7" w14:textId="77777777" w:rsidR="000F5E06" w:rsidRDefault="000F69ED">
            <w:pPr>
              <w:pStyle w:val="TableParagraph"/>
              <w:spacing w:line="240" w:lineRule="exact"/>
              <w:ind w:left="110"/>
              <w:rPr>
                <w:b/>
              </w:rPr>
            </w:pPr>
            <w:r>
              <w:rPr>
                <w:b/>
              </w:rPr>
              <w:t>Plani</w:t>
            </w:r>
            <w:r>
              <w:rPr>
                <w:b/>
                <w:spacing w:val="-3"/>
              </w:rPr>
              <w:t xml:space="preserve"> </w:t>
            </w:r>
            <w:r>
              <w:rPr>
                <w:b/>
              </w:rPr>
              <w:t>Javor</w:t>
            </w:r>
            <w:r>
              <w:rPr>
                <w:b/>
                <w:spacing w:val="1"/>
              </w:rPr>
              <w:t xml:space="preserve"> </w:t>
            </w:r>
            <w:r>
              <w:rPr>
                <w:b/>
              </w:rPr>
              <w:t>–</w:t>
            </w:r>
            <w:r>
              <w:rPr>
                <w:b/>
                <w:spacing w:val="-2"/>
              </w:rPr>
              <w:t xml:space="preserve"> </w:t>
            </w:r>
            <w:r>
              <w:rPr>
                <w:b/>
              </w:rPr>
              <w:t>Ushtrimet</w:t>
            </w:r>
            <w:r>
              <w:rPr>
                <w:b/>
                <w:spacing w:val="-2"/>
              </w:rPr>
              <w:t xml:space="preserve"> </w:t>
            </w:r>
            <w:r>
              <w:rPr>
                <w:b/>
              </w:rPr>
              <w:t>laboratorike</w:t>
            </w:r>
          </w:p>
        </w:tc>
        <w:tc>
          <w:tcPr>
            <w:tcW w:w="1426" w:type="dxa"/>
            <w:tcBorders>
              <w:top w:val="single" w:sz="4" w:space="0" w:color="000000"/>
              <w:left w:val="single" w:sz="4" w:space="0" w:color="000000"/>
              <w:bottom w:val="single" w:sz="4" w:space="0" w:color="000000"/>
              <w:right w:val="single" w:sz="4" w:space="0" w:color="000000"/>
            </w:tcBorders>
          </w:tcPr>
          <w:p w14:paraId="2E3FC2FF" w14:textId="77777777" w:rsidR="000F5E06" w:rsidRDefault="000F69ED">
            <w:pPr>
              <w:pStyle w:val="TableParagraph"/>
              <w:spacing w:line="240" w:lineRule="exact"/>
              <w:ind w:left="434" w:right="422"/>
              <w:jc w:val="center"/>
              <w:rPr>
                <w:b/>
              </w:rPr>
            </w:pPr>
            <w:r>
              <w:rPr>
                <w:b/>
              </w:rPr>
              <w:t>Java</w:t>
            </w:r>
          </w:p>
        </w:tc>
      </w:tr>
      <w:tr w:rsidR="000F5E06" w14:paraId="50D66CD4" w14:textId="77777777" w:rsidTr="00292CAC">
        <w:trPr>
          <w:trHeight w:val="776"/>
        </w:trPr>
        <w:tc>
          <w:tcPr>
            <w:tcW w:w="2568" w:type="dxa"/>
            <w:vMerge/>
            <w:tcBorders>
              <w:top w:val="nil"/>
              <w:left w:val="single" w:sz="4" w:space="0" w:color="000000"/>
              <w:bottom w:val="double" w:sz="1" w:space="0" w:color="000000"/>
              <w:right w:val="single" w:sz="4" w:space="0" w:color="000000"/>
            </w:tcBorders>
            <w:shd w:val="clear" w:color="auto" w:fill="DEEAF6"/>
          </w:tcPr>
          <w:p w14:paraId="2D4D4A6C"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092CD9EB" w14:textId="77777777" w:rsidR="000F5E06" w:rsidRPr="00D143D2" w:rsidRDefault="000F69ED">
            <w:pPr>
              <w:pStyle w:val="TableParagraph"/>
              <w:spacing w:line="240" w:lineRule="exact"/>
              <w:ind w:left="110"/>
              <w:rPr>
                <w:b/>
                <w:bCs/>
              </w:rPr>
            </w:pPr>
            <w:r w:rsidRPr="00D143D2">
              <w:rPr>
                <w:b/>
                <w:bCs/>
              </w:rPr>
              <w:t>Hyrje</w:t>
            </w:r>
            <w:r w:rsidRPr="00D143D2">
              <w:rPr>
                <w:b/>
                <w:bCs/>
                <w:spacing w:val="-5"/>
              </w:rPr>
              <w:t xml:space="preserve"> </w:t>
            </w:r>
            <w:r w:rsidRPr="00D143D2">
              <w:rPr>
                <w:b/>
                <w:bCs/>
              </w:rPr>
              <w:t>në</w:t>
            </w:r>
            <w:r w:rsidRPr="00D143D2">
              <w:rPr>
                <w:b/>
                <w:bCs/>
                <w:spacing w:val="-4"/>
              </w:rPr>
              <w:t xml:space="preserve"> </w:t>
            </w:r>
            <w:r w:rsidRPr="00D143D2">
              <w:rPr>
                <w:b/>
                <w:bCs/>
              </w:rPr>
              <w:t>Estetikë</w:t>
            </w:r>
          </w:p>
        </w:tc>
        <w:tc>
          <w:tcPr>
            <w:tcW w:w="1426" w:type="dxa"/>
            <w:tcBorders>
              <w:top w:val="single" w:sz="4" w:space="0" w:color="000000"/>
              <w:left w:val="single" w:sz="4" w:space="0" w:color="000000"/>
              <w:bottom w:val="single" w:sz="4" w:space="0" w:color="000000"/>
              <w:right w:val="single" w:sz="4" w:space="0" w:color="000000"/>
            </w:tcBorders>
          </w:tcPr>
          <w:p w14:paraId="18B0C731" w14:textId="77777777" w:rsidR="000F5E06" w:rsidRDefault="000F69ED">
            <w:pPr>
              <w:pStyle w:val="TableParagraph"/>
              <w:spacing w:line="240" w:lineRule="exact"/>
              <w:ind w:left="13"/>
              <w:jc w:val="center"/>
            </w:pPr>
            <w:r>
              <w:t>1</w:t>
            </w:r>
          </w:p>
        </w:tc>
      </w:tr>
      <w:tr w:rsidR="000F5E06" w14:paraId="436A7D90" w14:textId="77777777" w:rsidTr="00292CAC">
        <w:trPr>
          <w:trHeight w:val="1064"/>
        </w:trPr>
        <w:tc>
          <w:tcPr>
            <w:tcW w:w="2568" w:type="dxa"/>
            <w:vMerge/>
            <w:tcBorders>
              <w:top w:val="nil"/>
              <w:left w:val="single" w:sz="4" w:space="0" w:color="000000"/>
              <w:bottom w:val="double" w:sz="1" w:space="0" w:color="000000"/>
              <w:right w:val="single" w:sz="4" w:space="0" w:color="000000"/>
            </w:tcBorders>
            <w:shd w:val="clear" w:color="auto" w:fill="DEEAF6"/>
          </w:tcPr>
          <w:p w14:paraId="4D19EC8A"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769436B5" w14:textId="77777777" w:rsidR="000F5E06" w:rsidRDefault="000F69ED">
            <w:pPr>
              <w:pStyle w:val="TableParagraph"/>
              <w:numPr>
                <w:ilvl w:val="0"/>
                <w:numId w:val="9"/>
              </w:numPr>
              <w:tabs>
                <w:tab w:val="left" w:pos="533"/>
                <w:tab w:val="left" w:pos="534"/>
              </w:tabs>
              <w:spacing w:line="244" w:lineRule="exact"/>
              <w:ind w:hanging="338"/>
              <w:rPr>
                <w:b/>
              </w:rPr>
            </w:pPr>
            <w:r>
              <w:rPr>
                <w:b/>
              </w:rPr>
              <w:t>Principet</w:t>
            </w:r>
            <w:r>
              <w:rPr>
                <w:b/>
                <w:spacing w:val="-3"/>
              </w:rPr>
              <w:t xml:space="preserve"> </w:t>
            </w:r>
            <w:r>
              <w:rPr>
                <w:b/>
              </w:rPr>
              <w:t>në</w:t>
            </w:r>
            <w:r>
              <w:rPr>
                <w:b/>
                <w:spacing w:val="-3"/>
              </w:rPr>
              <w:t xml:space="preserve"> </w:t>
            </w:r>
            <w:r>
              <w:rPr>
                <w:b/>
              </w:rPr>
              <w:t>Estetikë</w:t>
            </w:r>
          </w:p>
          <w:p w14:paraId="2F03B005" w14:textId="77777777" w:rsidR="000F5E06" w:rsidRDefault="000F5E06">
            <w:pPr>
              <w:pStyle w:val="TableParagraph"/>
              <w:spacing w:before="4"/>
              <w:rPr>
                <w:b/>
              </w:rPr>
            </w:pPr>
          </w:p>
          <w:p w14:paraId="3B8489CE" w14:textId="080FC621" w:rsidR="000F5E06" w:rsidRDefault="000F69ED">
            <w:pPr>
              <w:pStyle w:val="TableParagraph"/>
              <w:ind w:left="110" w:right="1598" w:firstLine="427"/>
            </w:pPr>
            <w:r>
              <w:t xml:space="preserve">Konceptet e Estetikës </w:t>
            </w:r>
            <w:r w:rsidR="00D143D2">
              <w:t xml:space="preserve">  </w:t>
            </w:r>
            <w:r>
              <w:t>Protetikore</w:t>
            </w:r>
            <w:r>
              <w:rPr>
                <w:spacing w:val="-51"/>
              </w:rPr>
              <w:t xml:space="preserve"> </w:t>
            </w:r>
            <w:r>
              <w:t>Planifikimi</w:t>
            </w:r>
            <w:r>
              <w:rPr>
                <w:spacing w:val="-4"/>
              </w:rPr>
              <w:t xml:space="preserve"> </w:t>
            </w:r>
            <w:r>
              <w:t>estetik i</w:t>
            </w:r>
            <w:r>
              <w:rPr>
                <w:spacing w:val="-4"/>
              </w:rPr>
              <w:t xml:space="preserve"> </w:t>
            </w:r>
            <w:r>
              <w:t>trajtimit</w:t>
            </w:r>
          </w:p>
        </w:tc>
        <w:tc>
          <w:tcPr>
            <w:tcW w:w="1426" w:type="dxa"/>
            <w:tcBorders>
              <w:top w:val="single" w:sz="4" w:space="0" w:color="000000"/>
              <w:left w:val="single" w:sz="4" w:space="0" w:color="000000"/>
              <w:bottom w:val="single" w:sz="4" w:space="0" w:color="000000"/>
              <w:right w:val="single" w:sz="4" w:space="0" w:color="000000"/>
            </w:tcBorders>
          </w:tcPr>
          <w:p w14:paraId="66A78371" w14:textId="77777777" w:rsidR="000F5E06" w:rsidRDefault="000F69ED">
            <w:pPr>
              <w:pStyle w:val="TableParagraph"/>
              <w:spacing w:line="240" w:lineRule="exact"/>
              <w:ind w:left="13"/>
              <w:jc w:val="center"/>
            </w:pPr>
            <w:r>
              <w:t>2</w:t>
            </w:r>
          </w:p>
        </w:tc>
      </w:tr>
      <w:tr w:rsidR="000F5E06" w14:paraId="060E79F7" w14:textId="77777777" w:rsidTr="00292CAC">
        <w:trPr>
          <w:trHeight w:val="1136"/>
        </w:trPr>
        <w:tc>
          <w:tcPr>
            <w:tcW w:w="2568" w:type="dxa"/>
            <w:vMerge/>
            <w:tcBorders>
              <w:top w:val="nil"/>
              <w:left w:val="single" w:sz="4" w:space="0" w:color="000000"/>
              <w:bottom w:val="double" w:sz="1" w:space="0" w:color="000000"/>
              <w:right w:val="single" w:sz="4" w:space="0" w:color="000000"/>
            </w:tcBorders>
            <w:shd w:val="clear" w:color="auto" w:fill="DEEAF6"/>
          </w:tcPr>
          <w:p w14:paraId="675FCC49"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612CF797" w14:textId="77777777" w:rsidR="000F5E06" w:rsidRDefault="000F69ED">
            <w:pPr>
              <w:pStyle w:val="TableParagraph"/>
              <w:numPr>
                <w:ilvl w:val="0"/>
                <w:numId w:val="8"/>
              </w:numPr>
              <w:tabs>
                <w:tab w:val="left" w:pos="830"/>
                <w:tab w:val="left" w:pos="831"/>
              </w:tabs>
              <w:spacing w:before="128" w:line="400" w:lineRule="auto"/>
              <w:ind w:right="2980" w:firstLine="360"/>
              <w:rPr>
                <w:b/>
              </w:rPr>
            </w:pPr>
            <w:r>
              <w:rPr>
                <w:b/>
                <w:w w:val="105"/>
              </w:rPr>
              <w:t>Marketingu</w:t>
            </w:r>
            <w:r>
              <w:rPr>
                <w:b/>
                <w:spacing w:val="1"/>
                <w:w w:val="105"/>
              </w:rPr>
              <w:t xml:space="preserve"> </w:t>
            </w:r>
            <w:r>
              <w:rPr>
                <w:b/>
                <w:w w:val="105"/>
              </w:rPr>
              <w:t>Konsiderata</w:t>
            </w:r>
            <w:r>
              <w:rPr>
                <w:b/>
                <w:spacing w:val="-7"/>
                <w:w w:val="105"/>
              </w:rPr>
              <w:t xml:space="preserve"> </w:t>
            </w:r>
            <w:r>
              <w:rPr>
                <w:b/>
                <w:w w:val="105"/>
              </w:rPr>
              <w:t>Legale</w:t>
            </w:r>
          </w:p>
        </w:tc>
        <w:tc>
          <w:tcPr>
            <w:tcW w:w="1426" w:type="dxa"/>
            <w:tcBorders>
              <w:top w:val="single" w:sz="4" w:space="0" w:color="000000"/>
              <w:left w:val="single" w:sz="4" w:space="0" w:color="000000"/>
              <w:bottom w:val="single" w:sz="4" w:space="0" w:color="000000"/>
              <w:right w:val="single" w:sz="4" w:space="0" w:color="000000"/>
            </w:tcBorders>
          </w:tcPr>
          <w:p w14:paraId="15234B5A" w14:textId="77777777" w:rsidR="000F5E06" w:rsidRDefault="000F69ED">
            <w:pPr>
              <w:pStyle w:val="TableParagraph"/>
              <w:spacing w:line="240" w:lineRule="exact"/>
              <w:ind w:left="11"/>
              <w:jc w:val="center"/>
            </w:pPr>
            <w:r>
              <w:t>3</w:t>
            </w:r>
          </w:p>
        </w:tc>
      </w:tr>
      <w:tr w:rsidR="000F5E06" w14:paraId="36D3CAA0" w14:textId="77777777" w:rsidTr="00292CAC">
        <w:trPr>
          <w:trHeight w:val="613"/>
        </w:trPr>
        <w:tc>
          <w:tcPr>
            <w:tcW w:w="2568" w:type="dxa"/>
            <w:vMerge/>
            <w:tcBorders>
              <w:top w:val="nil"/>
              <w:left w:val="single" w:sz="4" w:space="0" w:color="000000"/>
              <w:bottom w:val="double" w:sz="1" w:space="0" w:color="000000"/>
              <w:right w:val="single" w:sz="4" w:space="0" w:color="000000"/>
            </w:tcBorders>
            <w:shd w:val="clear" w:color="auto" w:fill="DEEAF6"/>
          </w:tcPr>
          <w:p w14:paraId="7469AA08"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14ACE2AE" w14:textId="77777777" w:rsidR="000F5E06" w:rsidRDefault="000F69ED">
            <w:pPr>
              <w:pStyle w:val="TableParagraph"/>
              <w:numPr>
                <w:ilvl w:val="0"/>
                <w:numId w:val="7"/>
              </w:numPr>
              <w:tabs>
                <w:tab w:val="left" w:pos="533"/>
                <w:tab w:val="left" w:pos="534"/>
              </w:tabs>
              <w:spacing w:line="249" w:lineRule="auto"/>
              <w:ind w:right="2466" w:firstLine="86"/>
              <w:rPr>
                <w:b/>
              </w:rPr>
            </w:pPr>
            <w:r>
              <w:rPr>
                <w:b/>
                <w:w w:val="105"/>
              </w:rPr>
              <w:t>Biologjia e Estetikës</w:t>
            </w:r>
            <w:r>
              <w:rPr>
                <w:b/>
                <w:spacing w:val="-57"/>
                <w:w w:val="105"/>
              </w:rPr>
              <w:t xml:space="preserve"> </w:t>
            </w:r>
            <w:r>
              <w:rPr>
                <w:b/>
                <w:w w:val="105"/>
              </w:rPr>
              <w:t>Proporcioni</w:t>
            </w:r>
            <w:r>
              <w:rPr>
                <w:b/>
                <w:spacing w:val="-1"/>
                <w:w w:val="105"/>
              </w:rPr>
              <w:t xml:space="preserve"> </w:t>
            </w:r>
            <w:r>
              <w:rPr>
                <w:b/>
                <w:w w:val="105"/>
              </w:rPr>
              <w:t>Hyjnorë</w:t>
            </w:r>
          </w:p>
        </w:tc>
        <w:tc>
          <w:tcPr>
            <w:tcW w:w="1426" w:type="dxa"/>
            <w:tcBorders>
              <w:top w:val="single" w:sz="4" w:space="0" w:color="000000"/>
              <w:left w:val="single" w:sz="4" w:space="0" w:color="000000"/>
              <w:bottom w:val="single" w:sz="4" w:space="0" w:color="000000"/>
              <w:right w:val="single" w:sz="4" w:space="0" w:color="000000"/>
            </w:tcBorders>
          </w:tcPr>
          <w:p w14:paraId="4780E4BC" w14:textId="77777777" w:rsidR="000F5E06" w:rsidRDefault="000F69ED">
            <w:pPr>
              <w:pStyle w:val="TableParagraph"/>
              <w:spacing w:line="240" w:lineRule="exact"/>
              <w:ind w:left="14"/>
              <w:jc w:val="center"/>
            </w:pPr>
            <w:r>
              <w:t>4</w:t>
            </w:r>
          </w:p>
        </w:tc>
      </w:tr>
      <w:tr w:rsidR="000F5E06" w14:paraId="61E514A1" w14:textId="77777777" w:rsidTr="00292CAC">
        <w:trPr>
          <w:trHeight w:val="862"/>
        </w:trPr>
        <w:tc>
          <w:tcPr>
            <w:tcW w:w="2568" w:type="dxa"/>
            <w:vMerge/>
            <w:tcBorders>
              <w:top w:val="nil"/>
              <w:left w:val="single" w:sz="4" w:space="0" w:color="000000"/>
              <w:bottom w:val="double" w:sz="1" w:space="0" w:color="000000"/>
              <w:right w:val="single" w:sz="4" w:space="0" w:color="000000"/>
            </w:tcBorders>
            <w:shd w:val="clear" w:color="auto" w:fill="DEEAF6"/>
          </w:tcPr>
          <w:p w14:paraId="76113D27"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0E6409FE" w14:textId="77777777" w:rsidR="000F5E06" w:rsidRDefault="000F69ED">
            <w:pPr>
              <w:pStyle w:val="TableParagraph"/>
              <w:ind w:left="110" w:right="448"/>
              <w:rPr>
                <w:b/>
              </w:rPr>
            </w:pPr>
            <w:r>
              <w:rPr>
                <w:b/>
                <w:w w:val="105"/>
              </w:rPr>
              <w:t>Ngjyra</w:t>
            </w:r>
            <w:r>
              <w:rPr>
                <w:b/>
                <w:spacing w:val="-4"/>
                <w:w w:val="105"/>
              </w:rPr>
              <w:t xml:space="preserve"> </w:t>
            </w:r>
            <w:r>
              <w:rPr>
                <w:b/>
                <w:w w:val="105"/>
              </w:rPr>
              <w:t>në</w:t>
            </w:r>
            <w:r>
              <w:rPr>
                <w:b/>
                <w:spacing w:val="-4"/>
                <w:w w:val="105"/>
              </w:rPr>
              <w:t xml:space="preserve"> </w:t>
            </w:r>
            <w:r>
              <w:rPr>
                <w:b/>
                <w:w w:val="105"/>
              </w:rPr>
              <w:t>Protetikë</w:t>
            </w:r>
            <w:r>
              <w:rPr>
                <w:b/>
                <w:spacing w:val="-3"/>
                <w:w w:val="105"/>
              </w:rPr>
              <w:t xml:space="preserve"> </w:t>
            </w:r>
            <w:r>
              <w:rPr>
                <w:b/>
                <w:w w:val="105"/>
              </w:rPr>
              <w:t>dhe</w:t>
            </w:r>
            <w:r>
              <w:rPr>
                <w:b/>
                <w:spacing w:val="-2"/>
                <w:w w:val="105"/>
              </w:rPr>
              <w:t xml:space="preserve"> </w:t>
            </w:r>
            <w:r>
              <w:rPr>
                <w:b/>
                <w:w w:val="105"/>
              </w:rPr>
              <w:t>rëndësia</w:t>
            </w:r>
            <w:r>
              <w:rPr>
                <w:b/>
                <w:spacing w:val="-4"/>
                <w:w w:val="105"/>
              </w:rPr>
              <w:t xml:space="preserve"> </w:t>
            </w:r>
            <w:r>
              <w:rPr>
                <w:b/>
                <w:w w:val="105"/>
              </w:rPr>
              <w:t>e</w:t>
            </w:r>
            <w:r>
              <w:rPr>
                <w:b/>
                <w:spacing w:val="-3"/>
                <w:w w:val="105"/>
              </w:rPr>
              <w:t xml:space="preserve"> </w:t>
            </w:r>
            <w:r>
              <w:rPr>
                <w:b/>
                <w:w w:val="105"/>
              </w:rPr>
              <w:t>saj</w:t>
            </w:r>
            <w:r>
              <w:rPr>
                <w:b/>
                <w:spacing w:val="-4"/>
                <w:w w:val="105"/>
              </w:rPr>
              <w:t xml:space="preserve"> </w:t>
            </w:r>
            <w:r>
              <w:rPr>
                <w:b/>
                <w:w w:val="105"/>
              </w:rPr>
              <w:t>në</w:t>
            </w:r>
            <w:r>
              <w:rPr>
                <w:b/>
                <w:spacing w:val="-55"/>
                <w:w w:val="105"/>
              </w:rPr>
              <w:t xml:space="preserve"> </w:t>
            </w:r>
            <w:r>
              <w:rPr>
                <w:b/>
                <w:w w:val="105"/>
              </w:rPr>
              <w:t>estetikë</w:t>
            </w:r>
          </w:p>
        </w:tc>
        <w:tc>
          <w:tcPr>
            <w:tcW w:w="1426" w:type="dxa"/>
            <w:tcBorders>
              <w:top w:val="single" w:sz="4" w:space="0" w:color="000000"/>
              <w:left w:val="single" w:sz="4" w:space="0" w:color="000000"/>
              <w:bottom w:val="single" w:sz="4" w:space="0" w:color="000000"/>
              <w:right w:val="single" w:sz="4" w:space="0" w:color="000000"/>
            </w:tcBorders>
          </w:tcPr>
          <w:p w14:paraId="2EDFFC76" w14:textId="77777777" w:rsidR="000F5E06" w:rsidRDefault="000F69ED">
            <w:pPr>
              <w:pStyle w:val="TableParagraph"/>
              <w:spacing w:line="240" w:lineRule="exact"/>
              <w:ind w:left="16"/>
              <w:jc w:val="center"/>
            </w:pPr>
            <w:r>
              <w:t>5</w:t>
            </w:r>
          </w:p>
        </w:tc>
      </w:tr>
      <w:tr w:rsidR="000F5E06" w14:paraId="1A2E321A" w14:textId="77777777" w:rsidTr="00292CAC">
        <w:trPr>
          <w:trHeight w:val="557"/>
        </w:trPr>
        <w:tc>
          <w:tcPr>
            <w:tcW w:w="2568" w:type="dxa"/>
            <w:vMerge/>
            <w:tcBorders>
              <w:top w:val="nil"/>
              <w:left w:val="single" w:sz="4" w:space="0" w:color="000000"/>
              <w:bottom w:val="double" w:sz="1" w:space="0" w:color="000000"/>
              <w:right w:val="single" w:sz="4" w:space="0" w:color="000000"/>
            </w:tcBorders>
            <w:shd w:val="clear" w:color="auto" w:fill="DEEAF6"/>
          </w:tcPr>
          <w:p w14:paraId="2C55558E"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60C00618" w14:textId="77777777" w:rsidR="000F5E06" w:rsidRDefault="000F69ED">
            <w:pPr>
              <w:pStyle w:val="TableParagraph"/>
              <w:numPr>
                <w:ilvl w:val="0"/>
                <w:numId w:val="6"/>
              </w:numPr>
              <w:tabs>
                <w:tab w:val="left" w:pos="533"/>
                <w:tab w:val="left" w:pos="534"/>
              </w:tabs>
              <w:spacing w:line="244" w:lineRule="exact"/>
              <w:ind w:hanging="338"/>
              <w:rPr>
                <w:b/>
              </w:rPr>
            </w:pPr>
            <w:r>
              <w:rPr>
                <w:b/>
                <w:w w:val="105"/>
              </w:rPr>
              <w:t>Fotografia</w:t>
            </w:r>
            <w:r>
              <w:rPr>
                <w:b/>
                <w:spacing w:val="-4"/>
                <w:w w:val="105"/>
              </w:rPr>
              <w:t xml:space="preserve"> </w:t>
            </w:r>
            <w:r>
              <w:rPr>
                <w:b/>
                <w:w w:val="105"/>
              </w:rPr>
              <w:t>Dentare</w:t>
            </w:r>
          </w:p>
        </w:tc>
        <w:tc>
          <w:tcPr>
            <w:tcW w:w="1426" w:type="dxa"/>
            <w:tcBorders>
              <w:top w:val="single" w:sz="4" w:space="0" w:color="000000"/>
              <w:left w:val="single" w:sz="4" w:space="0" w:color="000000"/>
              <w:bottom w:val="single" w:sz="4" w:space="0" w:color="000000"/>
              <w:right w:val="single" w:sz="4" w:space="0" w:color="000000"/>
            </w:tcBorders>
          </w:tcPr>
          <w:p w14:paraId="41B6BAEF" w14:textId="77777777" w:rsidR="000F5E06" w:rsidRDefault="000F69ED">
            <w:pPr>
              <w:pStyle w:val="TableParagraph"/>
              <w:spacing w:line="240" w:lineRule="exact"/>
              <w:ind w:left="14"/>
              <w:jc w:val="center"/>
            </w:pPr>
            <w:r>
              <w:t>6</w:t>
            </w:r>
          </w:p>
        </w:tc>
      </w:tr>
      <w:tr w:rsidR="000F5E06" w14:paraId="4E259C75" w14:textId="77777777" w:rsidTr="00292CAC">
        <w:trPr>
          <w:trHeight w:val="593"/>
        </w:trPr>
        <w:tc>
          <w:tcPr>
            <w:tcW w:w="2568" w:type="dxa"/>
            <w:vMerge/>
            <w:tcBorders>
              <w:top w:val="nil"/>
              <w:left w:val="single" w:sz="4" w:space="0" w:color="000000"/>
              <w:bottom w:val="double" w:sz="1" w:space="0" w:color="000000"/>
              <w:right w:val="single" w:sz="4" w:space="0" w:color="000000"/>
            </w:tcBorders>
            <w:shd w:val="clear" w:color="auto" w:fill="DEEAF6"/>
          </w:tcPr>
          <w:p w14:paraId="7944C9A9" w14:textId="77777777" w:rsidR="000F5E06" w:rsidRDefault="000F5E06">
            <w:pPr>
              <w:rPr>
                <w:sz w:val="2"/>
                <w:szCs w:val="2"/>
              </w:rPr>
            </w:pPr>
          </w:p>
        </w:tc>
        <w:tc>
          <w:tcPr>
            <w:tcW w:w="5259" w:type="dxa"/>
            <w:tcBorders>
              <w:top w:val="single" w:sz="4" w:space="0" w:color="000000"/>
              <w:left w:val="single" w:sz="4" w:space="0" w:color="000000"/>
              <w:bottom w:val="single" w:sz="4" w:space="0" w:color="000000"/>
              <w:right w:val="single" w:sz="4" w:space="0" w:color="000000"/>
            </w:tcBorders>
          </w:tcPr>
          <w:p w14:paraId="5EF95DC4" w14:textId="1D6EAB85" w:rsidR="000F5E06" w:rsidRDefault="00A41D82">
            <w:pPr>
              <w:pStyle w:val="TableParagraph"/>
              <w:spacing w:line="240" w:lineRule="exact"/>
              <w:ind w:left="110"/>
              <w:rPr>
                <w:b/>
              </w:rPr>
            </w:pPr>
            <w:r>
              <w:rPr>
                <w:b/>
              </w:rPr>
              <w:t>Prezentim i punimeve seminarike</w:t>
            </w:r>
          </w:p>
        </w:tc>
        <w:tc>
          <w:tcPr>
            <w:tcW w:w="1426" w:type="dxa"/>
            <w:tcBorders>
              <w:top w:val="single" w:sz="4" w:space="0" w:color="000000"/>
              <w:left w:val="single" w:sz="4" w:space="0" w:color="000000"/>
              <w:bottom w:val="single" w:sz="4" w:space="0" w:color="000000"/>
              <w:right w:val="single" w:sz="4" w:space="0" w:color="000000"/>
            </w:tcBorders>
          </w:tcPr>
          <w:p w14:paraId="1F8F0E55" w14:textId="77777777" w:rsidR="000F5E06" w:rsidRDefault="000F69ED">
            <w:pPr>
              <w:pStyle w:val="TableParagraph"/>
              <w:spacing w:line="240" w:lineRule="exact"/>
              <w:ind w:left="10"/>
              <w:jc w:val="center"/>
            </w:pPr>
            <w:r>
              <w:t>7</w:t>
            </w:r>
          </w:p>
        </w:tc>
      </w:tr>
      <w:tr w:rsidR="000F5E06" w14:paraId="2A3DC9EC" w14:textId="77777777" w:rsidTr="00292CAC">
        <w:trPr>
          <w:trHeight w:val="642"/>
        </w:trPr>
        <w:tc>
          <w:tcPr>
            <w:tcW w:w="2568" w:type="dxa"/>
            <w:vMerge/>
            <w:tcBorders>
              <w:top w:val="nil"/>
              <w:left w:val="single" w:sz="4" w:space="0" w:color="000000"/>
              <w:bottom w:val="double" w:sz="1" w:space="0" w:color="000000"/>
              <w:right w:val="single" w:sz="4" w:space="0" w:color="000000"/>
            </w:tcBorders>
            <w:shd w:val="clear" w:color="auto" w:fill="DEEAF6"/>
          </w:tcPr>
          <w:p w14:paraId="13F01C95" w14:textId="77777777" w:rsidR="000F5E06" w:rsidRDefault="000F5E06">
            <w:pPr>
              <w:rPr>
                <w:sz w:val="2"/>
                <w:szCs w:val="2"/>
              </w:rPr>
            </w:pPr>
          </w:p>
        </w:tc>
        <w:tc>
          <w:tcPr>
            <w:tcW w:w="5259" w:type="dxa"/>
            <w:tcBorders>
              <w:top w:val="single" w:sz="4" w:space="0" w:color="000000"/>
              <w:left w:val="single" w:sz="4" w:space="0" w:color="000000"/>
              <w:bottom w:val="double" w:sz="1" w:space="0" w:color="000000"/>
              <w:right w:val="single" w:sz="4" w:space="0" w:color="000000"/>
            </w:tcBorders>
          </w:tcPr>
          <w:p w14:paraId="7D853F11" w14:textId="77777777" w:rsidR="000F5E06" w:rsidRDefault="000F69ED">
            <w:pPr>
              <w:pStyle w:val="TableParagraph"/>
              <w:spacing w:line="240" w:lineRule="exact"/>
              <w:ind w:left="110"/>
              <w:rPr>
                <w:b/>
              </w:rPr>
            </w:pPr>
            <w:r>
              <w:rPr>
                <w:b/>
                <w:w w:val="105"/>
              </w:rPr>
              <w:t>Krijimi</w:t>
            </w:r>
            <w:r>
              <w:rPr>
                <w:b/>
                <w:spacing w:val="-4"/>
                <w:w w:val="105"/>
              </w:rPr>
              <w:t xml:space="preserve"> </w:t>
            </w:r>
            <w:r>
              <w:rPr>
                <w:b/>
                <w:w w:val="105"/>
              </w:rPr>
              <w:t>i</w:t>
            </w:r>
            <w:r>
              <w:rPr>
                <w:b/>
                <w:spacing w:val="-4"/>
                <w:w w:val="105"/>
              </w:rPr>
              <w:t xml:space="preserve"> </w:t>
            </w:r>
            <w:r>
              <w:rPr>
                <w:b/>
                <w:w w:val="105"/>
              </w:rPr>
              <w:t>Estetikës</w:t>
            </w:r>
            <w:r>
              <w:rPr>
                <w:b/>
                <w:spacing w:val="-2"/>
                <w:w w:val="105"/>
              </w:rPr>
              <w:t xml:space="preserve"> </w:t>
            </w:r>
            <w:r>
              <w:rPr>
                <w:b/>
                <w:w w:val="105"/>
              </w:rPr>
              <w:t>me</w:t>
            </w:r>
            <w:r>
              <w:rPr>
                <w:b/>
                <w:spacing w:val="-1"/>
                <w:w w:val="105"/>
              </w:rPr>
              <w:t xml:space="preserve"> </w:t>
            </w:r>
            <w:r>
              <w:rPr>
                <w:b/>
                <w:w w:val="105"/>
              </w:rPr>
              <w:t>efekte</w:t>
            </w:r>
            <w:r>
              <w:rPr>
                <w:b/>
                <w:spacing w:val="-6"/>
                <w:w w:val="105"/>
              </w:rPr>
              <w:t xml:space="preserve"> </w:t>
            </w:r>
            <w:r>
              <w:rPr>
                <w:b/>
                <w:w w:val="105"/>
              </w:rPr>
              <w:t>speciale.</w:t>
            </w:r>
          </w:p>
        </w:tc>
        <w:tc>
          <w:tcPr>
            <w:tcW w:w="1426" w:type="dxa"/>
            <w:tcBorders>
              <w:top w:val="single" w:sz="4" w:space="0" w:color="000000"/>
              <w:left w:val="single" w:sz="4" w:space="0" w:color="000000"/>
              <w:bottom w:val="double" w:sz="1" w:space="0" w:color="000000"/>
              <w:right w:val="single" w:sz="4" w:space="0" w:color="000000"/>
            </w:tcBorders>
          </w:tcPr>
          <w:p w14:paraId="7BD15F31" w14:textId="77777777" w:rsidR="000F5E06" w:rsidRDefault="000F69ED">
            <w:pPr>
              <w:pStyle w:val="TableParagraph"/>
              <w:spacing w:line="240" w:lineRule="exact"/>
              <w:ind w:left="11"/>
              <w:jc w:val="center"/>
            </w:pPr>
            <w:r>
              <w:t>8</w:t>
            </w:r>
          </w:p>
        </w:tc>
      </w:tr>
      <w:tr w:rsidR="000F5E06" w14:paraId="089D4649" w14:textId="77777777" w:rsidTr="00292CAC">
        <w:trPr>
          <w:trHeight w:val="62"/>
        </w:trPr>
        <w:tc>
          <w:tcPr>
            <w:tcW w:w="2568" w:type="dxa"/>
            <w:tcBorders>
              <w:top w:val="double" w:sz="1" w:space="0" w:color="000000"/>
              <w:left w:val="nil"/>
              <w:bottom w:val="nil"/>
              <w:right w:val="nil"/>
            </w:tcBorders>
            <w:shd w:val="clear" w:color="auto" w:fill="DEEAF6"/>
          </w:tcPr>
          <w:p w14:paraId="1F782499" w14:textId="77777777" w:rsidR="000F5E06" w:rsidRDefault="000F5E06">
            <w:pPr>
              <w:pStyle w:val="TableParagraph"/>
              <w:rPr>
                <w:rFonts w:ascii="Times New Roman"/>
              </w:rPr>
            </w:pPr>
          </w:p>
        </w:tc>
        <w:tc>
          <w:tcPr>
            <w:tcW w:w="6685" w:type="dxa"/>
            <w:gridSpan w:val="2"/>
            <w:tcBorders>
              <w:top w:val="double" w:sz="1" w:space="0" w:color="000000"/>
              <w:left w:val="nil"/>
              <w:bottom w:val="nil"/>
              <w:right w:val="nil"/>
            </w:tcBorders>
          </w:tcPr>
          <w:p w14:paraId="5F20CE75" w14:textId="77777777" w:rsidR="000F5E06" w:rsidRDefault="000F5E06">
            <w:pPr>
              <w:pStyle w:val="TableParagraph"/>
              <w:rPr>
                <w:rFonts w:ascii="Times New Roman"/>
              </w:rPr>
            </w:pPr>
          </w:p>
        </w:tc>
      </w:tr>
    </w:tbl>
    <w:p w14:paraId="149E0197" w14:textId="77777777" w:rsidR="000F5E06" w:rsidRDefault="00633202">
      <w:pPr>
        <w:rPr>
          <w:sz w:val="2"/>
          <w:szCs w:val="2"/>
        </w:rPr>
      </w:pPr>
      <w:r>
        <w:pict w14:anchorId="4DC3B61C">
          <v:shapetype id="_x0000_t202" coordsize="21600,21600" o:spt="202" path="m,l,21600r21600,l21600,xe">
            <v:stroke joinstyle="miter"/>
            <v:path gradientshapeok="t" o:connecttype="rect"/>
          </v:shapetype>
          <v:shape id="_x0000_s1027" type="#_x0000_t202" style="position:absolute;margin-left:1in;margin-top:795.5pt;width:110.65pt;height:10.2pt;z-index:-16292352;mso-position-horizontal-relative:page;mso-position-vertical-relative:page" filled="f" stroked="f">
            <v:textbox inset="0,0,0,0">
              <w:txbxContent>
                <w:p w14:paraId="0E612BEE" w14:textId="77777777" w:rsidR="000F5E06" w:rsidRDefault="000F69ED">
                  <w:pPr>
                    <w:spacing w:line="203" w:lineRule="exact"/>
                    <w:rPr>
                      <w:rFonts w:ascii="Arial MT"/>
                      <w:sz w:val="18"/>
                    </w:rPr>
                  </w:pPr>
                  <w:r>
                    <w:rPr>
                      <w:rFonts w:ascii="Arial MT"/>
                      <w:color w:val="4470C4"/>
                      <w:sz w:val="18"/>
                    </w:rPr>
                    <w:t>Bazat</w:t>
                  </w:r>
                  <w:r>
                    <w:rPr>
                      <w:rFonts w:ascii="Arial MT"/>
                      <w:color w:val="4470C4"/>
                      <w:spacing w:val="-1"/>
                      <w:sz w:val="18"/>
                    </w:rPr>
                    <w:t xml:space="preserve"> </w:t>
                  </w:r>
                  <w:r>
                    <w:rPr>
                      <w:rFonts w:ascii="Arial MT"/>
                      <w:color w:val="4470C4"/>
                      <w:sz w:val="18"/>
                    </w:rPr>
                    <w:t>e</w:t>
                  </w:r>
                  <w:r>
                    <w:rPr>
                      <w:rFonts w:ascii="Arial MT"/>
                      <w:color w:val="4470C4"/>
                      <w:spacing w:val="-7"/>
                      <w:sz w:val="18"/>
                    </w:rPr>
                    <w:t xml:space="preserve"> </w:t>
                  </w:r>
                  <w:r>
                    <w:rPr>
                      <w:rFonts w:ascii="Arial MT"/>
                      <w:color w:val="4470C4"/>
                      <w:sz w:val="18"/>
                    </w:rPr>
                    <w:t>Estetikes</w:t>
                  </w:r>
                  <w:r>
                    <w:rPr>
                      <w:rFonts w:ascii="Arial MT"/>
                      <w:color w:val="4470C4"/>
                      <w:spacing w:val="-3"/>
                      <w:sz w:val="18"/>
                    </w:rPr>
                    <w:t xml:space="preserve"> </w:t>
                  </w:r>
                  <w:r>
                    <w:rPr>
                      <w:rFonts w:ascii="Arial MT"/>
                      <w:color w:val="4470C4"/>
                      <w:sz w:val="18"/>
                    </w:rPr>
                    <w:t>ne</w:t>
                  </w:r>
                  <w:r>
                    <w:rPr>
                      <w:rFonts w:ascii="Arial MT"/>
                      <w:color w:val="4470C4"/>
                      <w:spacing w:val="-7"/>
                      <w:sz w:val="18"/>
                    </w:rPr>
                    <w:t xml:space="preserve"> </w:t>
                  </w:r>
                  <w:r>
                    <w:rPr>
                      <w:rFonts w:ascii="Arial MT"/>
                      <w:color w:val="4470C4"/>
                      <w:sz w:val="18"/>
                    </w:rPr>
                    <w:t>Proteti</w:t>
                  </w:r>
                </w:p>
              </w:txbxContent>
            </v:textbox>
            <w10:wrap anchorx="page" anchory="page"/>
          </v:shape>
        </w:pict>
      </w:r>
    </w:p>
    <w:p w14:paraId="0CAFB1A2" w14:textId="77777777" w:rsidR="000F5E06" w:rsidRDefault="000F5E06">
      <w:pPr>
        <w:rPr>
          <w:sz w:val="2"/>
          <w:szCs w:val="2"/>
        </w:rPr>
        <w:sectPr w:rsidR="000F5E06">
          <w:headerReference w:type="default" r:id="rId8"/>
          <w:footerReference w:type="default" r:id="rId9"/>
          <w:pgSz w:w="11910" w:h="16840"/>
          <w:pgMar w:top="1820" w:right="1300" w:bottom="0" w:left="1120" w:header="732" w:footer="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5"/>
        <w:gridCol w:w="5402"/>
        <w:gridCol w:w="1426"/>
      </w:tblGrid>
      <w:tr w:rsidR="000F5E06" w14:paraId="13C0A592" w14:textId="77777777">
        <w:trPr>
          <w:trHeight w:val="1533"/>
        </w:trPr>
        <w:tc>
          <w:tcPr>
            <w:tcW w:w="2425" w:type="dxa"/>
            <w:vMerge w:val="restart"/>
            <w:tcBorders>
              <w:left w:val="single" w:sz="4" w:space="0" w:color="000000"/>
              <w:bottom w:val="single" w:sz="4" w:space="0" w:color="000000"/>
              <w:right w:val="single" w:sz="4" w:space="0" w:color="000000"/>
            </w:tcBorders>
            <w:shd w:val="clear" w:color="auto" w:fill="DEEAF6"/>
          </w:tcPr>
          <w:p w14:paraId="4B3E5B08" w14:textId="77777777" w:rsidR="000F5E06" w:rsidRDefault="000F5E06">
            <w:pPr>
              <w:pStyle w:val="TableParagraph"/>
              <w:rPr>
                <w:rFonts w:ascii="Times New Roman"/>
              </w:rPr>
            </w:pPr>
          </w:p>
        </w:tc>
        <w:tc>
          <w:tcPr>
            <w:tcW w:w="5402" w:type="dxa"/>
            <w:tcBorders>
              <w:left w:val="single" w:sz="4" w:space="0" w:color="000000"/>
              <w:bottom w:val="single" w:sz="4" w:space="0" w:color="000000"/>
              <w:right w:val="single" w:sz="4" w:space="0" w:color="000000"/>
            </w:tcBorders>
          </w:tcPr>
          <w:p w14:paraId="3237312D" w14:textId="2D003F77" w:rsidR="000F5E06" w:rsidRDefault="00452F57">
            <w:pPr>
              <w:pStyle w:val="TableParagraph"/>
              <w:spacing w:line="247" w:lineRule="exact"/>
              <w:ind w:left="110"/>
              <w:rPr>
                <w:b/>
              </w:rPr>
            </w:pPr>
            <w:r>
              <w:rPr>
                <w:b/>
              </w:rPr>
              <w:t>●</w:t>
            </w:r>
            <w:r w:rsidR="000F69ED">
              <w:rPr>
                <w:b/>
              </w:rPr>
              <w:t>Kozmetika</w:t>
            </w:r>
            <w:r w:rsidR="000F69ED">
              <w:rPr>
                <w:b/>
                <w:spacing w:val="-2"/>
              </w:rPr>
              <w:t xml:space="preserve"> </w:t>
            </w:r>
            <w:r w:rsidR="000F69ED">
              <w:rPr>
                <w:b/>
              </w:rPr>
              <w:t>e</w:t>
            </w:r>
            <w:r w:rsidR="000F69ED">
              <w:rPr>
                <w:b/>
                <w:spacing w:val="-1"/>
              </w:rPr>
              <w:t xml:space="preserve"> </w:t>
            </w:r>
            <w:r w:rsidR="000F69ED">
              <w:rPr>
                <w:b/>
              </w:rPr>
              <w:t>Konturimit</w:t>
            </w:r>
          </w:p>
        </w:tc>
        <w:tc>
          <w:tcPr>
            <w:tcW w:w="1426" w:type="dxa"/>
            <w:tcBorders>
              <w:left w:val="single" w:sz="4" w:space="0" w:color="000000"/>
              <w:bottom w:val="single" w:sz="4" w:space="0" w:color="000000"/>
              <w:right w:val="single" w:sz="4" w:space="0" w:color="000000"/>
            </w:tcBorders>
          </w:tcPr>
          <w:p w14:paraId="0A665B13" w14:textId="77777777" w:rsidR="000F5E06" w:rsidRDefault="000F69ED">
            <w:pPr>
              <w:pStyle w:val="TableParagraph"/>
              <w:spacing w:line="247" w:lineRule="exact"/>
              <w:ind w:left="14"/>
              <w:jc w:val="center"/>
            </w:pPr>
            <w:r>
              <w:t>9</w:t>
            </w:r>
          </w:p>
        </w:tc>
      </w:tr>
      <w:tr w:rsidR="000F5E06" w14:paraId="79299A12" w14:textId="77777777">
        <w:trPr>
          <w:trHeight w:val="1339"/>
        </w:trPr>
        <w:tc>
          <w:tcPr>
            <w:tcW w:w="2425" w:type="dxa"/>
            <w:vMerge/>
            <w:tcBorders>
              <w:top w:val="nil"/>
              <w:left w:val="single" w:sz="4" w:space="0" w:color="000000"/>
              <w:bottom w:val="single" w:sz="4" w:space="0" w:color="000000"/>
              <w:right w:val="single" w:sz="4" w:space="0" w:color="000000"/>
            </w:tcBorders>
            <w:shd w:val="clear" w:color="auto" w:fill="DEEAF6"/>
          </w:tcPr>
          <w:p w14:paraId="609C9852"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728C6A29" w14:textId="77777777" w:rsidR="000F5E06" w:rsidRDefault="000F69ED">
            <w:pPr>
              <w:pStyle w:val="TableParagraph"/>
              <w:numPr>
                <w:ilvl w:val="0"/>
                <w:numId w:val="5"/>
              </w:numPr>
              <w:tabs>
                <w:tab w:val="left" w:pos="561"/>
                <w:tab w:val="left" w:pos="562"/>
              </w:tabs>
              <w:spacing w:line="269" w:lineRule="exact"/>
              <w:rPr>
                <w:b/>
              </w:rPr>
            </w:pPr>
            <w:r>
              <w:rPr>
                <w:b/>
              </w:rPr>
              <w:t>Zbardhimi</w:t>
            </w:r>
            <w:r>
              <w:rPr>
                <w:b/>
                <w:spacing w:val="-3"/>
              </w:rPr>
              <w:t xml:space="preserve"> </w:t>
            </w:r>
            <w:r>
              <w:rPr>
                <w:b/>
              </w:rPr>
              <w:t>i</w:t>
            </w:r>
            <w:r>
              <w:rPr>
                <w:b/>
                <w:spacing w:val="4"/>
              </w:rPr>
              <w:t xml:space="preserve"> </w:t>
            </w:r>
            <w:r>
              <w:rPr>
                <w:b/>
              </w:rPr>
              <w:t>dhëmbëve</w:t>
            </w:r>
            <w:r>
              <w:rPr>
                <w:b/>
                <w:spacing w:val="2"/>
              </w:rPr>
              <w:t xml:space="preserve"> </w:t>
            </w:r>
            <w:r>
              <w:rPr>
                <w:b/>
              </w:rPr>
              <w:t>të</w:t>
            </w:r>
            <w:r>
              <w:rPr>
                <w:b/>
                <w:spacing w:val="2"/>
              </w:rPr>
              <w:t xml:space="preserve"> </w:t>
            </w:r>
            <w:r>
              <w:rPr>
                <w:b/>
              </w:rPr>
              <w:t>diskoloruar</w:t>
            </w:r>
          </w:p>
        </w:tc>
        <w:tc>
          <w:tcPr>
            <w:tcW w:w="1426" w:type="dxa"/>
            <w:tcBorders>
              <w:top w:val="single" w:sz="4" w:space="0" w:color="000000"/>
              <w:left w:val="single" w:sz="4" w:space="0" w:color="000000"/>
              <w:bottom w:val="single" w:sz="4" w:space="0" w:color="000000"/>
              <w:right w:val="single" w:sz="4" w:space="0" w:color="000000"/>
            </w:tcBorders>
          </w:tcPr>
          <w:p w14:paraId="0FD1A813" w14:textId="77777777" w:rsidR="000F5E06" w:rsidRDefault="000F69ED">
            <w:pPr>
              <w:pStyle w:val="TableParagraph"/>
              <w:spacing w:line="250" w:lineRule="exact"/>
              <w:ind w:left="435" w:right="419"/>
              <w:jc w:val="center"/>
            </w:pPr>
            <w:r>
              <w:t>10</w:t>
            </w:r>
          </w:p>
        </w:tc>
      </w:tr>
      <w:tr w:rsidR="000F5E06" w14:paraId="6EE63CB7" w14:textId="77777777">
        <w:trPr>
          <w:trHeight w:val="1065"/>
        </w:trPr>
        <w:tc>
          <w:tcPr>
            <w:tcW w:w="2425" w:type="dxa"/>
            <w:vMerge/>
            <w:tcBorders>
              <w:top w:val="nil"/>
              <w:left w:val="single" w:sz="4" w:space="0" w:color="000000"/>
              <w:bottom w:val="single" w:sz="4" w:space="0" w:color="000000"/>
              <w:right w:val="single" w:sz="4" w:space="0" w:color="000000"/>
            </w:tcBorders>
            <w:shd w:val="clear" w:color="auto" w:fill="DEEAF6"/>
          </w:tcPr>
          <w:p w14:paraId="4C089515"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004C19E1" w14:textId="77777777" w:rsidR="000F5E06" w:rsidRDefault="000F69ED">
            <w:pPr>
              <w:pStyle w:val="TableParagraph"/>
              <w:numPr>
                <w:ilvl w:val="0"/>
                <w:numId w:val="4"/>
              </w:numPr>
              <w:tabs>
                <w:tab w:val="left" w:pos="561"/>
                <w:tab w:val="left" w:pos="562"/>
              </w:tabs>
              <w:spacing w:line="264" w:lineRule="exact"/>
              <w:rPr>
                <w:b/>
              </w:rPr>
            </w:pPr>
            <w:r>
              <w:rPr>
                <w:b/>
              </w:rPr>
              <w:t>Kompozit</w:t>
            </w:r>
            <w:r>
              <w:rPr>
                <w:b/>
                <w:spacing w:val="-3"/>
              </w:rPr>
              <w:t xml:space="preserve"> </w:t>
            </w:r>
            <w:r>
              <w:rPr>
                <w:b/>
              </w:rPr>
              <w:t>rezinat</w:t>
            </w:r>
          </w:p>
        </w:tc>
        <w:tc>
          <w:tcPr>
            <w:tcW w:w="1426" w:type="dxa"/>
            <w:tcBorders>
              <w:top w:val="single" w:sz="4" w:space="0" w:color="000000"/>
              <w:left w:val="single" w:sz="4" w:space="0" w:color="000000"/>
              <w:bottom w:val="single" w:sz="4" w:space="0" w:color="000000"/>
              <w:right w:val="single" w:sz="4" w:space="0" w:color="000000"/>
            </w:tcBorders>
          </w:tcPr>
          <w:p w14:paraId="028978A6" w14:textId="77777777" w:rsidR="000F5E06" w:rsidRDefault="000F69ED">
            <w:pPr>
              <w:pStyle w:val="TableParagraph"/>
              <w:spacing w:line="250" w:lineRule="exact"/>
              <w:ind w:left="435" w:right="421"/>
              <w:jc w:val="center"/>
            </w:pPr>
            <w:r>
              <w:t>11</w:t>
            </w:r>
          </w:p>
        </w:tc>
      </w:tr>
      <w:tr w:rsidR="000F5E06" w14:paraId="6C274906" w14:textId="77777777">
        <w:trPr>
          <w:trHeight w:val="614"/>
        </w:trPr>
        <w:tc>
          <w:tcPr>
            <w:tcW w:w="2425" w:type="dxa"/>
            <w:vMerge/>
            <w:tcBorders>
              <w:top w:val="nil"/>
              <w:left w:val="single" w:sz="4" w:space="0" w:color="000000"/>
              <w:bottom w:val="single" w:sz="4" w:space="0" w:color="000000"/>
              <w:right w:val="single" w:sz="4" w:space="0" w:color="000000"/>
            </w:tcBorders>
            <w:shd w:val="clear" w:color="auto" w:fill="DEEAF6"/>
          </w:tcPr>
          <w:p w14:paraId="11B41A7A"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4568846D" w14:textId="77777777" w:rsidR="000F5E06" w:rsidRDefault="000F69ED">
            <w:pPr>
              <w:pStyle w:val="TableParagraph"/>
              <w:ind w:left="110" w:right="168"/>
              <w:rPr>
                <w:b/>
              </w:rPr>
            </w:pPr>
            <w:r>
              <w:rPr>
                <w:b/>
              </w:rPr>
              <w:t>Restaurimet</w:t>
            </w:r>
            <w:r>
              <w:rPr>
                <w:b/>
                <w:spacing w:val="-2"/>
              </w:rPr>
              <w:t xml:space="preserve"> </w:t>
            </w:r>
            <w:r>
              <w:rPr>
                <w:b/>
              </w:rPr>
              <w:t>e</w:t>
            </w:r>
            <w:r>
              <w:rPr>
                <w:b/>
                <w:spacing w:val="-2"/>
              </w:rPr>
              <w:t xml:space="preserve"> </w:t>
            </w:r>
            <w:r>
              <w:rPr>
                <w:b/>
              </w:rPr>
              <w:t>porcelanit</w:t>
            </w:r>
            <w:r>
              <w:rPr>
                <w:b/>
                <w:spacing w:val="-2"/>
              </w:rPr>
              <w:t xml:space="preserve"> </w:t>
            </w:r>
            <w:r>
              <w:rPr>
                <w:b/>
              </w:rPr>
              <w:t>me</w:t>
            </w:r>
            <w:r>
              <w:rPr>
                <w:b/>
                <w:spacing w:val="-7"/>
              </w:rPr>
              <w:t xml:space="preserve"> </w:t>
            </w:r>
            <w:r>
              <w:rPr>
                <w:b/>
              </w:rPr>
              <w:t>sistem</w:t>
            </w:r>
            <w:r>
              <w:rPr>
                <w:b/>
                <w:spacing w:val="-3"/>
              </w:rPr>
              <w:t xml:space="preserve"> </w:t>
            </w:r>
            <w:r>
              <w:rPr>
                <w:b/>
              </w:rPr>
              <w:t>bondimi:</w:t>
            </w:r>
            <w:r>
              <w:rPr>
                <w:b/>
                <w:spacing w:val="-53"/>
              </w:rPr>
              <w:t xml:space="preserve"> </w:t>
            </w:r>
            <w:r>
              <w:rPr>
                <w:b/>
              </w:rPr>
              <w:t>fasetat</w:t>
            </w:r>
          </w:p>
        </w:tc>
        <w:tc>
          <w:tcPr>
            <w:tcW w:w="1426" w:type="dxa"/>
            <w:tcBorders>
              <w:top w:val="single" w:sz="4" w:space="0" w:color="000000"/>
              <w:left w:val="single" w:sz="4" w:space="0" w:color="000000"/>
              <w:bottom w:val="single" w:sz="4" w:space="0" w:color="000000"/>
              <w:right w:val="single" w:sz="4" w:space="0" w:color="000000"/>
            </w:tcBorders>
          </w:tcPr>
          <w:p w14:paraId="55AD15B9" w14:textId="77777777" w:rsidR="000F5E06" w:rsidRDefault="000F69ED">
            <w:pPr>
              <w:pStyle w:val="TableParagraph"/>
              <w:ind w:left="435" w:right="421"/>
              <w:jc w:val="center"/>
            </w:pPr>
            <w:r>
              <w:t>12</w:t>
            </w:r>
          </w:p>
        </w:tc>
      </w:tr>
      <w:tr w:rsidR="000F5E06" w14:paraId="763F0398" w14:textId="77777777">
        <w:trPr>
          <w:trHeight w:val="1267"/>
        </w:trPr>
        <w:tc>
          <w:tcPr>
            <w:tcW w:w="2425" w:type="dxa"/>
            <w:vMerge/>
            <w:tcBorders>
              <w:top w:val="nil"/>
              <w:left w:val="single" w:sz="4" w:space="0" w:color="000000"/>
              <w:bottom w:val="single" w:sz="4" w:space="0" w:color="000000"/>
              <w:right w:val="single" w:sz="4" w:space="0" w:color="000000"/>
            </w:tcBorders>
            <w:shd w:val="clear" w:color="auto" w:fill="DEEAF6"/>
          </w:tcPr>
          <w:p w14:paraId="3A295DD2"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600117D4" w14:textId="77777777" w:rsidR="000F5E06" w:rsidRDefault="000F69ED">
            <w:pPr>
              <w:pStyle w:val="TableParagraph"/>
              <w:numPr>
                <w:ilvl w:val="0"/>
                <w:numId w:val="3"/>
              </w:numPr>
              <w:tabs>
                <w:tab w:val="left" w:pos="561"/>
                <w:tab w:val="left" w:pos="562"/>
              </w:tabs>
              <w:spacing w:line="261" w:lineRule="auto"/>
              <w:ind w:right="814"/>
              <w:rPr>
                <w:b/>
              </w:rPr>
            </w:pPr>
            <w:r>
              <w:rPr>
                <w:b/>
              </w:rPr>
              <w:t>Restaurimet e porcelanit me sistem</w:t>
            </w:r>
            <w:r>
              <w:rPr>
                <w:b/>
                <w:spacing w:val="-54"/>
              </w:rPr>
              <w:t xml:space="preserve"> </w:t>
            </w:r>
            <w:r>
              <w:rPr>
                <w:b/>
              </w:rPr>
              <w:t>bondimi: inlay/onlays</w:t>
            </w:r>
          </w:p>
        </w:tc>
        <w:tc>
          <w:tcPr>
            <w:tcW w:w="1426" w:type="dxa"/>
            <w:tcBorders>
              <w:top w:val="single" w:sz="4" w:space="0" w:color="000000"/>
              <w:left w:val="single" w:sz="4" w:space="0" w:color="000000"/>
              <w:bottom w:val="single" w:sz="4" w:space="0" w:color="000000"/>
              <w:right w:val="single" w:sz="4" w:space="0" w:color="000000"/>
            </w:tcBorders>
          </w:tcPr>
          <w:p w14:paraId="24FC185A" w14:textId="77777777" w:rsidR="000F5E06" w:rsidRDefault="000F69ED">
            <w:pPr>
              <w:pStyle w:val="TableParagraph"/>
              <w:spacing w:line="250" w:lineRule="exact"/>
              <w:ind w:left="434" w:right="422"/>
              <w:jc w:val="center"/>
            </w:pPr>
            <w:r>
              <w:t>13</w:t>
            </w:r>
          </w:p>
        </w:tc>
      </w:tr>
      <w:tr w:rsidR="000F5E06" w14:paraId="2E8D77AC" w14:textId="77777777">
        <w:trPr>
          <w:trHeight w:val="1262"/>
        </w:trPr>
        <w:tc>
          <w:tcPr>
            <w:tcW w:w="2425" w:type="dxa"/>
            <w:vMerge/>
            <w:tcBorders>
              <w:top w:val="nil"/>
              <w:left w:val="single" w:sz="4" w:space="0" w:color="000000"/>
              <w:bottom w:val="single" w:sz="4" w:space="0" w:color="000000"/>
              <w:right w:val="single" w:sz="4" w:space="0" w:color="000000"/>
            </w:tcBorders>
            <w:shd w:val="clear" w:color="auto" w:fill="DEEAF6"/>
          </w:tcPr>
          <w:p w14:paraId="6A79C252"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5C20B767" w14:textId="77777777" w:rsidR="000F5E06" w:rsidRDefault="000F69ED">
            <w:pPr>
              <w:pStyle w:val="TableParagraph"/>
              <w:numPr>
                <w:ilvl w:val="0"/>
                <w:numId w:val="2"/>
              </w:numPr>
              <w:tabs>
                <w:tab w:val="left" w:pos="561"/>
                <w:tab w:val="left" w:pos="562"/>
              </w:tabs>
              <w:spacing w:before="4"/>
              <w:rPr>
                <w:b/>
              </w:rPr>
            </w:pPr>
            <w:r>
              <w:rPr>
                <w:b/>
                <w:w w:val="105"/>
              </w:rPr>
              <w:t>Restaurimet</w:t>
            </w:r>
            <w:r>
              <w:rPr>
                <w:b/>
                <w:spacing w:val="-5"/>
                <w:w w:val="105"/>
              </w:rPr>
              <w:t xml:space="preserve"> </w:t>
            </w:r>
            <w:r>
              <w:rPr>
                <w:b/>
                <w:w w:val="105"/>
              </w:rPr>
              <w:t>e</w:t>
            </w:r>
            <w:r>
              <w:rPr>
                <w:b/>
                <w:spacing w:val="-2"/>
                <w:w w:val="105"/>
              </w:rPr>
              <w:t xml:space="preserve"> </w:t>
            </w:r>
            <w:r>
              <w:rPr>
                <w:b/>
                <w:w w:val="105"/>
              </w:rPr>
              <w:t>kurores</w:t>
            </w:r>
          </w:p>
        </w:tc>
        <w:tc>
          <w:tcPr>
            <w:tcW w:w="1426" w:type="dxa"/>
            <w:tcBorders>
              <w:top w:val="single" w:sz="4" w:space="0" w:color="000000"/>
              <w:left w:val="single" w:sz="4" w:space="0" w:color="000000"/>
              <w:bottom w:val="single" w:sz="4" w:space="0" w:color="000000"/>
              <w:right w:val="single" w:sz="4" w:space="0" w:color="000000"/>
            </w:tcBorders>
          </w:tcPr>
          <w:p w14:paraId="6E28CEAB" w14:textId="77777777" w:rsidR="000F5E06" w:rsidRDefault="000F69ED">
            <w:pPr>
              <w:pStyle w:val="TableParagraph"/>
              <w:spacing w:line="250" w:lineRule="exact"/>
              <w:ind w:left="435" w:right="420"/>
              <w:jc w:val="center"/>
            </w:pPr>
            <w:r>
              <w:t>14</w:t>
            </w:r>
          </w:p>
        </w:tc>
      </w:tr>
      <w:tr w:rsidR="000F5E06" w14:paraId="42E8C261" w14:textId="77777777">
        <w:trPr>
          <w:trHeight w:val="1156"/>
        </w:trPr>
        <w:tc>
          <w:tcPr>
            <w:tcW w:w="2425" w:type="dxa"/>
            <w:vMerge/>
            <w:tcBorders>
              <w:top w:val="nil"/>
              <w:left w:val="single" w:sz="4" w:space="0" w:color="000000"/>
              <w:bottom w:val="single" w:sz="4" w:space="0" w:color="000000"/>
              <w:right w:val="single" w:sz="4" w:space="0" w:color="000000"/>
            </w:tcBorders>
            <w:shd w:val="clear" w:color="auto" w:fill="DEEAF6"/>
          </w:tcPr>
          <w:p w14:paraId="0434DD93" w14:textId="77777777" w:rsidR="000F5E06" w:rsidRDefault="000F5E06">
            <w:pPr>
              <w:rPr>
                <w:sz w:val="2"/>
                <w:szCs w:val="2"/>
              </w:rPr>
            </w:pPr>
          </w:p>
        </w:tc>
        <w:tc>
          <w:tcPr>
            <w:tcW w:w="5402" w:type="dxa"/>
            <w:tcBorders>
              <w:top w:val="single" w:sz="4" w:space="0" w:color="000000"/>
              <w:left w:val="single" w:sz="4" w:space="0" w:color="000000"/>
              <w:bottom w:val="single" w:sz="4" w:space="0" w:color="000000"/>
              <w:right w:val="single" w:sz="4" w:space="0" w:color="000000"/>
            </w:tcBorders>
          </w:tcPr>
          <w:p w14:paraId="7B250CF1" w14:textId="77777777" w:rsidR="000F5E06" w:rsidRDefault="000F69ED">
            <w:pPr>
              <w:pStyle w:val="TableParagraph"/>
              <w:spacing w:line="250" w:lineRule="exact"/>
              <w:ind w:left="110"/>
              <w:rPr>
                <w:b/>
              </w:rPr>
            </w:pPr>
            <w:r>
              <w:rPr>
                <w:b/>
                <w:w w:val="105"/>
              </w:rPr>
              <w:t>Vlerësimi</w:t>
            </w:r>
            <w:r>
              <w:rPr>
                <w:b/>
                <w:spacing w:val="-6"/>
                <w:w w:val="105"/>
              </w:rPr>
              <w:t xml:space="preserve"> </w:t>
            </w:r>
            <w:r>
              <w:rPr>
                <w:b/>
                <w:w w:val="105"/>
              </w:rPr>
              <w:t>përfundimtarë</w:t>
            </w:r>
          </w:p>
        </w:tc>
        <w:tc>
          <w:tcPr>
            <w:tcW w:w="1426" w:type="dxa"/>
            <w:tcBorders>
              <w:top w:val="single" w:sz="4" w:space="0" w:color="000000"/>
              <w:left w:val="single" w:sz="4" w:space="0" w:color="000000"/>
              <w:bottom w:val="single" w:sz="4" w:space="0" w:color="000000"/>
              <w:right w:val="single" w:sz="4" w:space="0" w:color="000000"/>
            </w:tcBorders>
          </w:tcPr>
          <w:p w14:paraId="576E70C3" w14:textId="77777777" w:rsidR="000F5E06" w:rsidRDefault="000F69ED">
            <w:pPr>
              <w:pStyle w:val="TableParagraph"/>
              <w:spacing w:line="250" w:lineRule="exact"/>
              <w:ind w:left="435" w:right="418"/>
              <w:jc w:val="center"/>
            </w:pPr>
            <w:r>
              <w:t>15</w:t>
            </w:r>
          </w:p>
        </w:tc>
      </w:tr>
      <w:tr w:rsidR="000F5E06" w14:paraId="3A7DFB5B" w14:textId="77777777" w:rsidTr="00854594">
        <w:trPr>
          <w:trHeight w:val="364"/>
        </w:trPr>
        <w:tc>
          <w:tcPr>
            <w:tcW w:w="2425" w:type="dxa"/>
            <w:tcBorders>
              <w:top w:val="single" w:sz="4" w:space="0" w:color="000000"/>
              <w:left w:val="single" w:sz="4" w:space="0" w:color="000000"/>
              <w:bottom w:val="single" w:sz="4" w:space="0" w:color="000000"/>
              <w:right w:val="single" w:sz="4" w:space="0" w:color="000000"/>
            </w:tcBorders>
            <w:shd w:val="clear" w:color="auto" w:fill="DEEAF6"/>
          </w:tcPr>
          <w:p w14:paraId="7675DF66" w14:textId="77777777" w:rsidR="000F5E06" w:rsidRDefault="000F5E06">
            <w:pPr>
              <w:pStyle w:val="TableParagraph"/>
              <w:rPr>
                <w:b/>
                <w:sz w:val="24"/>
              </w:rPr>
            </w:pPr>
          </w:p>
          <w:p w14:paraId="230835EE" w14:textId="77777777" w:rsidR="000F5E06" w:rsidRDefault="000F5E06">
            <w:pPr>
              <w:pStyle w:val="TableParagraph"/>
              <w:rPr>
                <w:b/>
                <w:sz w:val="24"/>
              </w:rPr>
            </w:pPr>
          </w:p>
          <w:p w14:paraId="0D09B844" w14:textId="77777777" w:rsidR="000F5E06" w:rsidRDefault="000F5E06">
            <w:pPr>
              <w:pStyle w:val="TableParagraph"/>
              <w:spacing w:before="8"/>
              <w:rPr>
                <w:b/>
                <w:sz w:val="29"/>
              </w:rPr>
            </w:pPr>
          </w:p>
          <w:p w14:paraId="48EEC326" w14:textId="77777777" w:rsidR="000F5E06" w:rsidRDefault="000F69ED">
            <w:pPr>
              <w:pStyle w:val="TableParagraph"/>
              <w:ind w:left="110" w:right="632"/>
              <w:rPr>
                <w:b/>
              </w:rPr>
            </w:pPr>
            <w:r>
              <w:rPr>
                <w:b/>
              </w:rPr>
              <w:t>Metodat e</w:t>
            </w:r>
            <w:r>
              <w:rPr>
                <w:b/>
                <w:spacing w:val="1"/>
              </w:rPr>
              <w:t xml:space="preserve"> </w:t>
            </w:r>
            <w:r>
              <w:rPr>
                <w:b/>
              </w:rPr>
              <w:t>mësimdhënies</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BD614" w14:textId="5DF1D454" w:rsidR="00291940" w:rsidRDefault="00291940" w:rsidP="00854594">
            <w:pPr>
              <w:pStyle w:val="TableParagraph"/>
              <w:shd w:val="clear" w:color="auto" w:fill="FFFFFF" w:themeFill="background1"/>
              <w:spacing w:line="250" w:lineRule="exact"/>
              <w:ind w:left="110"/>
              <w:rPr>
                <w:b/>
              </w:rPr>
            </w:pPr>
            <w:r>
              <w:rPr>
                <w:b/>
              </w:rPr>
              <w:t xml:space="preserve">                   </w:t>
            </w:r>
          </w:p>
          <w:p w14:paraId="2C817748" w14:textId="77777777" w:rsidR="00291940" w:rsidRDefault="00291940" w:rsidP="00854594">
            <w:pPr>
              <w:shd w:val="clear" w:color="auto" w:fill="FFFFFF" w:themeFill="background1"/>
              <w:spacing w:after="160" w:line="259" w:lineRule="auto"/>
            </w:pPr>
            <w:r w:rsidRPr="00103948">
              <w:rPr>
                <w:b/>
                <w:sz w:val="24"/>
                <w:szCs w:val="24"/>
              </w:rPr>
              <w:t>Aktiviteti mësimor</w:t>
            </w:r>
          </w:p>
          <w:p w14:paraId="7DC9DF5E" w14:textId="784B5350" w:rsidR="00291940" w:rsidRDefault="00291940" w:rsidP="00854594">
            <w:pPr>
              <w:shd w:val="clear" w:color="auto" w:fill="FFFFFF" w:themeFill="background1"/>
              <w:rPr>
                <w:rFonts w:ascii="Times New Roman" w:eastAsiaTheme="minorHAnsi" w:hAnsi="Times New Roman" w:cs="Times New Roman"/>
                <w:bCs/>
                <w:sz w:val="24"/>
                <w:szCs w:val="24"/>
              </w:rPr>
            </w:pPr>
            <w:r>
              <w:rPr>
                <w:rFonts w:ascii="Times New Roman" w:hAnsi="Times New Roman" w:cs="Times New Roman"/>
                <w:bCs/>
                <w:sz w:val="24"/>
                <w:szCs w:val="24"/>
              </w:rPr>
              <w:t xml:space="preserve">Këto metoda janë krijuar për të nxitur një kuptim të thellë të parimeve të </w:t>
            </w:r>
            <w:r w:rsidR="00671325">
              <w:rPr>
                <w:rFonts w:ascii="Times New Roman" w:hAnsi="Times New Roman" w:cs="Times New Roman"/>
                <w:bCs/>
                <w:sz w:val="24"/>
                <w:szCs w:val="24"/>
              </w:rPr>
              <w:t xml:space="preserve">bazës së estetikës në </w:t>
            </w:r>
            <w:r>
              <w:rPr>
                <w:rFonts w:ascii="Times New Roman" w:hAnsi="Times New Roman" w:cs="Times New Roman"/>
                <w:bCs/>
                <w:sz w:val="24"/>
                <w:szCs w:val="24"/>
              </w:rPr>
              <w:t>protetikë, për të zhvilluar aftësi praktike, për të inkurajuar të menduarit kritik dhe për të mbështetur standardet profesionale dhe etike.</w:t>
            </w:r>
          </w:p>
          <w:p w14:paraId="448B0DA9" w14:textId="77777777"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Ligjërata: 15%</w:t>
            </w:r>
          </w:p>
          <w:p w14:paraId="2597F79E" w14:textId="77777777"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japë njohuri themelore dhe koncepte teorike.</w:t>
            </w:r>
          </w:p>
          <w:p w14:paraId="52033F77" w14:textId="77777777"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Ligjërata të rregullta javore që mbulojnë përmbajtjen gjithëpërfshirëse të kursit.</w:t>
            </w:r>
          </w:p>
          <w:p w14:paraId="61A6949E" w14:textId="02893392"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 xml:space="preserve">Sesione praktike laboratorike: </w:t>
            </w:r>
            <w:r w:rsidR="00671325">
              <w:rPr>
                <w:rFonts w:ascii="Times New Roman" w:hAnsi="Times New Roman" w:cs="Times New Roman"/>
                <w:b/>
                <w:bCs/>
                <w:sz w:val="24"/>
                <w:szCs w:val="24"/>
              </w:rPr>
              <w:t>15</w:t>
            </w:r>
            <w:r>
              <w:rPr>
                <w:rFonts w:ascii="Times New Roman" w:hAnsi="Times New Roman" w:cs="Times New Roman"/>
                <w:b/>
                <w:bCs/>
                <w:sz w:val="24"/>
                <w:szCs w:val="24"/>
              </w:rPr>
              <w:t>%</w:t>
            </w:r>
          </w:p>
          <w:p w14:paraId="4EA049D0" w14:textId="32DE4EF3"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 xml:space="preserve">Qëllimi: </w:t>
            </w:r>
            <w:r w:rsidRPr="006F3B1B">
              <w:rPr>
                <w:rFonts w:cs="Times New Roman"/>
                <w:bCs/>
                <w:sz w:val="24"/>
                <w:szCs w:val="24"/>
              </w:rPr>
              <w:t>Të</w:t>
            </w:r>
            <w:r>
              <w:rPr>
                <w:rFonts w:ascii="Times New Roman" w:hAnsi="Times New Roman" w:cs="Times New Roman"/>
                <w:bCs/>
                <w:sz w:val="24"/>
                <w:szCs w:val="24"/>
              </w:rPr>
              <w:t xml:space="preserve"> zhvillojë aftësi praktike në </w:t>
            </w:r>
            <w:r w:rsidR="00671325">
              <w:rPr>
                <w:rFonts w:ascii="Times New Roman" w:hAnsi="Times New Roman" w:cs="Times New Roman"/>
                <w:bCs/>
                <w:sz w:val="24"/>
                <w:szCs w:val="24"/>
              </w:rPr>
              <w:t>planifikimin estetik të trajtimeve protetikore.</w:t>
            </w:r>
          </w:p>
          <w:p w14:paraId="763C9749" w14:textId="77777777"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Puna laboratorike pas leksioneve për të zbatuar praktikisht njohuritë teorike.</w:t>
            </w:r>
          </w:p>
          <w:p w14:paraId="0D84CCD9" w14:textId="0B78A1DF"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 xml:space="preserve">Seminare dhe diskutime në grup: </w:t>
            </w:r>
            <w:r w:rsidR="00671325">
              <w:rPr>
                <w:rFonts w:ascii="Times New Roman" w:hAnsi="Times New Roman" w:cs="Times New Roman"/>
                <w:b/>
                <w:bCs/>
                <w:sz w:val="24"/>
                <w:szCs w:val="24"/>
              </w:rPr>
              <w:t>1</w:t>
            </w:r>
            <w:r>
              <w:rPr>
                <w:rFonts w:ascii="Times New Roman" w:hAnsi="Times New Roman" w:cs="Times New Roman"/>
                <w:b/>
                <w:bCs/>
                <w:sz w:val="24"/>
                <w:szCs w:val="24"/>
              </w:rPr>
              <w:t>0%</w:t>
            </w:r>
          </w:p>
          <w:p w14:paraId="3AB36817" w14:textId="77777777" w:rsidR="00291940" w:rsidRDefault="00291940" w:rsidP="00854594">
            <w:pPr>
              <w:pStyle w:val="ListParagraph"/>
              <w:widowControl/>
              <w:numPr>
                <w:ilvl w:val="0"/>
                <w:numId w:val="18"/>
              </w:numPr>
              <w:shd w:val="clear" w:color="auto" w:fill="FFFFFF" w:themeFill="background1"/>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rritet të kuptuarit përmes diskutimit dhe të nxënit në bashkëpunim.</w:t>
            </w:r>
          </w:p>
          <w:p w14:paraId="0FAD0A3B" w14:textId="77777777" w:rsidR="00291940" w:rsidRDefault="00291940" w:rsidP="00291940">
            <w:pPr>
              <w:pStyle w:val="ListParagraph"/>
              <w:widowControl/>
              <w:numPr>
                <w:ilvl w:val="0"/>
                <w:numId w:val="18"/>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 xml:space="preserve">Zbatimi: Sesione të planifikuara për të </w:t>
            </w:r>
            <w:r>
              <w:rPr>
                <w:rFonts w:ascii="Times New Roman" w:hAnsi="Times New Roman" w:cs="Times New Roman"/>
                <w:bCs/>
                <w:sz w:val="24"/>
                <w:szCs w:val="24"/>
              </w:rPr>
              <w:lastRenderedPageBreak/>
              <w:t>diskutuar rastet e studimit, gjetjet e hulumtimit dhe tendencat aktuale.</w:t>
            </w:r>
          </w:p>
          <w:p w14:paraId="7C6E4508" w14:textId="77777777" w:rsidR="00291940" w:rsidRPr="000B1E82" w:rsidRDefault="00291940" w:rsidP="00291940">
            <w:pPr>
              <w:rPr>
                <w:rFonts w:ascii="Times New Roman" w:hAnsi="Times New Roman" w:cs="Times New Roman"/>
                <w:bCs/>
                <w:sz w:val="24"/>
                <w:szCs w:val="24"/>
              </w:rPr>
            </w:pPr>
            <w:r w:rsidRPr="000B1E82">
              <w:rPr>
                <w:rFonts w:ascii="Times New Roman" w:hAnsi="Times New Roman" w:cs="Times New Roman"/>
                <w:bCs/>
                <w:sz w:val="24"/>
                <w:szCs w:val="24"/>
              </w:rPr>
              <w:t>.</w:t>
            </w:r>
          </w:p>
          <w:p w14:paraId="4A479CBD" w14:textId="02D0DD1F" w:rsidR="00291940" w:rsidRDefault="00291940" w:rsidP="00291940">
            <w:pPr>
              <w:pStyle w:val="ListParagraph"/>
              <w:widowControl/>
              <w:numPr>
                <w:ilvl w:val="0"/>
                <w:numId w:val="18"/>
              </w:numPr>
              <w:autoSpaceDE/>
              <w:autoSpaceDN/>
              <w:spacing w:before="0"/>
              <w:contextualSpacing/>
              <w:rPr>
                <w:rFonts w:ascii="Times New Roman" w:hAnsi="Times New Roman" w:cs="Times New Roman"/>
                <w:b/>
                <w:bCs/>
                <w:sz w:val="24"/>
                <w:szCs w:val="24"/>
              </w:rPr>
            </w:pPr>
            <w:r>
              <w:rPr>
                <w:rFonts w:ascii="Times New Roman" w:hAnsi="Times New Roman" w:cs="Times New Roman"/>
                <w:b/>
                <w:bCs/>
                <w:sz w:val="24"/>
                <w:szCs w:val="24"/>
              </w:rPr>
              <w:t>Burimet e mësimit elektronik: 2</w:t>
            </w:r>
            <w:r w:rsidR="00671325">
              <w:rPr>
                <w:rFonts w:ascii="Times New Roman" w:hAnsi="Times New Roman" w:cs="Times New Roman"/>
                <w:b/>
                <w:bCs/>
                <w:sz w:val="24"/>
                <w:szCs w:val="24"/>
              </w:rPr>
              <w:t>0</w:t>
            </w:r>
            <w:r>
              <w:rPr>
                <w:rFonts w:ascii="Times New Roman" w:hAnsi="Times New Roman" w:cs="Times New Roman"/>
                <w:b/>
                <w:bCs/>
                <w:sz w:val="24"/>
                <w:szCs w:val="24"/>
              </w:rPr>
              <w:t>%</w:t>
            </w:r>
          </w:p>
          <w:p w14:paraId="3854CCA9" w14:textId="77777777" w:rsidR="00291940" w:rsidRDefault="00291940" w:rsidP="00291940">
            <w:pPr>
              <w:pStyle w:val="ListParagraph"/>
              <w:widowControl/>
              <w:numPr>
                <w:ilvl w:val="0"/>
                <w:numId w:val="18"/>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Qëllimi: Të plotësohet dhe të përforcohet mësimi jashtë klasës.</w:t>
            </w:r>
          </w:p>
          <w:p w14:paraId="283C4C9B" w14:textId="77777777" w:rsidR="00291940" w:rsidRDefault="00291940" w:rsidP="00291940">
            <w:pPr>
              <w:pStyle w:val="ListParagraph"/>
              <w:widowControl/>
              <w:numPr>
                <w:ilvl w:val="0"/>
                <w:numId w:val="18"/>
              </w:numPr>
              <w:autoSpaceDE/>
              <w:autoSpaceDN/>
              <w:spacing w:before="0"/>
              <w:contextualSpacing/>
              <w:rPr>
                <w:rFonts w:ascii="Times New Roman" w:hAnsi="Times New Roman" w:cs="Times New Roman"/>
                <w:bCs/>
                <w:sz w:val="24"/>
                <w:szCs w:val="24"/>
              </w:rPr>
            </w:pPr>
            <w:r>
              <w:rPr>
                <w:rFonts w:ascii="Times New Roman" w:hAnsi="Times New Roman" w:cs="Times New Roman"/>
                <w:bCs/>
                <w:sz w:val="24"/>
                <w:szCs w:val="24"/>
              </w:rPr>
              <w:t>Zbatimi: Qasja në materiale dhe forume online për studime dhe diskutime të mëtejshme.</w:t>
            </w:r>
          </w:p>
          <w:p w14:paraId="2C53AEA7" w14:textId="5D6B9845" w:rsidR="00291940" w:rsidRDefault="00291940" w:rsidP="00291940">
            <w:pPr>
              <w:pStyle w:val="ListParagraph"/>
              <w:widowControl/>
              <w:numPr>
                <w:ilvl w:val="0"/>
                <w:numId w:val="18"/>
              </w:numPr>
              <w:autoSpaceDE/>
              <w:autoSpaceDN/>
              <w:spacing w:before="0" w:line="25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Këto përqindje janë treguese dhe mund të rregullohen bazuar në kërkesat specifike të kursit, udhëzimet institucionale ose nevojat e grupit të studentëve. Alokimi siguron një theks të fortë në praktikën praktike dhe punën laboratorike </w:t>
            </w:r>
            <w:r w:rsidR="00671325">
              <w:rPr>
                <w:rFonts w:ascii="Times New Roman" w:hAnsi="Times New Roman" w:cs="Times New Roman"/>
                <w:bCs/>
                <w:sz w:val="24"/>
                <w:szCs w:val="24"/>
              </w:rPr>
              <w:t>(15</w:t>
            </w:r>
            <w:r>
              <w:rPr>
                <w:rFonts w:ascii="Times New Roman" w:hAnsi="Times New Roman" w:cs="Times New Roman"/>
                <w:bCs/>
                <w:sz w:val="24"/>
                <w:szCs w:val="24"/>
              </w:rPr>
              <w:t>%), dhe  duke ruajtur gjithashtu një bazë solide teorike përmes leksioneve (</w:t>
            </w:r>
            <w:r w:rsidR="00671325">
              <w:rPr>
                <w:rFonts w:ascii="Times New Roman" w:hAnsi="Times New Roman" w:cs="Times New Roman"/>
                <w:bCs/>
                <w:sz w:val="24"/>
                <w:szCs w:val="24"/>
              </w:rPr>
              <w:t>15</w:t>
            </w:r>
            <w:r>
              <w:rPr>
                <w:rFonts w:ascii="Times New Roman" w:hAnsi="Times New Roman" w:cs="Times New Roman"/>
                <w:bCs/>
                <w:sz w:val="24"/>
                <w:szCs w:val="24"/>
              </w:rPr>
              <w:t>%). Metodat e të nxënit interaktive dhe që kanë në qendër studentin, të tilla si seminaret, studimet e rasteve,  janë integruar për të rritur të menduarit kritik dhe  bashkëpunimin.</w:t>
            </w:r>
          </w:p>
          <w:p w14:paraId="6BFB80AF" w14:textId="77777777" w:rsidR="00291940" w:rsidRDefault="00291940">
            <w:pPr>
              <w:pStyle w:val="TableParagraph"/>
              <w:spacing w:line="250" w:lineRule="exact"/>
              <w:ind w:left="110"/>
              <w:rPr>
                <w:b/>
              </w:rPr>
            </w:pPr>
          </w:p>
          <w:p w14:paraId="6F10C9FC" w14:textId="77777777" w:rsidR="00291940" w:rsidRDefault="00291940">
            <w:pPr>
              <w:pStyle w:val="TableParagraph"/>
              <w:spacing w:line="250" w:lineRule="exact"/>
              <w:ind w:left="110"/>
              <w:rPr>
                <w:b/>
              </w:rPr>
            </w:pPr>
          </w:p>
          <w:p w14:paraId="13BACF89" w14:textId="77777777" w:rsidR="00291940" w:rsidRDefault="00291940">
            <w:pPr>
              <w:pStyle w:val="TableParagraph"/>
              <w:spacing w:line="250" w:lineRule="exact"/>
              <w:ind w:left="110"/>
              <w:rPr>
                <w:b/>
              </w:rPr>
            </w:pPr>
          </w:p>
          <w:p w14:paraId="413E97F8" w14:textId="77777777" w:rsidR="00291940" w:rsidRDefault="00291940">
            <w:pPr>
              <w:pStyle w:val="TableParagraph"/>
              <w:spacing w:line="250" w:lineRule="exact"/>
              <w:ind w:left="110"/>
              <w:rPr>
                <w:b/>
              </w:rPr>
            </w:pPr>
          </w:p>
          <w:p w14:paraId="00F49965" w14:textId="77777777" w:rsidR="00291940" w:rsidRDefault="00291940">
            <w:pPr>
              <w:pStyle w:val="TableParagraph"/>
              <w:spacing w:line="250" w:lineRule="exact"/>
              <w:ind w:left="110"/>
              <w:rPr>
                <w:b/>
              </w:rPr>
            </w:pPr>
          </w:p>
          <w:p w14:paraId="13A16F07" w14:textId="77777777" w:rsidR="00291940" w:rsidRDefault="00291940">
            <w:pPr>
              <w:pStyle w:val="TableParagraph"/>
              <w:spacing w:line="250" w:lineRule="exact"/>
              <w:ind w:left="110"/>
              <w:rPr>
                <w:b/>
              </w:rPr>
            </w:pPr>
          </w:p>
          <w:p w14:paraId="64DD65DD" w14:textId="77777777" w:rsidR="00291940" w:rsidRDefault="00291940">
            <w:pPr>
              <w:pStyle w:val="TableParagraph"/>
              <w:spacing w:line="250" w:lineRule="exact"/>
              <w:ind w:left="110"/>
              <w:rPr>
                <w:b/>
              </w:rPr>
            </w:pPr>
          </w:p>
          <w:p w14:paraId="50F69FE5" w14:textId="77777777" w:rsidR="00291940" w:rsidRDefault="00291940">
            <w:pPr>
              <w:pStyle w:val="TableParagraph"/>
              <w:spacing w:line="250" w:lineRule="exact"/>
              <w:ind w:left="110"/>
              <w:rPr>
                <w:b/>
              </w:rPr>
            </w:pPr>
          </w:p>
          <w:p w14:paraId="43F9DF29" w14:textId="77777777" w:rsidR="00291940" w:rsidRDefault="00291940">
            <w:pPr>
              <w:pStyle w:val="TableParagraph"/>
              <w:spacing w:line="250" w:lineRule="exact"/>
              <w:ind w:left="110"/>
              <w:rPr>
                <w:b/>
              </w:rPr>
            </w:pPr>
          </w:p>
          <w:p w14:paraId="7DD28CBD" w14:textId="77777777" w:rsidR="00291940" w:rsidRDefault="00291940">
            <w:pPr>
              <w:pStyle w:val="TableParagraph"/>
              <w:spacing w:line="250" w:lineRule="exact"/>
              <w:ind w:left="110"/>
              <w:rPr>
                <w:b/>
              </w:rPr>
            </w:pPr>
          </w:p>
          <w:p w14:paraId="4C059AA7" w14:textId="77777777" w:rsidR="00291940" w:rsidRDefault="00291940">
            <w:pPr>
              <w:pStyle w:val="TableParagraph"/>
              <w:spacing w:line="250" w:lineRule="exact"/>
              <w:ind w:left="110"/>
              <w:rPr>
                <w:b/>
              </w:rPr>
            </w:pPr>
          </w:p>
          <w:p w14:paraId="4E99C9A6" w14:textId="77777777" w:rsidR="00291940" w:rsidRDefault="00291940">
            <w:pPr>
              <w:pStyle w:val="TableParagraph"/>
              <w:spacing w:line="250" w:lineRule="exact"/>
              <w:ind w:left="110"/>
              <w:rPr>
                <w:b/>
              </w:rPr>
            </w:pPr>
          </w:p>
          <w:p w14:paraId="4BC57ABD" w14:textId="77777777" w:rsidR="00291940" w:rsidRDefault="00291940">
            <w:pPr>
              <w:pStyle w:val="TableParagraph"/>
              <w:spacing w:line="250" w:lineRule="exact"/>
              <w:ind w:left="110"/>
              <w:rPr>
                <w:b/>
              </w:rPr>
            </w:pPr>
          </w:p>
          <w:p w14:paraId="646B49CB" w14:textId="77777777" w:rsidR="00291940" w:rsidRDefault="00291940">
            <w:pPr>
              <w:pStyle w:val="TableParagraph"/>
              <w:spacing w:line="250" w:lineRule="exact"/>
              <w:ind w:left="110"/>
              <w:rPr>
                <w:b/>
              </w:rPr>
            </w:pPr>
          </w:p>
          <w:p w14:paraId="6A3AAE29" w14:textId="77777777" w:rsidR="00291940" w:rsidRDefault="00291940">
            <w:pPr>
              <w:pStyle w:val="TableParagraph"/>
              <w:spacing w:line="250" w:lineRule="exact"/>
              <w:ind w:left="110"/>
              <w:rPr>
                <w:b/>
              </w:rPr>
            </w:pPr>
          </w:p>
          <w:p w14:paraId="54FA7788" w14:textId="77777777" w:rsidR="00291940" w:rsidRDefault="00291940">
            <w:pPr>
              <w:pStyle w:val="TableParagraph"/>
              <w:spacing w:line="250" w:lineRule="exact"/>
              <w:ind w:left="110"/>
              <w:rPr>
                <w:b/>
              </w:rPr>
            </w:pPr>
          </w:p>
          <w:p w14:paraId="52B4A64E" w14:textId="77777777" w:rsidR="00291940" w:rsidRDefault="00291940">
            <w:pPr>
              <w:pStyle w:val="TableParagraph"/>
              <w:spacing w:line="250" w:lineRule="exact"/>
              <w:ind w:left="110"/>
              <w:rPr>
                <w:b/>
              </w:rPr>
            </w:pPr>
          </w:p>
          <w:p w14:paraId="40E95BFE" w14:textId="77777777" w:rsidR="00291940" w:rsidRDefault="00291940">
            <w:pPr>
              <w:pStyle w:val="TableParagraph"/>
              <w:spacing w:line="250" w:lineRule="exact"/>
              <w:ind w:left="110"/>
              <w:rPr>
                <w:b/>
              </w:rPr>
            </w:pPr>
          </w:p>
          <w:p w14:paraId="2FB39F35" w14:textId="77777777" w:rsidR="00291940" w:rsidRDefault="00291940">
            <w:pPr>
              <w:pStyle w:val="TableParagraph"/>
              <w:spacing w:line="250" w:lineRule="exact"/>
              <w:ind w:left="110"/>
              <w:rPr>
                <w:b/>
              </w:rPr>
            </w:pPr>
          </w:p>
          <w:p w14:paraId="3919C12B" w14:textId="77777777" w:rsidR="00291940" w:rsidRDefault="00291940">
            <w:pPr>
              <w:pStyle w:val="TableParagraph"/>
              <w:spacing w:line="250" w:lineRule="exact"/>
              <w:ind w:left="110"/>
              <w:rPr>
                <w:b/>
              </w:rPr>
            </w:pPr>
          </w:p>
          <w:p w14:paraId="3E49A45C" w14:textId="4A8DE63B" w:rsidR="00291940" w:rsidRDefault="00291940" w:rsidP="00291940">
            <w:pPr>
              <w:pStyle w:val="TableParagraph"/>
              <w:spacing w:line="250" w:lineRule="exact"/>
              <w:rPr>
                <w:b/>
              </w:rPr>
            </w:pPr>
          </w:p>
          <w:p w14:paraId="40C644D1" w14:textId="114AE889" w:rsidR="00291940" w:rsidRDefault="00291940" w:rsidP="00291940">
            <w:pPr>
              <w:pStyle w:val="TableParagraph"/>
              <w:spacing w:line="250" w:lineRule="exact"/>
              <w:rPr>
                <w:b/>
              </w:rPr>
            </w:pPr>
          </w:p>
          <w:p w14:paraId="01C784BF" w14:textId="5E3C56F8" w:rsidR="00291940" w:rsidRDefault="00291940" w:rsidP="00291940">
            <w:pPr>
              <w:pStyle w:val="TableParagraph"/>
              <w:spacing w:line="250" w:lineRule="exact"/>
              <w:rPr>
                <w:b/>
              </w:rPr>
            </w:pPr>
          </w:p>
          <w:p w14:paraId="4BE16227" w14:textId="207F5EE4" w:rsidR="00291940" w:rsidRDefault="00291940" w:rsidP="00291940">
            <w:pPr>
              <w:pStyle w:val="TableParagraph"/>
              <w:spacing w:line="250" w:lineRule="exact"/>
              <w:rPr>
                <w:b/>
              </w:rPr>
            </w:pPr>
          </w:p>
          <w:p w14:paraId="516819CF" w14:textId="21B2F0E5" w:rsidR="00291940" w:rsidRDefault="00291940" w:rsidP="00291940">
            <w:pPr>
              <w:pStyle w:val="TableParagraph"/>
              <w:spacing w:line="250" w:lineRule="exact"/>
              <w:rPr>
                <w:b/>
              </w:rPr>
            </w:pPr>
          </w:p>
          <w:p w14:paraId="68D03ABC" w14:textId="77777777" w:rsidR="00291940" w:rsidRDefault="00291940" w:rsidP="00291940">
            <w:pPr>
              <w:pStyle w:val="TableParagraph"/>
              <w:spacing w:line="250" w:lineRule="exact"/>
              <w:rPr>
                <w:b/>
              </w:rPr>
            </w:pPr>
          </w:p>
          <w:p w14:paraId="38697A21" w14:textId="77777777" w:rsidR="00904474" w:rsidRDefault="00663C10">
            <w:pPr>
              <w:pStyle w:val="TableParagraph"/>
              <w:spacing w:line="250" w:lineRule="exact"/>
              <w:ind w:left="110"/>
              <w:rPr>
                <w:rFonts w:eastAsia="Times New Roman" w:cs="Times New Roman"/>
                <w:b/>
                <w:bCs/>
                <w:sz w:val="24"/>
                <w:szCs w:val="24"/>
              </w:rPr>
            </w:pPr>
            <w:r>
              <w:rPr>
                <w:rFonts w:eastAsia="Times New Roman" w:cs="Times New Roman"/>
                <w:b/>
                <w:bCs/>
                <w:sz w:val="24"/>
                <w:szCs w:val="24"/>
              </w:rPr>
              <w:t xml:space="preserve">                 </w:t>
            </w:r>
          </w:p>
          <w:p w14:paraId="44B95EE9" w14:textId="77777777" w:rsidR="00904474" w:rsidRDefault="00904474">
            <w:pPr>
              <w:pStyle w:val="TableParagraph"/>
              <w:spacing w:line="250" w:lineRule="exact"/>
              <w:ind w:left="110"/>
              <w:rPr>
                <w:rFonts w:eastAsia="Times New Roman" w:cs="Times New Roman"/>
                <w:b/>
                <w:bCs/>
                <w:sz w:val="24"/>
                <w:szCs w:val="24"/>
              </w:rPr>
            </w:pPr>
          </w:p>
          <w:p w14:paraId="067C51F6" w14:textId="77777777" w:rsidR="00904474" w:rsidRDefault="00904474">
            <w:pPr>
              <w:pStyle w:val="TableParagraph"/>
              <w:spacing w:line="250" w:lineRule="exact"/>
              <w:ind w:left="110"/>
              <w:rPr>
                <w:rFonts w:eastAsia="Times New Roman" w:cs="Times New Roman"/>
                <w:b/>
                <w:bCs/>
                <w:sz w:val="24"/>
                <w:szCs w:val="24"/>
              </w:rPr>
            </w:pPr>
          </w:p>
          <w:p w14:paraId="266FD3B6" w14:textId="77777777" w:rsidR="00904474" w:rsidRDefault="00904474">
            <w:pPr>
              <w:pStyle w:val="TableParagraph"/>
              <w:spacing w:line="250" w:lineRule="exact"/>
              <w:ind w:left="110"/>
              <w:rPr>
                <w:rFonts w:eastAsia="Times New Roman" w:cs="Times New Roman"/>
                <w:b/>
                <w:bCs/>
                <w:sz w:val="24"/>
                <w:szCs w:val="24"/>
              </w:rPr>
            </w:pPr>
          </w:p>
          <w:p w14:paraId="13F01957" w14:textId="77777777" w:rsidR="00904474" w:rsidRDefault="00904474">
            <w:pPr>
              <w:pStyle w:val="TableParagraph"/>
              <w:spacing w:line="250" w:lineRule="exact"/>
              <w:ind w:left="110"/>
              <w:rPr>
                <w:rFonts w:eastAsia="Times New Roman" w:cs="Times New Roman"/>
                <w:b/>
                <w:bCs/>
                <w:sz w:val="24"/>
                <w:szCs w:val="24"/>
              </w:rPr>
            </w:pPr>
          </w:p>
          <w:p w14:paraId="5528900B" w14:textId="77777777" w:rsidR="00904474" w:rsidRDefault="00904474">
            <w:pPr>
              <w:pStyle w:val="TableParagraph"/>
              <w:spacing w:line="250" w:lineRule="exact"/>
              <w:ind w:left="110"/>
              <w:rPr>
                <w:rFonts w:eastAsia="Times New Roman" w:cs="Times New Roman"/>
                <w:b/>
                <w:bCs/>
                <w:sz w:val="24"/>
                <w:szCs w:val="24"/>
              </w:rPr>
            </w:pPr>
          </w:p>
          <w:p w14:paraId="56CD06E5" w14:textId="77777777" w:rsidR="00904474" w:rsidRDefault="00904474">
            <w:pPr>
              <w:pStyle w:val="TableParagraph"/>
              <w:spacing w:line="250" w:lineRule="exact"/>
              <w:ind w:left="110"/>
              <w:rPr>
                <w:rFonts w:eastAsia="Times New Roman" w:cs="Times New Roman"/>
                <w:b/>
                <w:bCs/>
                <w:sz w:val="24"/>
                <w:szCs w:val="24"/>
              </w:rPr>
            </w:pPr>
          </w:p>
          <w:p w14:paraId="7A8A131C" w14:textId="77777777" w:rsidR="00904474" w:rsidRDefault="00904474">
            <w:pPr>
              <w:pStyle w:val="TableParagraph"/>
              <w:spacing w:line="250" w:lineRule="exact"/>
              <w:ind w:left="110"/>
              <w:rPr>
                <w:rFonts w:eastAsia="Times New Roman" w:cs="Times New Roman"/>
                <w:b/>
                <w:bCs/>
                <w:sz w:val="24"/>
                <w:szCs w:val="24"/>
              </w:rPr>
            </w:pPr>
          </w:p>
          <w:p w14:paraId="0AC1565C" w14:textId="72ED8B13" w:rsidR="00291940" w:rsidRDefault="00904474" w:rsidP="00904474">
            <w:pPr>
              <w:pStyle w:val="TableParagraph"/>
              <w:spacing w:line="250" w:lineRule="exact"/>
              <w:rPr>
                <w:b/>
              </w:rPr>
            </w:pPr>
            <w:r>
              <w:rPr>
                <w:rFonts w:eastAsia="Times New Roman" w:cs="Times New Roman"/>
                <w:b/>
                <w:bCs/>
                <w:sz w:val="24"/>
                <w:szCs w:val="24"/>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F1F1F1"/>
          </w:tcPr>
          <w:p w14:paraId="361ABAD3" w14:textId="26896E19" w:rsidR="000F5E06" w:rsidRDefault="000F5E06">
            <w:pPr>
              <w:pStyle w:val="TableParagraph"/>
              <w:spacing w:line="250" w:lineRule="exact"/>
              <w:ind w:right="139"/>
              <w:jc w:val="right"/>
              <w:rPr>
                <w:b/>
              </w:rPr>
            </w:pPr>
          </w:p>
        </w:tc>
      </w:tr>
      <w:tr w:rsidR="00F94219" w14:paraId="008BC12E" w14:textId="77777777" w:rsidTr="00854594">
        <w:trPr>
          <w:trHeight w:val="364"/>
        </w:trPr>
        <w:tc>
          <w:tcPr>
            <w:tcW w:w="2425" w:type="dxa"/>
            <w:tcBorders>
              <w:top w:val="single" w:sz="4" w:space="0" w:color="000000"/>
              <w:left w:val="single" w:sz="4" w:space="0" w:color="000000"/>
              <w:bottom w:val="single" w:sz="4" w:space="0" w:color="000000"/>
              <w:right w:val="single" w:sz="4" w:space="0" w:color="000000"/>
            </w:tcBorders>
            <w:shd w:val="clear" w:color="auto" w:fill="DEEAF6"/>
          </w:tcPr>
          <w:p w14:paraId="18B07694" w14:textId="77777777" w:rsidR="004D6148" w:rsidRDefault="004D6148">
            <w:pPr>
              <w:pStyle w:val="TableParagraph"/>
              <w:rPr>
                <w:rFonts w:eastAsia="Times New Roman" w:cs="Times New Roman"/>
                <w:b/>
                <w:bCs/>
                <w:sz w:val="24"/>
                <w:szCs w:val="24"/>
              </w:rPr>
            </w:pPr>
          </w:p>
          <w:p w14:paraId="56AD4C63" w14:textId="77777777" w:rsidR="004D6148" w:rsidRDefault="004D6148">
            <w:pPr>
              <w:pStyle w:val="TableParagraph"/>
              <w:rPr>
                <w:rFonts w:eastAsia="Times New Roman" w:cs="Times New Roman"/>
                <w:b/>
                <w:bCs/>
                <w:sz w:val="24"/>
                <w:szCs w:val="24"/>
              </w:rPr>
            </w:pPr>
          </w:p>
          <w:p w14:paraId="43107321" w14:textId="77777777" w:rsidR="004D6148" w:rsidRDefault="004D6148">
            <w:pPr>
              <w:pStyle w:val="TableParagraph"/>
              <w:rPr>
                <w:rFonts w:eastAsia="Times New Roman" w:cs="Times New Roman"/>
                <w:b/>
                <w:bCs/>
                <w:sz w:val="24"/>
                <w:szCs w:val="24"/>
              </w:rPr>
            </w:pPr>
          </w:p>
          <w:p w14:paraId="2E90E0F3" w14:textId="77777777" w:rsidR="004D6148" w:rsidRDefault="004D6148">
            <w:pPr>
              <w:pStyle w:val="TableParagraph"/>
              <w:rPr>
                <w:rFonts w:eastAsia="Times New Roman" w:cs="Times New Roman"/>
                <w:b/>
                <w:bCs/>
                <w:sz w:val="24"/>
                <w:szCs w:val="24"/>
              </w:rPr>
            </w:pPr>
          </w:p>
          <w:p w14:paraId="6C9A1955" w14:textId="77777777" w:rsidR="004D6148" w:rsidRDefault="004D6148">
            <w:pPr>
              <w:pStyle w:val="TableParagraph"/>
              <w:rPr>
                <w:rFonts w:eastAsia="Times New Roman" w:cs="Times New Roman"/>
                <w:b/>
                <w:bCs/>
                <w:sz w:val="24"/>
                <w:szCs w:val="24"/>
              </w:rPr>
            </w:pPr>
          </w:p>
          <w:p w14:paraId="74DC0D88" w14:textId="77777777" w:rsidR="004D6148" w:rsidRDefault="004D6148">
            <w:pPr>
              <w:pStyle w:val="TableParagraph"/>
              <w:rPr>
                <w:rFonts w:eastAsia="Times New Roman" w:cs="Times New Roman"/>
                <w:b/>
                <w:bCs/>
                <w:sz w:val="24"/>
                <w:szCs w:val="24"/>
              </w:rPr>
            </w:pPr>
          </w:p>
          <w:p w14:paraId="4FD694C9" w14:textId="77777777" w:rsidR="004D6148" w:rsidRDefault="004D6148">
            <w:pPr>
              <w:pStyle w:val="TableParagraph"/>
              <w:rPr>
                <w:rFonts w:eastAsia="Times New Roman" w:cs="Times New Roman"/>
                <w:b/>
                <w:bCs/>
                <w:sz w:val="24"/>
                <w:szCs w:val="24"/>
              </w:rPr>
            </w:pPr>
          </w:p>
          <w:p w14:paraId="6354DEB4" w14:textId="77777777" w:rsidR="004D6148" w:rsidRDefault="004D6148">
            <w:pPr>
              <w:pStyle w:val="TableParagraph"/>
              <w:rPr>
                <w:rFonts w:eastAsia="Times New Roman" w:cs="Times New Roman"/>
                <w:b/>
                <w:bCs/>
                <w:sz w:val="24"/>
                <w:szCs w:val="24"/>
              </w:rPr>
            </w:pPr>
          </w:p>
          <w:p w14:paraId="29451FA9" w14:textId="77777777" w:rsidR="004D6148" w:rsidRDefault="004D6148">
            <w:pPr>
              <w:pStyle w:val="TableParagraph"/>
              <w:rPr>
                <w:rFonts w:eastAsia="Times New Roman" w:cs="Times New Roman"/>
                <w:b/>
                <w:bCs/>
                <w:sz w:val="24"/>
                <w:szCs w:val="24"/>
              </w:rPr>
            </w:pPr>
          </w:p>
          <w:p w14:paraId="2EA2EF52" w14:textId="77777777" w:rsidR="004D6148" w:rsidRDefault="004D6148">
            <w:pPr>
              <w:pStyle w:val="TableParagraph"/>
              <w:rPr>
                <w:rFonts w:eastAsia="Times New Roman" w:cs="Times New Roman"/>
                <w:b/>
                <w:bCs/>
                <w:sz w:val="24"/>
                <w:szCs w:val="24"/>
              </w:rPr>
            </w:pPr>
          </w:p>
          <w:p w14:paraId="665261BF" w14:textId="77777777" w:rsidR="004D6148" w:rsidRDefault="004D6148">
            <w:pPr>
              <w:pStyle w:val="TableParagraph"/>
              <w:rPr>
                <w:rFonts w:eastAsia="Times New Roman" w:cs="Times New Roman"/>
                <w:b/>
                <w:bCs/>
                <w:sz w:val="24"/>
                <w:szCs w:val="24"/>
              </w:rPr>
            </w:pPr>
          </w:p>
          <w:p w14:paraId="2BD7392C" w14:textId="77777777" w:rsidR="004D6148" w:rsidRDefault="004D6148">
            <w:pPr>
              <w:pStyle w:val="TableParagraph"/>
              <w:rPr>
                <w:rFonts w:eastAsia="Times New Roman" w:cs="Times New Roman"/>
                <w:b/>
                <w:bCs/>
                <w:sz w:val="24"/>
                <w:szCs w:val="24"/>
              </w:rPr>
            </w:pPr>
          </w:p>
          <w:p w14:paraId="2B667491" w14:textId="017CCD28" w:rsidR="00F94219" w:rsidRDefault="004D6148" w:rsidP="004D6148">
            <w:pPr>
              <w:pStyle w:val="TableParagraph"/>
              <w:jc w:val="center"/>
              <w:rPr>
                <w:b/>
                <w:sz w:val="24"/>
              </w:rPr>
            </w:pPr>
            <w:r w:rsidRPr="00A8574C">
              <w:rPr>
                <w:rFonts w:eastAsia="Times New Roman" w:cs="Times New Roman"/>
                <w:b/>
                <w:bCs/>
                <w:sz w:val="24"/>
                <w:szCs w:val="24"/>
              </w:rPr>
              <w:t>Metoda</w:t>
            </w:r>
            <w:r>
              <w:rPr>
                <w:rFonts w:eastAsia="Times New Roman" w:cs="Times New Roman"/>
                <w:b/>
                <w:bCs/>
                <w:sz w:val="24"/>
                <w:szCs w:val="24"/>
              </w:rPr>
              <w:t>t</w:t>
            </w:r>
            <w:r w:rsidRPr="00A8574C">
              <w:rPr>
                <w:rFonts w:eastAsia="Times New Roman" w:cs="Times New Roman"/>
                <w:b/>
                <w:bCs/>
                <w:sz w:val="24"/>
                <w:szCs w:val="24"/>
              </w:rPr>
              <w:t xml:space="preserve"> e Vler</w:t>
            </w:r>
            <w:r>
              <w:rPr>
                <w:rFonts w:eastAsia="Times New Roman" w:cs="Times New Roman"/>
                <w:b/>
                <w:bCs/>
                <w:sz w:val="24"/>
                <w:szCs w:val="24"/>
              </w:rPr>
              <w:t>ë</w:t>
            </w:r>
            <w:r w:rsidRPr="00A8574C">
              <w:rPr>
                <w:rFonts w:eastAsia="Times New Roman" w:cs="Times New Roman"/>
                <w:b/>
                <w:bCs/>
                <w:sz w:val="24"/>
                <w:szCs w:val="24"/>
              </w:rPr>
              <w:t>simit</w:t>
            </w:r>
          </w:p>
        </w:tc>
        <w:tc>
          <w:tcPr>
            <w:tcW w:w="5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AF5E7E" w14:textId="77777777" w:rsidR="00F94219" w:rsidRDefault="00F94219">
            <w:pPr>
              <w:pStyle w:val="TableParagraph"/>
              <w:spacing w:line="250" w:lineRule="exact"/>
              <w:ind w:left="110"/>
              <w:rPr>
                <w:b/>
              </w:rPr>
            </w:pPr>
          </w:p>
          <w:p w14:paraId="3B417458" w14:textId="77777777" w:rsidR="00F94219" w:rsidRDefault="00F94219" w:rsidP="00F94219">
            <w:pPr>
              <w:rPr>
                <w:rFonts w:ascii="Times New Roman" w:eastAsia="Times New Roman" w:hAnsi="Times New Roman" w:cs="Times New Roman"/>
                <w:sz w:val="24"/>
                <w:szCs w:val="24"/>
              </w:rPr>
            </w:pPr>
            <w:bookmarkStart w:id="0" w:name="_Hlk159530215"/>
            <w:r>
              <w:rPr>
                <w:rFonts w:ascii="Times New Roman" w:eastAsia="Times New Roman" w:hAnsi="Times New Roman" w:cs="Times New Roman"/>
                <w:sz w:val="24"/>
                <w:szCs w:val="24"/>
              </w:rPr>
              <w:t>Metodat e mëposhtme të vlerësimit korrespondojnë me metodat e të mësuarit të përshkruara më parë, duke siguruar një vlerësim gjithëpërfshirës të performancës së studentëve gjatë gjithë kursit.</w:t>
            </w:r>
          </w:p>
          <w:p w14:paraId="591926EA" w14:textId="77777777" w:rsidR="00F94219" w:rsidRDefault="00F94219" w:rsidP="00F94219">
            <w:pPr>
              <w:pStyle w:val="ListParagraph"/>
              <w:widowControl/>
              <w:numPr>
                <w:ilvl w:val="0"/>
                <w:numId w:val="19"/>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Metodat e vlerësimit në përputhje me metodat e të nxënit</w:t>
            </w:r>
          </w:p>
          <w:p w14:paraId="34F6BBC5" w14:textId="77777777" w:rsidR="00F94219"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Ligjërata (35%)</w:t>
            </w:r>
          </w:p>
          <w:p w14:paraId="788E4975" w14:textId="77777777" w:rsidR="00F94219" w:rsidRDefault="00F94219" w:rsidP="00F94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Metoda e vlerësimit: Provimet me shkrim</w:t>
            </w:r>
          </w:p>
          <w:p w14:paraId="05A505FE" w14:textId="77777777" w:rsidR="00F94219" w:rsidRPr="00A80099"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4"/>
                <w:szCs w:val="24"/>
              </w:rPr>
            </w:pPr>
            <w:r w:rsidRPr="00A80099">
              <w:rPr>
                <w:rFonts w:ascii="Times New Roman" w:eastAsia="Times New Roman" w:hAnsi="Times New Roman" w:cs="Times New Roman"/>
                <w:sz w:val="24"/>
                <w:szCs w:val="24"/>
              </w:rPr>
              <w:t xml:space="preserve"> Studentët do të vlerësohen përmes provimeve me shkrim gjysem semestral dhe përfundimtar që mbulojnë njohuritë teorike të prezantuara gjatë ligjëratave. Këto provime mund të përfshijnë pyetje me zgjedhje të shumëfishta, pyetje me përgjigje të shkurtra dhe pyetje ose për të vlerësuar të kuptuarit e koncepteve themelore në </w:t>
            </w:r>
            <w:r>
              <w:rPr>
                <w:rFonts w:ascii="Times New Roman" w:eastAsia="Times New Roman" w:hAnsi="Times New Roman" w:cs="Times New Roman"/>
                <w:sz w:val="24"/>
                <w:szCs w:val="24"/>
              </w:rPr>
              <w:t>gnatologji.</w:t>
            </w:r>
          </w:p>
          <w:p w14:paraId="26E397C0" w14:textId="77777777" w:rsidR="00F94219" w:rsidRPr="00A80099"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4"/>
                <w:szCs w:val="24"/>
              </w:rPr>
            </w:pPr>
            <w:r w:rsidRPr="00A80099">
              <w:rPr>
                <w:rFonts w:ascii="Times New Roman" w:eastAsia="Times New Roman" w:hAnsi="Times New Roman" w:cs="Times New Roman"/>
                <w:b/>
                <w:sz w:val="24"/>
                <w:szCs w:val="24"/>
              </w:rPr>
              <w:t>Sesione laboratorike praktike (</w:t>
            </w:r>
            <w:r>
              <w:rPr>
                <w:rFonts w:ascii="Times New Roman" w:eastAsia="Times New Roman" w:hAnsi="Times New Roman" w:cs="Times New Roman"/>
                <w:b/>
                <w:sz w:val="24"/>
                <w:szCs w:val="24"/>
              </w:rPr>
              <w:t>15</w:t>
            </w:r>
            <w:r w:rsidRPr="00A80099">
              <w:rPr>
                <w:rFonts w:ascii="Times New Roman" w:eastAsia="Times New Roman" w:hAnsi="Times New Roman" w:cs="Times New Roman"/>
                <w:b/>
                <w:sz w:val="24"/>
                <w:szCs w:val="24"/>
              </w:rPr>
              <w:t>%)</w:t>
            </w:r>
          </w:p>
          <w:p w14:paraId="04415641"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Vlerësimet e aftësive praktike</w:t>
            </w:r>
          </w:p>
          <w:p w14:paraId="5996A340"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Ekzaminimet praktike dhe vlerësimi i vazhdueshëm i punës laboratorike do të përdoren për të vlerësuar aftësitë e studentëve në teknikat gnatologjike.</w:t>
            </w:r>
          </w:p>
          <w:p w14:paraId="0301AB77" w14:textId="77777777" w:rsidR="00F94219"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Seminare dhe diskutime në grup (20%)</w:t>
            </w:r>
          </w:p>
          <w:p w14:paraId="721BA634"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Pjesëmarrja dhe Prezantimi</w:t>
            </w:r>
          </w:p>
          <w:p w14:paraId="29C41F04"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Studentët do të vlerësohen në bazë të pjesëmarrjes së tyre aktive në diskutime dhe aftësisë së tyre për të paraqitur raste studimore, gjetje kërkimore ose tema me interes aktual në gnatologji. Prezantimet në grup do të vlerësohen gjithashtu për punën në grup dhe rezultatet e të nxënit në bashkëpunim.</w:t>
            </w:r>
          </w:p>
          <w:p w14:paraId="63E6AC40" w14:textId="77777777" w:rsidR="00F94219" w:rsidRDefault="00F94219" w:rsidP="00F94219">
            <w:pPr>
              <w:pStyle w:val="ListParagraph"/>
              <w:ind w:left="480"/>
              <w:rPr>
                <w:rFonts w:ascii="Times New Roman" w:eastAsia="Times New Roman" w:hAnsi="Times New Roman" w:cs="Times New Roman"/>
                <w:sz w:val="24"/>
                <w:szCs w:val="24"/>
              </w:rPr>
            </w:pPr>
          </w:p>
          <w:p w14:paraId="236AFE40" w14:textId="77777777" w:rsidR="00F94219" w:rsidRDefault="00F94219" w:rsidP="00F94219">
            <w:pPr>
              <w:pStyle w:val="ListParagraph"/>
              <w:widowControl/>
              <w:numPr>
                <w:ilvl w:val="0"/>
                <w:numId w:val="20"/>
              </w:numPr>
              <w:autoSpaceDE/>
              <w:autoSpaceDN/>
              <w:spacing w:befor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Burimet e mësimit elektronik (30%)</w:t>
            </w:r>
          </w:p>
          <w:p w14:paraId="5AA89F69"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Metoda e Vlerësimit: Kuize dhe detyra online</w:t>
            </w:r>
          </w:p>
          <w:p w14:paraId="11F867E6" w14:textId="77777777" w:rsidR="00F94219" w:rsidRDefault="00F94219" w:rsidP="00F94219">
            <w:pPr>
              <w:pStyle w:val="ListParagraph"/>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Kuizet dhe detyrat online në lidhje me burimet e mësimit elektronik do të përdoren për të përforcuar të mësuarit dhe për të vlerësuar të kuptuarit e materialeve të kursit. Këto mund të përfshijnë kuize mbi detyra leximi ose ese të shkurtra mbi temat e leksioneve video.</w:t>
            </w:r>
          </w:p>
          <w:p w14:paraId="01B6937D" w14:textId="77777777" w:rsidR="00F94219" w:rsidRPr="006A4E29" w:rsidRDefault="00F94219" w:rsidP="00F94219">
            <w:pPr>
              <w:widowControl/>
              <w:autoSpaceDE/>
              <w:autoSpaceDN/>
              <w:spacing w:after="160" w:line="259" w:lineRule="auto"/>
              <w:rPr>
                <w:rStyle w:val="tlid-translation"/>
                <w:b/>
                <w:bCs/>
                <w:sz w:val="24"/>
                <w:szCs w:val="24"/>
              </w:rPr>
            </w:pPr>
            <w:r>
              <w:rPr>
                <w:rFonts w:ascii="Times New Roman" w:eastAsia="Times New Roman" w:hAnsi="Times New Roman" w:cs="Times New Roman"/>
                <w:sz w:val="24"/>
                <w:szCs w:val="24"/>
              </w:rPr>
              <w:t xml:space="preserve">Këto metoda vlerësimi janë krijuar për të vlerësuar në mënyrë gjithëpërfshirëse njohuritë teorike, aftësitë praktike, sjelljen </w:t>
            </w:r>
            <w:r w:rsidRPr="006F3B1B">
              <w:rPr>
                <w:rFonts w:eastAsia="Times New Roman" w:cs="Times New Roman"/>
                <w:sz w:val="24"/>
                <w:szCs w:val="24"/>
              </w:rPr>
              <w:t>profesionale</w:t>
            </w:r>
            <w:r>
              <w:rPr>
                <w:rFonts w:ascii="Times New Roman" w:eastAsia="Times New Roman" w:hAnsi="Times New Roman" w:cs="Times New Roman"/>
                <w:sz w:val="24"/>
                <w:szCs w:val="24"/>
              </w:rPr>
              <w:t xml:space="preserve"> dhe të kuptuarit etik të studentëve në kontekstin e gnatologjisë. Duke i përafruar vlerësimet me metodat e të nxënit, lënda siguron që studentët të vlerësohen në një mënyrë që pasqyron përvojat e tyre të të mësuarit dhe i përgadit ata për praktikë profesionale.</w:t>
            </w:r>
            <w:bookmarkEnd w:id="0"/>
          </w:p>
          <w:p w14:paraId="008A375D" w14:textId="77777777" w:rsidR="00F94219" w:rsidRDefault="00F94219">
            <w:pPr>
              <w:pStyle w:val="TableParagraph"/>
              <w:spacing w:line="250" w:lineRule="exact"/>
              <w:ind w:left="110"/>
              <w:rPr>
                <w:b/>
              </w:rPr>
            </w:pPr>
          </w:p>
          <w:p w14:paraId="49574550" w14:textId="340AE967" w:rsidR="00F94219" w:rsidRDefault="00F94219" w:rsidP="00F94219">
            <w:pPr>
              <w:pStyle w:val="TableParagraph"/>
              <w:spacing w:line="250" w:lineRule="exact"/>
              <w:rPr>
                <w:b/>
              </w:rPr>
            </w:pPr>
          </w:p>
          <w:p w14:paraId="21A8D801" w14:textId="6573720E" w:rsidR="00F94219" w:rsidRDefault="00F94219" w:rsidP="00F94219">
            <w:pPr>
              <w:pStyle w:val="TableParagraph"/>
              <w:spacing w:line="250" w:lineRule="exact"/>
              <w:rPr>
                <w:b/>
              </w:rPr>
            </w:pPr>
          </w:p>
          <w:p w14:paraId="7BC183FC" w14:textId="77777777" w:rsidR="00F94219" w:rsidRDefault="00F94219" w:rsidP="00F94219">
            <w:pPr>
              <w:pStyle w:val="TableParagraph"/>
              <w:spacing w:line="250" w:lineRule="exact"/>
              <w:rPr>
                <w:b/>
              </w:rPr>
            </w:pPr>
          </w:p>
          <w:p w14:paraId="1492A0C4" w14:textId="208BD7D1" w:rsidR="00F94219" w:rsidRDefault="00F94219" w:rsidP="00F94219">
            <w:pPr>
              <w:pStyle w:val="TableParagraph"/>
              <w:spacing w:line="250" w:lineRule="exact"/>
              <w:rPr>
                <w:b/>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2E3A9F" w14:textId="77777777" w:rsidR="00F94219" w:rsidRDefault="00F94219">
            <w:pPr>
              <w:pStyle w:val="TableParagraph"/>
              <w:spacing w:line="250" w:lineRule="exact"/>
              <w:ind w:right="139"/>
              <w:jc w:val="right"/>
              <w:rPr>
                <w:b/>
              </w:rPr>
            </w:pPr>
          </w:p>
        </w:tc>
      </w:tr>
    </w:tbl>
    <w:p w14:paraId="0CEE0BBF" w14:textId="77777777" w:rsidR="000F5E06" w:rsidRDefault="00633202">
      <w:pPr>
        <w:rPr>
          <w:sz w:val="2"/>
          <w:szCs w:val="2"/>
        </w:rPr>
      </w:pPr>
      <w:r>
        <w:pict w14:anchorId="682E3360">
          <v:shape id="_x0000_s1026" type="#_x0000_t202" style="position:absolute;margin-left:1in;margin-top:795.5pt;width:110.65pt;height:10.2pt;z-index:-16291840;mso-position-horizontal-relative:page;mso-position-vertical-relative:page" filled="f" stroked="f">
            <v:textbox inset="0,0,0,0">
              <w:txbxContent>
                <w:p w14:paraId="47F5F9B3" w14:textId="77777777" w:rsidR="000F5E06" w:rsidRDefault="000F69ED">
                  <w:pPr>
                    <w:spacing w:line="203" w:lineRule="exact"/>
                    <w:rPr>
                      <w:rFonts w:ascii="Arial MT"/>
                      <w:sz w:val="18"/>
                    </w:rPr>
                  </w:pPr>
                  <w:r>
                    <w:rPr>
                      <w:rFonts w:ascii="Arial MT"/>
                      <w:color w:val="4470C4"/>
                      <w:sz w:val="18"/>
                    </w:rPr>
                    <w:t>Bazat</w:t>
                  </w:r>
                  <w:r>
                    <w:rPr>
                      <w:rFonts w:ascii="Arial MT"/>
                      <w:color w:val="4470C4"/>
                      <w:spacing w:val="-1"/>
                      <w:sz w:val="18"/>
                    </w:rPr>
                    <w:t xml:space="preserve"> </w:t>
                  </w:r>
                  <w:r>
                    <w:rPr>
                      <w:rFonts w:ascii="Arial MT"/>
                      <w:color w:val="4470C4"/>
                      <w:sz w:val="18"/>
                    </w:rPr>
                    <w:t>e</w:t>
                  </w:r>
                  <w:r>
                    <w:rPr>
                      <w:rFonts w:ascii="Arial MT"/>
                      <w:color w:val="4470C4"/>
                      <w:spacing w:val="-7"/>
                      <w:sz w:val="18"/>
                    </w:rPr>
                    <w:t xml:space="preserve"> </w:t>
                  </w:r>
                  <w:r>
                    <w:rPr>
                      <w:rFonts w:ascii="Arial MT"/>
                      <w:color w:val="4470C4"/>
                      <w:sz w:val="18"/>
                    </w:rPr>
                    <w:t>Estetikes</w:t>
                  </w:r>
                  <w:r>
                    <w:rPr>
                      <w:rFonts w:ascii="Arial MT"/>
                      <w:color w:val="4470C4"/>
                      <w:spacing w:val="-3"/>
                      <w:sz w:val="18"/>
                    </w:rPr>
                    <w:t xml:space="preserve"> </w:t>
                  </w:r>
                  <w:r>
                    <w:rPr>
                      <w:rFonts w:ascii="Arial MT"/>
                      <w:color w:val="4470C4"/>
                      <w:sz w:val="18"/>
                    </w:rPr>
                    <w:t>ne</w:t>
                  </w:r>
                  <w:r>
                    <w:rPr>
                      <w:rFonts w:ascii="Arial MT"/>
                      <w:color w:val="4470C4"/>
                      <w:spacing w:val="-7"/>
                      <w:sz w:val="18"/>
                    </w:rPr>
                    <w:t xml:space="preserve"> </w:t>
                  </w:r>
                  <w:r>
                    <w:rPr>
                      <w:rFonts w:ascii="Arial MT"/>
                      <w:color w:val="4470C4"/>
                      <w:sz w:val="18"/>
                    </w:rPr>
                    <w:t>Proteti</w:t>
                  </w:r>
                </w:p>
              </w:txbxContent>
            </v:textbox>
            <w10:wrap anchorx="page" anchory="page"/>
          </v:shape>
        </w:pict>
      </w:r>
    </w:p>
    <w:p w14:paraId="234557B5" w14:textId="77777777" w:rsidR="000F5E06" w:rsidRDefault="000F5E06">
      <w:pPr>
        <w:rPr>
          <w:sz w:val="2"/>
          <w:szCs w:val="2"/>
        </w:rPr>
        <w:sectPr w:rsidR="000F5E06">
          <w:pgSz w:w="11910" w:h="16840"/>
          <w:pgMar w:top="1820" w:right="1300" w:bottom="0" w:left="1120" w:header="732" w:footer="0" w:gutter="0"/>
          <w:cols w:space="720"/>
        </w:sectPr>
      </w:pPr>
    </w:p>
    <w:p w14:paraId="364292DF" w14:textId="77777777" w:rsidR="000F5E06" w:rsidRDefault="000F5E06">
      <w:pPr>
        <w:pStyle w:val="BodyText"/>
        <w:spacing w:before="9"/>
        <w:rPr>
          <w:b/>
          <w:sz w:val="5"/>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5"/>
        <w:gridCol w:w="3880"/>
        <w:gridCol w:w="1523"/>
        <w:gridCol w:w="1427"/>
      </w:tblGrid>
      <w:tr w:rsidR="000F5E06" w14:paraId="3D056D4E" w14:textId="77777777">
        <w:trPr>
          <w:trHeight w:val="351"/>
        </w:trPr>
        <w:tc>
          <w:tcPr>
            <w:tcW w:w="2425" w:type="dxa"/>
            <w:tcBorders>
              <w:left w:val="single" w:sz="4" w:space="0" w:color="000000"/>
              <w:bottom w:val="single" w:sz="4" w:space="0" w:color="000000"/>
              <w:right w:val="single" w:sz="4" w:space="0" w:color="000000"/>
            </w:tcBorders>
            <w:shd w:val="clear" w:color="auto" w:fill="DEEAF6"/>
          </w:tcPr>
          <w:p w14:paraId="33093FDE" w14:textId="77777777" w:rsidR="000F5E06" w:rsidRDefault="000F5E06">
            <w:pPr>
              <w:pStyle w:val="TableParagraph"/>
              <w:rPr>
                <w:rFonts w:ascii="Times New Roman"/>
                <w:sz w:val="20"/>
              </w:rPr>
            </w:pPr>
          </w:p>
        </w:tc>
        <w:tc>
          <w:tcPr>
            <w:tcW w:w="5403" w:type="dxa"/>
            <w:gridSpan w:val="2"/>
            <w:tcBorders>
              <w:left w:val="single" w:sz="4" w:space="0" w:color="000000"/>
              <w:bottom w:val="single" w:sz="4" w:space="0" w:color="000000"/>
              <w:right w:val="single" w:sz="4" w:space="0" w:color="000000"/>
            </w:tcBorders>
          </w:tcPr>
          <w:p w14:paraId="04E3ECBC" w14:textId="452DD8F8" w:rsidR="000F5E06" w:rsidRPr="00663C10" w:rsidRDefault="000F5E06" w:rsidP="00663C10">
            <w:pPr>
              <w:pStyle w:val="NormalWeb"/>
              <w:spacing w:after="0"/>
              <w:jc w:val="both"/>
              <w:rPr>
                <w:b/>
                <w:bCs/>
              </w:rPr>
            </w:pPr>
          </w:p>
        </w:tc>
        <w:tc>
          <w:tcPr>
            <w:tcW w:w="1427" w:type="dxa"/>
            <w:tcBorders>
              <w:left w:val="single" w:sz="4" w:space="0" w:color="000000"/>
              <w:bottom w:val="single" w:sz="4" w:space="0" w:color="000000"/>
              <w:right w:val="single" w:sz="4" w:space="0" w:color="000000"/>
            </w:tcBorders>
          </w:tcPr>
          <w:p w14:paraId="36FDADE8" w14:textId="77777777" w:rsidR="000F5E06" w:rsidRDefault="000F5E06">
            <w:pPr>
              <w:pStyle w:val="TableParagraph"/>
              <w:rPr>
                <w:rFonts w:ascii="Times New Roman"/>
                <w:sz w:val="20"/>
              </w:rPr>
            </w:pPr>
          </w:p>
        </w:tc>
      </w:tr>
      <w:tr w:rsidR="000F5E06" w14:paraId="348F8BFB" w14:textId="77777777" w:rsidTr="00854594">
        <w:trPr>
          <w:trHeight w:val="335"/>
        </w:trPr>
        <w:tc>
          <w:tcPr>
            <w:tcW w:w="2425" w:type="dxa"/>
            <w:tcBorders>
              <w:top w:val="single" w:sz="4" w:space="0" w:color="000000"/>
              <w:left w:val="single" w:sz="4" w:space="0" w:color="000000"/>
              <w:bottom w:val="single" w:sz="4" w:space="0" w:color="000000"/>
              <w:right w:val="single" w:sz="4" w:space="0" w:color="000000"/>
            </w:tcBorders>
            <w:shd w:val="clear" w:color="auto" w:fill="DEEAF6"/>
          </w:tcPr>
          <w:p w14:paraId="7105004C" w14:textId="77777777" w:rsidR="000F5E06" w:rsidRDefault="000F5E06">
            <w:pPr>
              <w:pStyle w:val="TableParagraph"/>
              <w:rPr>
                <w:b/>
                <w:sz w:val="24"/>
              </w:rPr>
            </w:pPr>
          </w:p>
          <w:p w14:paraId="67E954D3" w14:textId="77777777" w:rsidR="000F5E06" w:rsidRDefault="000F5E06">
            <w:pPr>
              <w:pStyle w:val="TableParagraph"/>
              <w:rPr>
                <w:b/>
                <w:sz w:val="24"/>
              </w:rPr>
            </w:pPr>
          </w:p>
          <w:p w14:paraId="7D680E2C" w14:textId="77777777" w:rsidR="000F5E06" w:rsidRDefault="000F5E06">
            <w:pPr>
              <w:pStyle w:val="TableParagraph"/>
              <w:rPr>
                <w:b/>
                <w:sz w:val="24"/>
              </w:rPr>
            </w:pPr>
          </w:p>
          <w:p w14:paraId="1BF4A0ED" w14:textId="77777777" w:rsidR="000F5E06" w:rsidRDefault="000F5E06">
            <w:pPr>
              <w:pStyle w:val="TableParagraph"/>
              <w:spacing w:before="5"/>
              <w:rPr>
                <w:b/>
                <w:sz w:val="34"/>
              </w:rPr>
            </w:pPr>
          </w:p>
          <w:p w14:paraId="1BBF4ED5" w14:textId="77777777" w:rsidR="004D6148" w:rsidRDefault="004D6148">
            <w:pPr>
              <w:pStyle w:val="TableParagraph"/>
              <w:ind w:left="110" w:right="81"/>
              <w:rPr>
                <w:b/>
              </w:rPr>
            </w:pPr>
          </w:p>
          <w:p w14:paraId="54FCC090" w14:textId="77777777" w:rsidR="004D6148" w:rsidRDefault="004D6148">
            <w:pPr>
              <w:pStyle w:val="TableParagraph"/>
              <w:ind w:left="110" w:right="81"/>
              <w:rPr>
                <w:b/>
              </w:rPr>
            </w:pPr>
          </w:p>
          <w:p w14:paraId="265AC882" w14:textId="77777777" w:rsidR="004D6148" w:rsidRDefault="004D6148">
            <w:pPr>
              <w:pStyle w:val="TableParagraph"/>
              <w:ind w:left="110" w:right="81"/>
              <w:rPr>
                <w:b/>
              </w:rPr>
            </w:pPr>
          </w:p>
          <w:p w14:paraId="18AF7CA6" w14:textId="77777777" w:rsidR="004D6148" w:rsidRDefault="004D6148">
            <w:pPr>
              <w:pStyle w:val="TableParagraph"/>
              <w:ind w:left="110" w:right="81"/>
              <w:rPr>
                <w:b/>
              </w:rPr>
            </w:pPr>
          </w:p>
          <w:p w14:paraId="03DA2096" w14:textId="77777777" w:rsidR="004D6148" w:rsidRDefault="004D6148">
            <w:pPr>
              <w:pStyle w:val="TableParagraph"/>
              <w:ind w:left="110" w:right="81"/>
              <w:rPr>
                <w:b/>
              </w:rPr>
            </w:pPr>
          </w:p>
          <w:p w14:paraId="1E8200AA" w14:textId="77777777" w:rsidR="004D6148" w:rsidRDefault="004D6148">
            <w:pPr>
              <w:pStyle w:val="TableParagraph"/>
              <w:ind w:left="110" w:right="81"/>
              <w:rPr>
                <w:b/>
              </w:rPr>
            </w:pPr>
          </w:p>
          <w:p w14:paraId="15B62ECB" w14:textId="77777777" w:rsidR="004D6148" w:rsidRDefault="004D6148">
            <w:pPr>
              <w:pStyle w:val="TableParagraph"/>
              <w:ind w:left="110" w:right="81"/>
              <w:rPr>
                <w:b/>
              </w:rPr>
            </w:pPr>
          </w:p>
          <w:p w14:paraId="3ECCB835" w14:textId="77777777" w:rsidR="004D6148" w:rsidRDefault="004D6148">
            <w:pPr>
              <w:pStyle w:val="TableParagraph"/>
              <w:ind w:left="110" w:right="81"/>
              <w:rPr>
                <w:b/>
              </w:rPr>
            </w:pPr>
          </w:p>
          <w:p w14:paraId="408E75D3" w14:textId="77777777" w:rsidR="004D6148" w:rsidRDefault="004D6148">
            <w:pPr>
              <w:pStyle w:val="TableParagraph"/>
              <w:ind w:left="110" w:right="81"/>
              <w:rPr>
                <w:b/>
              </w:rPr>
            </w:pPr>
          </w:p>
          <w:p w14:paraId="3B18AB08" w14:textId="77777777" w:rsidR="004D6148" w:rsidRDefault="004D6148">
            <w:pPr>
              <w:pStyle w:val="TableParagraph"/>
              <w:ind w:left="110" w:right="81"/>
              <w:rPr>
                <w:b/>
              </w:rPr>
            </w:pPr>
          </w:p>
          <w:p w14:paraId="12CE7027" w14:textId="344AF7FE" w:rsidR="000F5E06" w:rsidRDefault="000F69ED">
            <w:pPr>
              <w:pStyle w:val="TableParagraph"/>
              <w:ind w:left="110" w:right="81"/>
              <w:rPr>
                <w:b/>
              </w:rPr>
            </w:pPr>
            <w:r>
              <w:rPr>
                <w:b/>
              </w:rPr>
              <w:t>Burimet dhe mjetet</w:t>
            </w:r>
            <w:r>
              <w:rPr>
                <w:b/>
                <w:spacing w:val="-54"/>
              </w:rPr>
              <w:t xml:space="preserve"> </w:t>
            </w:r>
            <w:r>
              <w:rPr>
                <w:b/>
              </w:rPr>
              <w:t>e</w:t>
            </w:r>
            <w:r>
              <w:rPr>
                <w:b/>
                <w:spacing w:val="-1"/>
              </w:rPr>
              <w:t xml:space="preserve"> </w:t>
            </w:r>
            <w:r>
              <w:rPr>
                <w:b/>
              </w:rPr>
              <w:t>kon</w:t>
            </w:r>
            <w:r w:rsidR="0018149D">
              <w:rPr>
                <w:b/>
              </w:rPr>
              <w:t>k</w:t>
            </w:r>
            <w:r>
              <w:rPr>
                <w:b/>
              </w:rPr>
              <w:t>retizimit</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1B6CCB" w14:textId="204AF255" w:rsidR="00DE319D" w:rsidRDefault="00DE319D" w:rsidP="00DE319D">
            <w:pPr>
              <w:pStyle w:val="NormalWeb"/>
              <w:spacing w:after="0"/>
              <w:jc w:val="both"/>
              <w:rPr>
                <w:b/>
                <w:bCs/>
              </w:rPr>
            </w:pPr>
            <w:proofErr w:type="spellStart"/>
            <w:r w:rsidRPr="00AE16BB">
              <w:rPr>
                <w:b/>
                <w:bCs/>
              </w:rPr>
              <w:t>Tekste</w:t>
            </w:r>
            <w:proofErr w:type="spellEnd"/>
            <w:r w:rsidRPr="00AE16BB">
              <w:rPr>
                <w:b/>
                <w:bCs/>
              </w:rPr>
              <w:t xml:space="preserve"> </w:t>
            </w:r>
            <w:proofErr w:type="spellStart"/>
            <w:r w:rsidRPr="00AE16BB">
              <w:rPr>
                <w:b/>
                <w:bCs/>
              </w:rPr>
              <w:t>shkollore</w:t>
            </w:r>
            <w:proofErr w:type="spellEnd"/>
            <w:r w:rsidRPr="00AE16BB">
              <w:rPr>
                <w:b/>
                <w:bCs/>
              </w:rPr>
              <w:t xml:space="preserve"> </w:t>
            </w:r>
            <w:proofErr w:type="spellStart"/>
            <w:r w:rsidRPr="00AE16BB">
              <w:rPr>
                <w:b/>
                <w:bCs/>
              </w:rPr>
              <w:t>dhe</w:t>
            </w:r>
            <w:proofErr w:type="spellEnd"/>
            <w:r w:rsidRPr="00AE16BB">
              <w:rPr>
                <w:b/>
                <w:bCs/>
              </w:rPr>
              <w:t xml:space="preserve"> libra </w:t>
            </w:r>
            <w:proofErr w:type="spellStart"/>
            <w:r w:rsidRPr="00AE16BB">
              <w:rPr>
                <w:b/>
                <w:bCs/>
              </w:rPr>
              <w:t>referimi</w:t>
            </w:r>
            <w:proofErr w:type="spellEnd"/>
          </w:p>
          <w:p w14:paraId="763F70FB" w14:textId="0AEC15B6" w:rsidR="008136BA" w:rsidRDefault="008136BA" w:rsidP="00DE319D">
            <w:pPr>
              <w:pStyle w:val="NormalWeb"/>
              <w:spacing w:after="0"/>
              <w:jc w:val="both"/>
              <w:rPr>
                <w:b/>
                <w:bCs/>
              </w:rPr>
            </w:pPr>
            <w:proofErr w:type="spellStart"/>
            <w:proofErr w:type="gramStart"/>
            <w:r>
              <w:t>Ronald.E.:Esthetics</w:t>
            </w:r>
            <w:proofErr w:type="spellEnd"/>
            <w:proofErr w:type="gramEnd"/>
            <w:r>
              <w:rPr>
                <w:spacing w:val="-4"/>
              </w:rPr>
              <w:t xml:space="preserve"> </w:t>
            </w:r>
            <w:r>
              <w:t>in</w:t>
            </w:r>
            <w:r>
              <w:rPr>
                <w:spacing w:val="-1"/>
              </w:rPr>
              <w:t xml:space="preserve"> </w:t>
            </w:r>
            <w:proofErr w:type="spellStart"/>
            <w:r>
              <w:t>Denistry</w:t>
            </w:r>
            <w:proofErr w:type="spellEnd"/>
            <w:r>
              <w:t>,</w:t>
            </w:r>
            <w:r>
              <w:rPr>
                <w:spacing w:val="-6"/>
              </w:rPr>
              <w:t xml:space="preserve"> </w:t>
            </w:r>
            <w:r>
              <w:t>Second</w:t>
            </w:r>
            <w:r>
              <w:rPr>
                <w:spacing w:val="-7"/>
              </w:rPr>
              <w:t xml:space="preserve"> </w:t>
            </w:r>
            <w:r>
              <w:t>Edition</w:t>
            </w:r>
            <w:r>
              <w:rPr>
                <w:spacing w:val="-1"/>
              </w:rPr>
              <w:t xml:space="preserve"> </w:t>
            </w:r>
            <w:r>
              <w:t>,</w:t>
            </w:r>
            <w:proofErr w:type="spellStart"/>
            <w:r>
              <w:t>Volum</w:t>
            </w:r>
            <w:proofErr w:type="spellEnd"/>
            <w:r>
              <w:rPr>
                <w:spacing w:val="-3"/>
              </w:rPr>
              <w:t xml:space="preserve"> </w:t>
            </w:r>
            <w:r>
              <w:t>1,1998</w:t>
            </w:r>
          </w:p>
          <w:p w14:paraId="09E137B5" w14:textId="77777777" w:rsidR="00DE319D" w:rsidRPr="00103948" w:rsidRDefault="00DE319D" w:rsidP="00DE319D">
            <w:pPr>
              <w:pStyle w:val="TableParagraph"/>
              <w:tabs>
                <w:tab w:val="left" w:pos="450"/>
                <w:tab w:val="left" w:pos="451"/>
                <w:tab w:val="left" w:pos="1180"/>
                <w:tab w:val="left" w:pos="2062"/>
                <w:tab w:val="left" w:pos="3147"/>
                <w:tab w:val="left" w:pos="4024"/>
                <w:tab w:val="left" w:pos="5133"/>
              </w:tabs>
              <w:spacing w:line="276" w:lineRule="auto"/>
              <w:ind w:right="99"/>
              <w:rPr>
                <w:sz w:val="24"/>
                <w:szCs w:val="24"/>
              </w:rPr>
            </w:pPr>
          </w:p>
          <w:p w14:paraId="3D0FA47D" w14:textId="1BF25A6D" w:rsidR="00DE319D" w:rsidRPr="00AE16BB" w:rsidRDefault="00DE319D" w:rsidP="008136BA">
            <w:pPr>
              <w:pStyle w:val="TableParagraph"/>
              <w:tabs>
                <w:tab w:val="left" w:pos="451"/>
              </w:tabs>
              <w:spacing w:line="276" w:lineRule="auto"/>
              <w:ind w:right="104"/>
              <w:rPr>
                <w:b/>
                <w:bCs/>
              </w:rPr>
            </w:pPr>
            <w:r>
              <w:rPr>
                <w:bCs/>
              </w:rPr>
              <w:t xml:space="preserve">         </w:t>
            </w:r>
            <w:r w:rsidRPr="00BA46CD">
              <w:rPr>
                <w:bCs/>
              </w:rPr>
              <w:t xml:space="preserve">Një tekst themelor që mbulon parimet e </w:t>
            </w:r>
            <w:r w:rsidR="008136BA">
              <w:rPr>
                <w:bCs/>
              </w:rPr>
              <w:t>bazës  së estetikës në protetikë.</w:t>
            </w:r>
          </w:p>
          <w:p w14:paraId="1C261D1D" w14:textId="77777777" w:rsidR="00DE319D" w:rsidRPr="00BA46CD" w:rsidRDefault="00DE319D" w:rsidP="00DE319D">
            <w:pPr>
              <w:pStyle w:val="NormalWeb"/>
              <w:spacing w:after="0"/>
              <w:jc w:val="both"/>
              <w:rPr>
                <w:bCs/>
              </w:rPr>
            </w:pPr>
          </w:p>
          <w:p w14:paraId="5A702DD6" w14:textId="77777777" w:rsidR="00DE319D" w:rsidRPr="00AE16BB" w:rsidRDefault="00DE319D" w:rsidP="00DE319D">
            <w:pPr>
              <w:pStyle w:val="NormalWeb"/>
              <w:spacing w:after="0"/>
              <w:jc w:val="both"/>
              <w:rPr>
                <w:b/>
                <w:bCs/>
              </w:rPr>
            </w:pPr>
            <w:proofErr w:type="spellStart"/>
            <w:r w:rsidRPr="00AE16BB">
              <w:rPr>
                <w:b/>
                <w:bCs/>
              </w:rPr>
              <w:t>Revista</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bazat</w:t>
            </w:r>
            <w:proofErr w:type="spellEnd"/>
            <w:r w:rsidRPr="00AE16BB">
              <w:rPr>
                <w:b/>
                <w:bCs/>
              </w:rPr>
              <w:t xml:space="preserve"> e </w:t>
            </w:r>
            <w:proofErr w:type="spellStart"/>
            <w:r w:rsidRPr="00AE16BB">
              <w:rPr>
                <w:b/>
                <w:bCs/>
              </w:rPr>
              <w:t>të</w:t>
            </w:r>
            <w:proofErr w:type="spellEnd"/>
            <w:r w:rsidRPr="00AE16BB">
              <w:rPr>
                <w:b/>
                <w:bCs/>
              </w:rPr>
              <w:t xml:space="preserve"> </w:t>
            </w:r>
            <w:proofErr w:type="spellStart"/>
            <w:r w:rsidRPr="00AE16BB">
              <w:rPr>
                <w:b/>
                <w:bCs/>
              </w:rPr>
              <w:t>dhënave</w:t>
            </w:r>
            <w:proofErr w:type="spellEnd"/>
            <w:r w:rsidRPr="00AE16BB">
              <w:rPr>
                <w:b/>
                <w:bCs/>
              </w:rPr>
              <w:t xml:space="preserve"> </w:t>
            </w:r>
            <w:proofErr w:type="spellStart"/>
            <w:r w:rsidRPr="00AE16BB">
              <w:rPr>
                <w:b/>
                <w:bCs/>
              </w:rPr>
              <w:t>në</w:t>
            </w:r>
            <w:proofErr w:type="spellEnd"/>
            <w:r w:rsidRPr="00AE16BB">
              <w:rPr>
                <w:b/>
                <w:bCs/>
              </w:rPr>
              <w:t xml:space="preserve"> internet</w:t>
            </w:r>
          </w:p>
          <w:p w14:paraId="1C9B4914" w14:textId="77777777" w:rsidR="00DE319D" w:rsidRPr="00BA46CD" w:rsidRDefault="00DE319D" w:rsidP="00DE319D">
            <w:pPr>
              <w:pStyle w:val="NormalWeb"/>
              <w:numPr>
                <w:ilvl w:val="0"/>
                <w:numId w:val="22"/>
              </w:numPr>
              <w:spacing w:after="0"/>
              <w:jc w:val="both"/>
              <w:rPr>
                <w:bCs/>
              </w:rPr>
            </w:pPr>
            <w:r w:rsidRPr="00BA46CD">
              <w:rPr>
                <w:bCs/>
              </w:rPr>
              <w:t>Jour</w:t>
            </w:r>
            <w:r>
              <w:rPr>
                <w:bCs/>
              </w:rPr>
              <w:t>n</w:t>
            </w:r>
            <w:r w:rsidRPr="00BA46CD">
              <w:rPr>
                <w:bCs/>
              </w:rPr>
              <w:t>al of Prosthetic Dentistry</w:t>
            </w:r>
          </w:p>
          <w:p w14:paraId="0C4F520B" w14:textId="77777777" w:rsidR="00DE319D" w:rsidRPr="00BA46CD" w:rsidRDefault="00DE319D" w:rsidP="00DE319D">
            <w:pPr>
              <w:pStyle w:val="NormalWeb"/>
              <w:numPr>
                <w:ilvl w:val="0"/>
                <w:numId w:val="22"/>
              </w:numPr>
              <w:spacing w:after="0"/>
              <w:jc w:val="both"/>
              <w:rPr>
                <w:bCs/>
              </w:rPr>
            </w:pPr>
            <w:proofErr w:type="spellStart"/>
            <w:r w:rsidRPr="00BA46CD">
              <w:rPr>
                <w:bCs/>
              </w:rPr>
              <w:t>Ofron</w:t>
            </w:r>
            <w:proofErr w:type="spellEnd"/>
            <w:r w:rsidRPr="00BA46CD">
              <w:rPr>
                <w:bCs/>
              </w:rPr>
              <w:t xml:space="preserve"> </w:t>
            </w:r>
            <w:proofErr w:type="spellStart"/>
            <w:r w:rsidRPr="00BA46CD">
              <w:rPr>
                <w:bCs/>
              </w:rPr>
              <w:t>akses</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gjetjet</w:t>
            </w:r>
            <w:proofErr w:type="spellEnd"/>
            <w:r w:rsidRPr="00BA46CD">
              <w:rPr>
                <w:bCs/>
              </w:rPr>
              <w:t xml:space="preserve"> </w:t>
            </w:r>
            <w:proofErr w:type="spellStart"/>
            <w:r w:rsidRPr="00BA46CD">
              <w:rPr>
                <w:bCs/>
              </w:rPr>
              <w:t>më</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fundit</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kërkimit</w:t>
            </w:r>
            <w:proofErr w:type="spellEnd"/>
            <w:r w:rsidRPr="00BA46CD">
              <w:rPr>
                <w:bCs/>
              </w:rPr>
              <w:t xml:space="preserve">, </w:t>
            </w:r>
            <w:proofErr w:type="spellStart"/>
            <w:r w:rsidRPr="00BA46CD">
              <w:rPr>
                <w:bCs/>
              </w:rPr>
              <w:t>studimet</w:t>
            </w:r>
            <w:proofErr w:type="spellEnd"/>
            <w:r w:rsidRPr="00BA46CD">
              <w:rPr>
                <w:bCs/>
              </w:rPr>
              <w:t xml:space="preserve"> e </w:t>
            </w:r>
            <w:proofErr w:type="spellStart"/>
            <w:r w:rsidRPr="00BA46CD">
              <w:rPr>
                <w:bCs/>
              </w:rPr>
              <w:t>rasteve</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artikujt</w:t>
            </w:r>
            <w:proofErr w:type="spellEnd"/>
            <w:r w:rsidRPr="00BA46CD">
              <w:rPr>
                <w:bCs/>
              </w:rPr>
              <w:t xml:space="preserve"> e </w:t>
            </w:r>
            <w:proofErr w:type="spellStart"/>
            <w:r w:rsidRPr="00BA46CD">
              <w:rPr>
                <w:bCs/>
              </w:rPr>
              <w:t>rishikimit</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protetikë</w:t>
            </w:r>
            <w:proofErr w:type="spellEnd"/>
            <w:r w:rsidRPr="00BA46CD">
              <w:rPr>
                <w:bCs/>
              </w:rPr>
              <w:t>.</w:t>
            </w:r>
          </w:p>
          <w:p w14:paraId="5A0B384D" w14:textId="77777777" w:rsidR="00DE319D" w:rsidRPr="00AE16BB" w:rsidRDefault="00DE319D" w:rsidP="00DE319D">
            <w:pPr>
              <w:pStyle w:val="NormalWeb"/>
              <w:spacing w:after="0"/>
              <w:jc w:val="both"/>
              <w:rPr>
                <w:b/>
                <w:bCs/>
              </w:rPr>
            </w:pPr>
            <w:proofErr w:type="spellStart"/>
            <w:r w:rsidRPr="00AE16BB">
              <w:rPr>
                <w:b/>
                <w:bCs/>
              </w:rPr>
              <w:t>Materialet</w:t>
            </w:r>
            <w:proofErr w:type="spellEnd"/>
            <w:r w:rsidRPr="00AE16BB">
              <w:rPr>
                <w:b/>
                <w:bCs/>
              </w:rPr>
              <w:t xml:space="preserve"> </w:t>
            </w:r>
            <w:proofErr w:type="spellStart"/>
            <w:r w:rsidRPr="00AE16BB">
              <w:rPr>
                <w:b/>
                <w:bCs/>
              </w:rPr>
              <w:t>Dentare</w:t>
            </w:r>
            <w:proofErr w:type="spellEnd"/>
          </w:p>
          <w:p w14:paraId="7B7BC6AC" w14:textId="56E44ED7" w:rsidR="00DE319D" w:rsidRPr="00BA46CD" w:rsidRDefault="00DE319D" w:rsidP="00DE319D">
            <w:pPr>
              <w:pStyle w:val="NormalWeb"/>
              <w:numPr>
                <w:ilvl w:val="0"/>
                <w:numId w:val="22"/>
              </w:numPr>
              <w:spacing w:after="0"/>
              <w:jc w:val="both"/>
              <w:rPr>
                <w:bCs/>
              </w:rPr>
            </w:pPr>
            <w:proofErr w:type="spellStart"/>
            <w:r w:rsidRPr="00BA46CD">
              <w:rPr>
                <w:bCs/>
              </w:rPr>
              <w:t>Fokusohet</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vetitë</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aplikimet</w:t>
            </w:r>
            <w:proofErr w:type="spellEnd"/>
            <w:r w:rsidRPr="00BA46CD">
              <w:rPr>
                <w:bCs/>
              </w:rPr>
              <w:t xml:space="preserve"> e </w:t>
            </w:r>
            <w:proofErr w:type="spellStart"/>
            <w:r w:rsidRPr="00BA46CD">
              <w:rPr>
                <w:bCs/>
              </w:rPr>
              <w:t>materialeve</w:t>
            </w:r>
            <w:proofErr w:type="spellEnd"/>
            <w:r w:rsidRPr="00BA46CD">
              <w:rPr>
                <w:bCs/>
              </w:rPr>
              <w:t xml:space="preserve"> </w:t>
            </w:r>
            <w:proofErr w:type="spellStart"/>
            <w:r w:rsidRPr="00BA46CD">
              <w:rPr>
                <w:bCs/>
              </w:rPr>
              <w:t>dentare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përdorura</w:t>
            </w:r>
            <w:proofErr w:type="spellEnd"/>
            <w:r w:rsidR="008136BA">
              <w:rPr>
                <w:bCs/>
              </w:rPr>
              <w:t xml:space="preserve"> </w:t>
            </w:r>
            <w:proofErr w:type="spellStart"/>
            <w:r w:rsidR="008136BA">
              <w:rPr>
                <w:bCs/>
              </w:rPr>
              <w:t>gjatë</w:t>
            </w:r>
            <w:proofErr w:type="spellEnd"/>
            <w:r w:rsidR="008136BA">
              <w:rPr>
                <w:bCs/>
              </w:rPr>
              <w:t xml:space="preserve"> </w:t>
            </w:r>
            <w:proofErr w:type="spellStart"/>
            <w:r w:rsidR="008136BA">
              <w:rPr>
                <w:bCs/>
              </w:rPr>
              <w:t>planifikimit</w:t>
            </w:r>
            <w:proofErr w:type="spellEnd"/>
            <w:r w:rsidR="008136BA">
              <w:rPr>
                <w:bCs/>
              </w:rPr>
              <w:t xml:space="preserve"> </w:t>
            </w:r>
            <w:proofErr w:type="spellStart"/>
            <w:r w:rsidR="008136BA">
              <w:rPr>
                <w:bCs/>
              </w:rPr>
              <w:t>estetik</w:t>
            </w:r>
            <w:proofErr w:type="spellEnd"/>
            <w:r w:rsidR="008136BA">
              <w:rPr>
                <w:bCs/>
              </w:rPr>
              <w:t xml:space="preserve"> </w:t>
            </w:r>
            <w:proofErr w:type="spellStart"/>
            <w:r w:rsidR="008136BA">
              <w:rPr>
                <w:bCs/>
              </w:rPr>
              <w:t>te</w:t>
            </w:r>
            <w:proofErr w:type="spellEnd"/>
            <w:r w:rsidR="008136BA">
              <w:rPr>
                <w:bCs/>
              </w:rPr>
              <w:t xml:space="preserve"> </w:t>
            </w:r>
            <w:proofErr w:type="spellStart"/>
            <w:r w:rsidR="008136BA">
              <w:rPr>
                <w:bCs/>
              </w:rPr>
              <w:t>trajtimeve</w:t>
            </w:r>
            <w:proofErr w:type="spellEnd"/>
            <w:r w:rsidR="008136BA">
              <w:rPr>
                <w:bCs/>
              </w:rPr>
              <w:t xml:space="preserve"> </w:t>
            </w:r>
            <w:proofErr w:type="spellStart"/>
            <w:r w:rsidR="008136BA">
              <w:rPr>
                <w:bCs/>
              </w:rPr>
              <w:t>protetikore</w:t>
            </w:r>
            <w:proofErr w:type="spellEnd"/>
            <w:r w:rsidR="008136BA">
              <w:rPr>
                <w:bCs/>
              </w:rPr>
              <w:t>.</w:t>
            </w:r>
          </w:p>
          <w:p w14:paraId="5681B97B" w14:textId="77777777" w:rsidR="00DE319D" w:rsidRPr="00AE16BB" w:rsidRDefault="00DE319D" w:rsidP="00DE319D">
            <w:pPr>
              <w:pStyle w:val="NormalWeb"/>
              <w:spacing w:after="0"/>
              <w:jc w:val="both"/>
              <w:rPr>
                <w:b/>
                <w:bCs/>
              </w:rPr>
            </w:pPr>
            <w:proofErr w:type="spellStart"/>
            <w:r w:rsidRPr="00AE16BB">
              <w:rPr>
                <w:b/>
                <w:bCs/>
              </w:rPr>
              <w:t>Platformat</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softuerët</w:t>
            </w:r>
            <w:proofErr w:type="spellEnd"/>
            <w:r w:rsidRPr="00AE16BB">
              <w:rPr>
                <w:b/>
                <w:bCs/>
              </w:rPr>
              <w:t xml:space="preserve"> e </w:t>
            </w:r>
            <w:proofErr w:type="spellStart"/>
            <w:r w:rsidRPr="00AE16BB">
              <w:rPr>
                <w:b/>
                <w:bCs/>
              </w:rPr>
              <w:t>mësimit</w:t>
            </w:r>
            <w:proofErr w:type="spellEnd"/>
            <w:r w:rsidRPr="00AE16BB">
              <w:rPr>
                <w:b/>
                <w:bCs/>
              </w:rPr>
              <w:t xml:space="preserve"> </w:t>
            </w:r>
            <w:proofErr w:type="spellStart"/>
            <w:r w:rsidRPr="00AE16BB">
              <w:rPr>
                <w:b/>
                <w:bCs/>
              </w:rPr>
              <w:t>dixhital</w:t>
            </w:r>
            <w:proofErr w:type="spellEnd"/>
          </w:p>
          <w:p w14:paraId="49B58D68" w14:textId="77777777" w:rsidR="00DE319D" w:rsidRPr="00240F41" w:rsidRDefault="00DE319D" w:rsidP="00DE319D">
            <w:pPr>
              <w:pStyle w:val="NormalWeb"/>
              <w:numPr>
                <w:ilvl w:val="0"/>
                <w:numId w:val="22"/>
              </w:numPr>
              <w:spacing w:after="0"/>
              <w:jc w:val="both"/>
              <w:rPr>
                <w:b/>
                <w:bCs/>
              </w:rPr>
            </w:pPr>
            <w:proofErr w:type="spellStart"/>
            <w:r w:rsidRPr="00240F41">
              <w:rPr>
                <w:bCs/>
              </w:rPr>
              <w:t>Qasje</w:t>
            </w:r>
            <w:proofErr w:type="spellEnd"/>
            <w:r w:rsidRPr="00240F41">
              <w:rPr>
                <w:bCs/>
              </w:rPr>
              <w:t xml:space="preserve"> </w:t>
            </w:r>
            <w:proofErr w:type="spellStart"/>
            <w:r w:rsidRPr="00240F41">
              <w:rPr>
                <w:bCs/>
              </w:rPr>
              <w:t>në</w:t>
            </w:r>
            <w:proofErr w:type="spellEnd"/>
            <w:r w:rsidRPr="00240F41">
              <w:rPr>
                <w:bCs/>
              </w:rPr>
              <w:t xml:space="preserve"> </w:t>
            </w:r>
            <w:proofErr w:type="spellStart"/>
            <w:r w:rsidRPr="00240F41">
              <w:rPr>
                <w:bCs/>
              </w:rPr>
              <w:t>mësimet</w:t>
            </w:r>
            <w:proofErr w:type="spellEnd"/>
            <w:r w:rsidRPr="00240F41">
              <w:rPr>
                <w:bCs/>
              </w:rPr>
              <w:t xml:space="preserve"> online.</w:t>
            </w:r>
          </w:p>
          <w:p w14:paraId="4A49B9E8" w14:textId="4A2792D5" w:rsidR="00DE319D" w:rsidRPr="00240F41" w:rsidRDefault="00FC0918" w:rsidP="00DE319D">
            <w:pPr>
              <w:pStyle w:val="NormalWeb"/>
              <w:spacing w:after="0"/>
              <w:jc w:val="both"/>
              <w:rPr>
                <w:b/>
                <w:bCs/>
              </w:rPr>
            </w:pPr>
            <w:r>
              <w:rPr>
                <w:b/>
                <w:bCs/>
              </w:rPr>
              <w:t xml:space="preserve"> </w:t>
            </w:r>
            <w:proofErr w:type="spellStart"/>
            <w:r w:rsidR="00DE319D">
              <w:rPr>
                <w:b/>
                <w:bCs/>
              </w:rPr>
              <w:t>Pajise</w:t>
            </w:r>
            <w:r w:rsidR="00DE319D" w:rsidRPr="00240F41">
              <w:rPr>
                <w:b/>
                <w:bCs/>
              </w:rPr>
              <w:t>jet</w:t>
            </w:r>
            <w:proofErr w:type="spellEnd"/>
            <w:r w:rsidR="00DE319D" w:rsidRPr="00240F41">
              <w:rPr>
                <w:b/>
                <w:bCs/>
              </w:rPr>
              <w:t xml:space="preserve"> </w:t>
            </w:r>
            <w:proofErr w:type="spellStart"/>
            <w:r w:rsidR="00DE319D" w:rsidRPr="00240F41">
              <w:rPr>
                <w:b/>
                <w:bCs/>
              </w:rPr>
              <w:t>dhe</w:t>
            </w:r>
            <w:proofErr w:type="spellEnd"/>
            <w:r w:rsidR="00DE319D" w:rsidRPr="00240F41">
              <w:rPr>
                <w:b/>
                <w:bCs/>
              </w:rPr>
              <w:t xml:space="preserve"> </w:t>
            </w:r>
            <w:proofErr w:type="spellStart"/>
            <w:r w:rsidR="00DE319D" w:rsidRPr="00240F41">
              <w:rPr>
                <w:b/>
                <w:bCs/>
              </w:rPr>
              <w:t>Materialet</w:t>
            </w:r>
            <w:proofErr w:type="spellEnd"/>
            <w:r w:rsidR="00DE319D" w:rsidRPr="00240F41">
              <w:rPr>
                <w:b/>
                <w:bCs/>
              </w:rPr>
              <w:t xml:space="preserve"> </w:t>
            </w:r>
            <w:proofErr w:type="spellStart"/>
            <w:r w:rsidR="00DE319D" w:rsidRPr="00240F41">
              <w:rPr>
                <w:b/>
                <w:bCs/>
              </w:rPr>
              <w:t>Laboratorike</w:t>
            </w:r>
            <w:proofErr w:type="spellEnd"/>
          </w:p>
          <w:p w14:paraId="096DCA35" w14:textId="77777777" w:rsidR="00DE319D" w:rsidRPr="00BA46CD" w:rsidRDefault="00DE319D" w:rsidP="00DE319D">
            <w:pPr>
              <w:pStyle w:val="NormalWeb"/>
              <w:numPr>
                <w:ilvl w:val="0"/>
                <w:numId w:val="22"/>
              </w:numPr>
              <w:spacing w:after="0"/>
              <w:jc w:val="both"/>
              <w:rPr>
                <w:bCs/>
              </w:rPr>
            </w:pPr>
            <w:proofErr w:type="spellStart"/>
            <w:r>
              <w:rPr>
                <w:bCs/>
              </w:rPr>
              <w:t>Laborator</w:t>
            </w:r>
            <w:proofErr w:type="spellEnd"/>
            <w:r>
              <w:rPr>
                <w:bCs/>
              </w:rPr>
              <w:t xml:space="preserve"> </w:t>
            </w:r>
            <w:proofErr w:type="spellStart"/>
            <w:r>
              <w:rPr>
                <w:bCs/>
              </w:rPr>
              <w:t>Dentar</w:t>
            </w:r>
            <w:proofErr w:type="spellEnd"/>
          </w:p>
          <w:p w14:paraId="0BE8C556" w14:textId="78F02695" w:rsidR="00663C10" w:rsidRPr="00DB618E" w:rsidRDefault="00DE319D" w:rsidP="00663C10">
            <w:pPr>
              <w:pStyle w:val="NormalWeb"/>
              <w:numPr>
                <w:ilvl w:val="0"/>
                <w:numId w:val="22"/>
              </w:numPr>
              <w:spacing w:after="0"/>
              <w:jc w:val="both"/>
              <w:rPr>
                <w:bCs/>
              </w:rPr>
            </w:pPr>
            <w:r w:rsidRPr="00DB618E">
              <w:rPr>
                <w:bCs/>
              </w:rPr>
              <w:t xml:space="preserve">E </w:t>
            </w:r>
            <w:proofErr w:type="spellStart"/>
            <w:r w:rsidRPr="00DB618E">
              <w:rPr>
                <w:bCs/>
              </w:rPr>
              <w:t>pajisur</w:t>
            </w:r>
            <w:proofErr w:type="spellEnd"/>
            <w:r w:rsidRPr="00DB618E">
              <w:rPr>
                <w:bCs/>
              </w:rPr>
              <w:t xml:space="preserve"> me </w:t>
            </w:r>
            <w:proofErr w:type="spellStart"/>
            <w:r w:rsidRPr="00DB618E">
              <w:rPr>
                <w:bCs/>
              </w:rPr>
              <w:t>të</w:t>
            </w:r>
            <w:proofErr w:type="spellEnd"/>
            <w:r w:rsidRPr="00DB618E">
              <w:rPr>
                <w:bCs/>
              </w:rPr>
              <w:t xml:space="preserve"> </w:t>
            </w:r>
            <w:proofErr w:type="spellStart"/>
            <w:r w:rsidRPr="00DB618E">
              <w:rPr>
                <w:bCs/>
              </w:rPr>
              <w:t>gjitha</w:t>
            </w:r>
            <w:proofErr w:type="spellEnd"/>
            <w:r w:rsidRPr="00DB618E">
              <w:rPr>
                <w:bCs/>
              </w:rPr>
              <w:t xml:space="preserve"> </w:t>
            </w:r>
            <w:proofErr w:type="spellStart"/>
            <w:r w:rsidRPr="00DB618E">
              <w:rPr>
                <w:bCs/>
              </w:rPr>
              <w:t>mjetet</w:t>
            </w:r>
            <w:proofErr w:type="spellEnd"/>
            <w:r w:rsidRPr="00DB618E">
              <w:rPr>
                <w:bCs/>
              </w:rPr>
              <w:t xml:space="preserve"> </w:t>
            </w:r>
            <w:proofErr w:type="spellStart"/>
            <w:r w:rsidRPr="00DB618E">
              <w:rPr>
                <w:bCs/>
              </w:rPr>
              <w:t>dhe</w:t>
            </w:r>
            <w:proofErr w:type="spellEnd"/>
            <w:r w:rsidRPr="00DB618E">
              <w:rPr>
                <w:bCs/>
              </w:rPr>
              <w:t xml:space="preserve"> </w:t>
            </w:r>
            <w:proofErr w:type="spellStart"/>
            <w:r w:rsidRPr="00DB618E">
              <w:rPr>
                <w:bCs/>
              </w:rPr>
              <w:t>materialet</w:t>
            </w:r>
            <w:proofErr w:type="spellEnd"/>
            <w:r w:rsidRPr="00DB618E">
              <w:rPr>
                <w:bCs/>
              </w:rPr>
              <w:t xml:space="preserve"> e </w:t>
            </w:r>
            <w:proofErr w:type="spellStart"/>
            <w:r w:rsidRPr="00DB618E">
              <w:rPr>
                <w:bCs/>
              </w:rPr>
              <w:t>nevojshme</w:t>
            </w:r>
            <w:proofErr w:type="spellEnd"/>
            <w:r w:rsidRPr="00DB618E">
              <w:rPr>
                <w:bCs/>
              </w:rPr>
              <w:t xml:space="preserve"> </w:t>
            </w:r>
            <w:proofErr w:type="spellStart"/>
            <w:r w:rsidRPr="00DB618E">
              <w:rPr>
                <w:bCs/>
              </w:rPr>
              <w:t>për</w:t>
            </w:r>
            <w:proofErr w:type="spellEnd"/>
            <w:r w:rsidRPr="00DB618E">
              <w:rPr>
                <w:bCs/>
              </w:rPr>
              <w:t xml:space="preserve"> </w:t>
            </w:r>
            <w:proofErr w:type="spellStart"/>
            <w:r w:rsidRPr="00DB618E">
              <w:rPr>
                <w:bCs/>
              </w:rPr>
              <w:t>sesionet</w:t>
            </w:r>
            <w:proofErr w:type="spellEnd"/>
            <w:r w:rsidRPr="00DB618E">
              <w:rPr>
                <w:bCs/>
              </w:rPr>
              <w:t xml:space="preserve"> </w:t>
            </w:r>
            <w:proofErr w:type="spellStart"/>
            <w:r w:rsidRPr="00DB618E">
              <w:rPr>
                <w:bCs/>
              </w:rPr>
              <w:t>praktike</w:t>
            </w:r>
            <w:proofErr w:type="spellEnd"/>
            <w:r w:rsidR="00DB618E" w:rsidRPr="00DB618E">
              <w:rPr>
                <w:bCs/>
              </w:rPr>
              <w:t>.</w:t>
            </w:r>
          </w:p>
          <w:p w14:paraId="705D6DCA" w14:textId="77777777" w:rsidR="00663C10" w:rsidRPr="00AE16BB" w:rsidRDefault="00663C10" w:rsidP="00663C10">
            <w:pPr>
              <w:pStyle w:val="NormalWeb"/>
              <w:spacing w:after="0"/>
              <w:jc w:val="both"/>
              <w:rPr>
                <w:b/>
                <w:bCs/>
              </w:rPr>
            </w:pPr>
            <w:proofErr w:type="spellStart"/>
            <w:r w:rsidRPr="00AE16BB">
              <w:rPr>
                <w:b/>
                <w:bCs/>
              </w:rPr>
              <w:t>Webinare</w:t>
            </w:r>
            <w:proofErr w:type="spellEnd"/>
            <w:r w:rsidRPr="00AE16BB">
              <w:rPr>
                <w:b/>
                <w:bCs/>
              </w:rPr>
              <w:t xml:space="preserve"> </w:t>
            </w:r>
            <w:proofErr w:type="spellStart"/>
            <w:r w:rsidRPr="00AE16BB">
              <w:rPr>
                <w:b/>
                <w:bCs/>
              </w:rPr>
              <w:t>dhe</w:t>
            </w:r>
            <w:proofErr w:type="spellEnd"/>
            <w:r w:rsidRPr="00AE16BB">
              <w:rPr>
                <w:b/>
                <w:bCs/>
              </w:rPr>
              <w:t xml:space="preserve"> </w:t>
            </w:r>
            <w:proofErr w:type="spellStart"/>
            <w:r w:rsidRPr="00AE16BB">
              <w:rPr>
                <w:b/>
                <w:bCs/>
              </w:rPr>
              <w:t>seminare</w:t>
            </w:r>
            <w:proofErr w:type="spellEnd"/>
            <w:r w:rsidRPr="00AE16BB">
              <w:rPr>
                <w:b/>
                <w:bCs/>
              </w:rPr>
              <w:t xml:space="preserve"> online</w:t>
            </w:r>
          </w:p>
          <w:p w14:paraId="045D5D79" w14:textId="77777777" w:rsidR="00DB618E" w:rsidRDefault="00663C10" w:rsidP="00663C10">
            <w:pPr>
              <w:pStyle w:val="NormalWeb"/>
              <w:numPr>
                <w:ilvl w:val="0"/>
                <w:numId w:val="22"/>
              </w:numPr>
              <w:spacing w:after="0"/>
              <w:jc w:val="both"/>
              <w:rPr>
                <w:bCs/>
              </w:rPr>
            </w:pPr>
            <w:proofErr w:type="spellStart"/>
            <w:r w:rsidRPr="00DB618E">
              <w:rPr>
                <w:bCs/>
              </w:rPr>
              <w:t>Qasje</w:t>
            </w:r>
            <w:proofErr w:type="spellEnd"/>
            <w:r w:rsidRPr="00DB618E">
              <w:rPr>
                <w:bCs/>
              </w:rPr>
              <w:t xml:space="preserve"> </w:t>
            </w:r>
            <w:proofErr w:type="spellStart"/>
            <w:r w:rsidRPr="00DB618E">
              <w:rPr>
                <w:bCs/>
              </w:rPr>
              <w:t>në</w:t>
            </w:r>
            <w:proofErr w:type="spellEnd"/>
            <w:r w:rsidRPr="00DB618E">
              <w:rPr>
                <w:bCs/>
              </w:rPr>
              <w:t xml:space="preserve"> </w:t>
            </w:r>
            <w:proofErr w:type="spellStart"/>
            <w:r w:rsidRPr="00DB618E">
              <w:rPr>
                <w:bCs/>
              </w:rPr>
              <w:t>webinare</w:t>
            </w:r>
            <w:proofErr w:type="spellEnd"/>
            <w:r w:rsidRPr="00DB618E">
              <w:rPr>
                <w:bCs/>
              </w:rPr>
              <w:t xml:space="preserve"> </w:t>
            </w:r>
            <w:proofErr w:type="spellStart"/>
            <w:r w:rsidRPr="00DB618E">
              <w:rPr>
                <w:bCs/>
              </w:rPr>
              <w:t>të</w:t>
            </w:r>
            <w:proofErr w:type="spellEnd"/>
            <w:r w:rsidRPr="00DB618E">
              <w:rPr>
                <w:bCs/>
              </w:rPr>
              <w:t xml:space="preserve"> </w:t>
            </w:r>
            <w:proofErr w:type="spellStart"/>
            <w:r w:rsidRPr="00DB618E">
              <w:rPr>
                <w:bCs/>
              </w:rPr>
              <w:t>regjistruara</w:t>
            </w:r>
            <w:proofErr w:type="spellEnd"/>
            <w:r w:rsidRPr="00DB618E">
              <w:rPr>
                <w:bCs/>
              </w:rPr>
              <w:t xml:space="preserve"> </w:t>
            </w:r>
            <w:proofErr w:type="spellStart"/>
            <w:r w:rsidRPr="00DB618E">
              <w:rPr>
                <w:bCs/>
              </w:rPr>
              <w:t>ose</w:t>
            </w:r>
            <w:proofErr w:type="spellEnd"/>
            <w:r w:rsidRPr="00DB618E">
              <w:rPr>
                <w:bCs/>
              </w:rPr>
              <w:t xml:space="preserve"> live </w:t>
            </w:r>
            <w:proofErr w:type="spellStart"/>
            <w:r w:rsidRPr="00DB618E">
              <w:rPr>
                <w:bCs/>
              </w:rPr>
              <w:t>të</w:t>
            </w:r>
            <w:proofErr w:type="spellEnd"/>
            <w:r w:rsidRPr="00DB618E">
              <w:rPr>
                <w:bCs/>
              </w:rPr>
              <w:t xml:space="preserve"> </w:t>
            </w:r>
            <w:proofErr w:type="spellStart"/>
            <w:r w:rsidRPr="00DB618E">
              <w:rPr>
                <w:bCs/>
              </w:rPr>
              <w:t>organizuara</w:t>
            </w:r>
            <w:proofErr w:type="spellEnd"/>
            <w:r w:rsidRPr="00DB618E">
              <w:rPr>
                <w:bCs/>
              </w:rPr>
              <w:t xml:space="preserve"> </w:t>
            </w:r>
            <w:proofErr w:type="spellStart"/>
            <w:r w:rsidRPr="00DB618E">
              <w:rPr>
                <w:bCs/>
              </w:rPr>
              <w:t>nga</w:t>
            </w:r>
            <w:proofErr w:type="spellEnd"/>
            <w:r w:rsidRPr="00DB618E">
              <w:rPr>
                <w:bCs/>
              </w:rPr>
              <w:t xml:space="preserve"> </w:t>
            </w:r>
            <w:proofErr w:type="spellStart"/>
            <w:r w:rsidRPr="00DB618E">
              <w:rPr>
                <w:bCs/>
              </w:rPr>
              <w:t>ekspertë</w:t>
            </w:r>
            <w:proofErr w:type="spellEnd"/>
            <w:r w:rsidRPr="00DB618E">
              <w:rPr>
                <w:bCs/>
              </w:rPr>
              <w:t xml:space="preserve"> </w:t>
            </w:r>
            <w:proofErr w:type="spellStart"/>
            <w:r w:rsidRPr="00DB618E">
              <w:rPr>
                <w:bCs/>
              </w:rPr>
              <w:t>në</w:t>
            </w:r>
            <w:proofErr w:type="spellEnd"/>
            <w:r w:rsidRPr="00DB618E">
              <w:rPr>
                <w:bCs/>
              </w:rPr>
              <w:t xml:space="preserve"> </w:t>
            </w:r>
            <w:proofErr w:type="spellStart"/>
            <w:r w:rsidRPr="00DB618E">
              <w:rPr>
                <w:bCs/>
              </w:rPr>
              <w:t>fushën</w:t>
            </w:r>
            <w:proofErr w:type="spellEnd"/>
            <w:r w:rsidRPr="00DB618E">
              <w:rPr>
                <w:bCs/>
              </w:rPr>
              <w:t xml:space="preserve"> e</w:t>
            </w:r>
            <w:r w:rsidR="00DB618E" w:rsidRPr="00DB618E">
              <w:rPr>
                <w:bCs/>
              </w:rPr>
              <w:t xml:space="preserve"> </w:t>
            </w:r>
            <w:proofErr w:type="spellStart"/>
            <w:r w:rsidR="00DB618E" w:rsidRPr="00DB618E">
              <w:rPr>
                <w:bCs/>
              </w:rPr>
              <w:t>bazave</w:t>
            </w:r>
            <w:proofErr w:type="spellEnd"/>
            <w:r w:rsidR="00DB618E" w:rsidRPr="00DB618E">
              <w:rPr>
                <w:bCs/>
              </w:rPr>
              <w:t xml:space="preserve"> </w:t>
            </w:r>
            <w:proofErr w:type="spellStart"/>
            <w:r w:rsidR="00DB618E" w:rsidRPr="00DB618E">
              <w:rPr>
                <w:bCs/>
              </w:rPr>
              <w:t>të</w:t>
            </w:r>
            <w:proofErr w:type="spellEnd"/>
            <w:r w:rsidR="00DB618E" w:rsidRPr="00DB618E">
              <w:rPr>
                <w:bCs/>
              </w:rPr>
              <w:t xml:space="preserve"> </w:t>
            </w:r>
            <w:proofErr w:type="spellStart"/>
            <w:r w:rsidR="00DB618E" w:rsidRPr="00DB618E">
              <w:rPr>
                <w:bCs/>
              </w:rPr>
              <w:t>estetikës</w:t>
            </w:r>
            <w:proofErr w:type="spellEnd"/>
            <w:r w:rsidR="00DB618E" w:rsidRPr="00DB618E">
              <w:rPr>
                <w:bCs/>
              </w:rPr>
              <w:t xml:space="preserve"> </w:t>
            </w:r>
            <w:proofErr w:type="spellStart"/>
            <w:r w:rsidR="00DB618E" w:rsidRPr="00DB618E">
              <w:rPr>
                <w:bCs/>
              </w:rPr>
              <w:t>në</w:t>
            </w:r>
            <w:proofErr w:type="spellEnd"/>
            <w:r w:rsidRPr="00DB618E">
              <w:rPr>
                <w:bCs/>
              </w:rPr>
              <w:t xml:space="preserve"> </w:t>
            </w:r>
            <w:proofErr w:type="spellStart"/>
            <w:r w:rsidRPr="00DB618E">
              <w:rPr>
                <w:bCs/>
              </w:rPr>
              <w:t>protetikë</w:t>
            </w:r>
            <w:proofErr w:type="spellEnd"/>
            <w:r w:rsidR="00DB618E">
              <w:rPr>
                <w:bCs/>
              </w:rPr>
              <w:t>.</w:t>
            </w:r>
          </w:p>
          <w:p w14:paraId="08EEE2C1" w14:textId="08F880A2" w:rsidR="00663C10" w:rsidRDefault="00663C10" w:rsidP="00663C10">
            <w:pPr>
              <w:pStyle w:val="NormalWeb"/>
              <w:spacing w:after="0"/>
              <w:jc w:val="both"/>
              <w:rPr>
                <w:bCs/>
              </w:rPr>
            </w:pPr>
            <w:proofErr w:type="spellStart"/>
            <w:r w:rsidRPr="00BA46CD">
              <w:rPr>
                <w:bCs/>
              </w:rPr>
              <w:t>Këto</w:t>
            </w:r>
            <w:proofErr w:type="spellEnd"/>
            <w:r w:rsidRPr="00BA46CD">
              <w:rPr>
                <w:bCs/>
              </w:rPr>
              <w:t xml:space="preserve"> </w:t>
            </w:r>
            <w:proofErr w:type="spellStart"/>
            <w:r w:rsidRPr="00BA46CD">
              <w:rPr>
                <w:bCs/>
              </w:rPr>
              <w:t>burime</w:t>
            </w:r>
            <w:proofErr w:type="spellEnd"/>
            <w:r w:rsidRPr="00BA46CD">
              <w:rPr>
                <w:bCs/>
              </w:rPr>
              <w:t xml:space="preserve"> </w:t>
            </w:r>
            <w:proofErr w:type="spellStart"/>
            <w:r w:rsidRPr="00BA46CD">
              <w:rPr>
                <w:bCs/>
              </w:rPr>
              <w:t>janë</w:t>
            </w:r>
            <w:proofErr w:type="spellEnd"/>
            <w:r w:rsidRPr="00BA46CD">
              <w:rPr>
                <w:bCs/>
              </w:rPr>
              <w:t xml:space="preserve"> </w:t>
            </w:r>
            <w:proofErr w:type="spellStart"/>
            <w:r w:rsidRPr="00BA46CD">
              <w:rPr>
                <w:bCs/>
              </w:rPr>
              <w:t>përzgjedhur</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siguruar</w:t>
            </w:r>
            <w:proofErr w:type="spellEnd"/>
            <w:r w:rsidRPr="00BA46CD">
              <w:rPr>
                <w:bCs/>
              </w:rPr>
              <w:t xml:space="preserve"> </w:t>
            </w:r>
            <w:proofErr w:type="spellStart"/>
            <w:r w:rsidRPr="00BA46CD">
              <w:rPr>
                <w:bCs/>
              </w:rPr>
              <w:t>që</w:t>
            </w:r>
            <w:proofErr w:type="spellEnd"/>
            <w:r w:rsidRPr="00BA46CD">
              <w:rPr>
                <w:bCs/>
              </w:rPr>
              <w:t xml:space="preserve"> </w:t>
            </w:r>
            <w:proofErr w:type="spellStart"/>
            <w:r w:rsidRPr="00BA46CD">
              <w:rPr>
                <w:bCs/>
              </w:rPr>
              <w:t>studentët</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kenë</w:t>
            </w:r>
            <w:proofErr w:type="spellEnd"/>
            <w:r w:rsidRPr="00BA46CD">
              <w:rPr>
                <w:bCs/>
              </w:rPr>
              <w:t xml:space="preserve"> </w:t>
            </w:r>
            <w:proofErr w:type="spellStart"/>
            <w:r w:rsidRPr="00BA46CD">
              <w:rPr>
                <w:bCs/>
              </w:rPr>
              <w:t>akses</w:t>
            </w:r>
            <w:proofErr w:type="spellEnd"/>
            <w:r w:rsidRPr="00BA46CD">
              <w:rPr>
                <w:bCs/>
              </w:rPr>
              <w:t xml:space="preserve"> </w:t>
            </w:r>
            <w:proofErr w:type="spellStart"/>
            <w:r w:rsidRPr="00BA46CD">
              <w:rPr>
                <w:bCs/>
              </w:rPr>
              <w:t>në</w:t>
            </w:r>
            <w:proofErr w:type="spellEnd"/>
            <w:r w:rsidRPr="00BA46CD">
              <w:rPr>
                <w:bCs/>
              </w:rPr>
              <w:t xml:space="preserve"> </w:t>
            </w:r>
            <w:proofErr w:type="spellStart"/>
            <w:r w:rsidRPr="00BA46CD">
              <w:rPr>
                <w:bCs/>
              </w:rPr>
              <w:t>një</w:t>
            </w:r>
            <w:proofErr w:type="spellEnd"/>
            <w:r w:rsidRPr="00BA46CD">
              <w:rPr>
                <w:bCs/>
              </w:rPr>
              <w:t xml:space="preserve"> </w:t>
            </w:r>
            <w:proofErr w:type="spellStart"/>
            <w:r w:rsidRPr="00BA46CD">
              <w:rPr>
                <w:bCs/>
              </w:rPr>
              <w:t>gamë</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Pr="00BA46CD">
              <w:rPr>
                <w:bCs/>
              </w:rPr>
              <w:t>gjerë</w:t>
            </w:r>
            <w:proofErr w:type="spellEnd"/>
            <w:r w:rsidRPr="00BA46CD">
              <w:rPr>
                <w:bCs/>
              </w:rPr>
              <w:t xml:space="preserve"> </w:t>
            </w:r>
            <w:proofErr w:type="spellStart"/>
            <w:r w:rsidRPr="00BA46CD">
              <w:rPr>
                <w:bCs/>
              </w:rPr>
              <w:t>materialesh</w:t>
            </w:r>
            <w:proofErr w:type="spellEnd"/>
            <w:r w:rsidRPr="00BA46CD">
              <w:rPr>
                <w:bCs/>
              </w:rPr>
              <w:t xml:space="preserve"> </w:t>
            </w:r>
            <w:proofErr w:type="spellStart"/>
            <w:r w:rsidRPr="00BA46CD">
              <w:rPr>
                <w:bCs/>
              </w:rPr>
              <w:t>që</w:t>
            </w:r>
            <w:proofErr w:type="spellEnd"/>
            <w:r w:rsidRPr="00BA46CD">
              <w:rPr>
                <w:bCs/>
              </w:rPr>
              <w:t xml:space="preserve"> </w:t>
            </w:r>
            <w:proofErr w:type="spellStart"/>
            <w:r w:rsidRPr="00BA46CD">
              <w:rPr>
                <w:bCs/>
              </w:rPr>
              <w:t>mbështesin</w:t>
            </w:r>
            <w:proofErr w:type="spellEnd"/>
            <w:r w:rsidRPr="00BA46CD">
              <w:rPr>
                <w:bCs/>
              </w:rPr>
              <w:t xml:space="preserve"> </w:t>
            </w:r>
            <w:proofErr w:type="spellStart"/>
            <w:r w:rsidRPr="00BA46CD">
              <w:rPr>
                <w:bCs/>
              </w:rPr>
              <w:t>si</w:t>
            </w:r>
            <w:proofErr w:type="spellEnd"/>
            <w:r w:rsidRPr="00BA46CD">
              <w:rPr>
                <w:bCs/>
              </w:rPr>
              <w:t xml:space="preserve"> </w:t>
            </w:r>
            <w:proofErr w:type="spellStart"/>
            <w:r w:rsidRPr="00BA46CD">
              <w:rPr>
                <w:bCs/>
              </w:rPr>
              <w:t>aspektet</w:t>
            </w:r>
            <w:proofErr w:type="spellEnd"/>
            <w:r w:rsidRPr="00BA46CD">
              <w:rPr>
                <w:bCs/>
              </w:rPr>
              <w:t xml:space="preserve"> </w:t>
            </w:r>
            <w:proofErr w:type="spellStart"/>
            <w:r w:rsidRPr="00BA46CD">
              <w:rPr>
                <w:bCs/>
              </w:rPr>
              <w:t>teorike</w:t>
            </w:r>
            <w:proofErr w:type="spellEnd"/>
            <w:r w:rsidRPr="00BA46CD">
              <w:rPr>
                <w:bCs/>
              </w:rPr>
              <w:t xml:space="preserve"> </w:t>
            </w:r>
            <w:proofErr w:type="spellStart"/>
            <w:r w:rsidRPr="00BA46CD">
              <w:rPr>
                <w:bCs/>
              </w:rPr>
              <w:t>ashtu</w:t>
            </w:r>
            <w:proofErr w:type="spellEnd"/>
            <w:r w:rsidRPr="00BA46CD">
              <w:rPr>
                <w:bCs/>
              </w:rPr>
              <w:t xml:space="preserve"> </w:t>
            </w:r>
            <w:proofErr w:type="spellStart"/>
            <w:r w:rsidRPr="00BA46CD">
              <w:rPr>
                <w:bCs/>
              </w:rPr>
              <w:t>edhe</w:t>
            </w:r>
            <w:proofErr w:type="spellEnd"/>
            <w:r w:rsidRPr="00BA46CD">
              <w:rPr>
                <w:bCs/>
              </w:rPr>
              <w:t xml:space="preserve"> </w:t>
            </w:r>
            <w:proofErr w:type="spellStart"/>
            <w:r w:rsidRPr="00BA46CD">
              <w:rPr>
                <w:bCs/>
              </w:rPr>
              <w:t>ato</w:t>
            </w:r>
            <w:proofErr w:type="spellEnd"/>
            <w:r w:rsidRPr="00BA46CD">
              <w:rPr>
                <w:bCs/>
              </w:rPr>
              <w:t xml:space="preserve"> </w:t>
            </w:r>
            <w:proofErr w:type="spellStart"/>
            <w:r w:rsidRPr="00BA46CD">
              <w:rPr>
                <w:bCs/>
              </w:rPr>
              <w:t>praktike</w:t>
            </w:r>
            <w:proofErr w:type="spellEnd"/>
            <w:r w:rsidRPr="00BA46CD">
              <w:rPr>
                <w:bCs/>
              </w:rPr>
              <w:t xml:space="preserve"> </w:t>
            </w:r>
            <w:proofErr w:type="spellStart"/>
            <w:r w:rsidRPr="00BA46CD">
              <w:rPr>
                <w:bCs/>
              </w:rPr>
              <w:t>të</w:t>
            </w:r>
            <w:proofErr w:type="spellEnd"/>
            <w:r w:rsidRPr="00BA46CD">
              <w:rPr>
                <w:bCs/>
              </w:rPr>
              <w:t xml:space="preserve"> </w:t>
            </w:r>
            <w:proofErr w:type="spellStart"/>
            <w:r w:rsidR="00DB618E">
              <w:rPr>
                <w:bCs/>
              </w:rPr>
              <w:t>bazës</w:t>
            </w:r>
            <w:proofErr w:type="spellEnd"/>
            <w:r w:rsidR="00DB618E">
              <w:rPr>
                <w:bCs/>
              </w:rPr>
              <w:t xml:space="preserve"> </w:t>
            </w:r>
            <w:proofErr w:type="spellStart"/>
            <w:r w:rsidR="00DB618E">
              <w:rPr>
                <w:bCs/>
              </w:rPr>
              <w:t>së</w:t>
            </w:r>
            <w:proofErr w:type="spellEnd"/>
            <w:r w:rsidR="00DB618E">
              <w:rPr>
                <w:bCs/>
              </w:rPr>
              <w:t xml:space="preserve"> </w:t>
            </w:r>
            <w:proofErr w:type="spellStart"/>
            <w:r w:rsidR="00DB618E">
              <w:rPr>
                <w:bCs/>
              </w:rPr>
              <w:t>estetikës</w:t>
            </w:r>
            <w:proofErr w:type="spellEnd"/>
            <w:r w:rsidR="00DB618E">
              <w:rPr>
                <w:bCs/>
              </w:rPr>
              <w:t xml:space="preserve"> </w:t>
            </w:r>
            <w:proofErr w:type="spellStart"/>
            <w:r w:rsidR="00DB618E">
              <w:rPr>
                <w:bCs/>
              </w:rPr>
              <w:t>në</w:t>
            </w:r>
            <w:proofErr w:type="spellEnd"/>
            <w:r w:rsidR="00DB618E">
              <w:rPr>
                <w:bCs/>
              </w:rPr>
              <w:t xml:space="preserve"> </w:t>
            </w:r>
            <w:proofErr w:type="spellStart"/>
            <w:r w:rsidRPr="00BA46CD">
              <w:rPr>
                <w:bCs/>
              </w:rPr>
              <w:t>protetikë</w:t>
            </w:r>
            <w:proofErr w:type="spellEnd"/>
            <w:r w:rsidR="00DB618E">
              <w:rPr>
                <w:bCs/>
              </w:rPr>
              <w:t>.</w:t>
            </w:r>
            <w:r w:rsidRPr="00BA46CD">
              <w:rPr>
                <w:bCs/>
              </w:rPr>
              <w:t xml:space="preserve"> </w:t>
            </w:r>
            <w:proofErr w:type="spellStart"/>
            <w:r w:rsidRPr="00BA46CD">
              <w:rPr>
                <w:bCs/>
              </w:rPr>
              <w:t>Përfshirja</w:t>
            </w:r>
            <w:proofErr w:type="spellEnd"/>
            <w:r w:rsidRPr="00BA46CD">
              <w:rPr>
                <w:bCs/>
              </w:rPr>
              <w:t xml:space="preserve"> e </w:t>
            </w:r>
            <w:proofErr w:type="spellStart"/>
            <w:r w:rsidRPr="00BA46CD">
              <w:rPr>
                <w:bCs/>
              </w:rPr>
              <w:t>një</w:t>
            </w:r>
            <w:proofErr w:type="spellEnd"/>
            <w:r w:rsidRPr="00BA46CD">
              <w:rPr>
                <w:bCs/>
              </w:rPr>
              <w:t xml:space="preserve"> </w:t>
            </w:r>
            <w:proofErr w:type="spellStart"/>
            <w:r w:rsidRPr="00BA46CD">
              <w:rPr>
                <w:bCs/>
              </w:rPr>
              <w:t>shumëllojshmërie</w:t>
            </w:r>
            <w:proofErr w:type="spellEnd"/>
            <w:r w:rsidRPr="00BA46CD">
              <w:rPr>
                <w:bCs/>
              </w:rPr>
              <w:t xml:space="preserve"> </w:t>
            </w:r>
            <w:proofErr w:type="spellStart"/>
            <w:r w:rsidRPr="00BA46CD">
              <w:rPr>
                <w:bCs/>
              </w:rPr>
              <w:t>mjetesh</w:t>
            </w:r>
            <w:proofErr w:type="spellEnd"/>
            <w:r w:rsidRPr="00BA46CD">
              <w:rPr>
                <w:bCs/>
              </w:rPr>
              <w:t xml:space="preserve"> </w:t>
            </w:r>
            <w:proofErr w:type="spellStart"/>
            <w:r w:rsidRPr="00BA46CD">
              <w:rPr>
                <w:bCs/>
              </w:rPr>
              <w:t>mësimore</w:t>
            </w:r>
            <w:proofErr w:type="spellEnd"/>
            <w:r w:rsidRPr="00BA46CD">
              <w:rPr>
                <w:bCs/>
              </w:rPr>
              <w:t xml:space="preserve">, </w:t>
            </w:r>
            <w:proofErr w:type="spellStart"/>
            <w:r w:rsidRPr="00BA46CD">
              <w:rPr>
                <w:bCs/>
              </w:rPr>
              <w:t>si</w:t>
            </w:r>
            <w:proofErr w:type="spellEnd"/>
            <w:r w:rsidRPr="00BA46CD">
              <w:rPr>
                <w:bCs/>
              </w:rPr>
              <w:t xml:space="preserve"> </w:t>
            </w:r>
            <w:proofErr w:type="spellStart"/>
            <w:r w:rsidRPr="00BA46CD">
              <w:rPr>
                <w:bCs/>
              </w:rPr>
              <w:t>tekstet</w:t>
            </w:r>
            <w:proofErr w:type="spellEnd"/>
            <w:r w:rsidRPr="00BA46CD">
              <w:rPr>
                <w:bCs/>
              </w:rPr>
              <w:t xml:space="preserve"> </w:t>
            </w:r>
            <w:proofErr w:type="spellStart"/>
            <w:r w:rsidRPr="00BA46CD">
              <w:rPr>
                <w:bCs/>
              </w:rPr>
              <w:t>shkollore</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përvojat</w:t>
            </w:r>
            <w:proofErr w:type="spellEnd"/>
            <w:r w:rsidRPr="00BA46CD">
              <w:rPr>
                <w:bCs/>
              </w:rPr>
              <w:t xml:space="preserve"> </w:t>
            </w:r>
            <w:proofErr w:type="spellStart"/>
            <w:r w:rsidRPr="00BA46CD">
              <w:rPr>
                <w:bCs/>
              </w:rPr>
              <w:t>praktike</w:t>
            </w:r>
            <w:proofErr w:type="spellEnd"/>
            <w:r w:rsidRPr="00BA46CD">
              <w:rPr>
                <w:bCs/>
              </w:rPr>
              <w:t xml:space="preserve">, </w:t>
            </w:r>
            <w:proofErr w:type="spellStart"/>
            <w:r w:rsidRPr="00BA46CD">
              <w:rPr>
                <w:bCs/>
              </w:rPr>
              <w:t>pasuron</w:t>
            </w:r>
            <w:proofErr w:type="spellEnd"/>
            <w:r w:rsidRPr="00BA46CD">
              <w:rPr>
                <w:bCs/>
              </w:rPr>
              <w:t xml:space="preserve"> </w:t>
            </w:r>
            <w:proofErr w:type="spellStart"/>
            <w:r w:rsidRPr="00BA46CD">
              <w:rPr>
                <w:bCs/>
              </w:rPr>
              <w:t>mjedisin</w:t>
            </w:r>
            <w:proofErr w:type="spellEnd"/>
            <w:r w:rsidRPr="00BA46CD">
              <w:rPr>
                <w:bCs/>
              </w:rPr>
              <w:t xml:space="preserve"> </w:t>
            </w:r>
            <w:proofErr w:type="spellStart"/>
            <w:r w:rsidRPr="00BA46CD">
              <w:rPr>
                <w:bCs/>
              </w:rPr>
              <w:t>mësimor</w:t>
            </w:r>
            <w:proofErr w:type="spellEnd"/>
            <w:r w:rsidRPr="00BA46CD">
              <w:rPr>
                <w:bCs/>
              </w:rPr>
              <w:t xml:space="preserve"> </w:t>
            </w:r>
            <w:proofErr w:type="spellStart"/>
            <w:r w:rsidRPr="00BA46CD">
              <w:rPr>
                <w:bCs/>
              </w:rPr>
              <w:t>dhe</w:t>
            </w:r>
            <w:proofErr w:type="spellEnd"/>
            <w:r w:rsidRPr="00BA46CD">
              <w:rPr>
                <w:bCs/>
              </w:rPr>
              <w:t xml:space="preserve"> </w:t>
            </w:r>
            <w:proofErr w:type="spellStart"/>
            <w:r w:rsidRPr="00BA46CD">
              <w:rPr>
                <w:bCs/>
              </w:rPr>
              <w:t>përg</w:t>
            </w:r>
            <w:r>
              <w:rPr>
                <w:bCs/>
              </w:rPr>
              <w:t>ad</w:t>
            </w:r>
            <w:r w:rsidRPr="00BA46CD">
              <w:rPr>
                <w:bCs/>
              </w:rPr>
              <w:t>it</w:t>
            </w:r>
            <w:proofErr w:type="spellEnd"/>
            <w:r w:rsidRPr="00BA46CD">
              <w:rPr>
                <w:bCs/>
              </w:rPr>
              <w:t xml:space="preserve"> </w:t>
            </w:r>
            <w:proofErr w:type="spellStart"/>
            <w:r w:rsidRPr="00BA46CD">
              <w:rPr>
                <w:bCs/>
              </w:rPr>
              <w:t>studentët</w:t>
            </w:r>
            <w:proofErr w:type="spellEnd"/>
            <w:r w:rsidRPr="00BA46CD">
              <w:rPr>
                <w:bCs/>
              </w:rPr>
              <w:t xml:space="preserve"> </w:t>
            </w:r>
            <w:proofErr w:type="spellStart"/>
            <w:r w:rsidRPr="00BA46CD">
              <w:rPr>
                <w:bCs/>
              </w:rPr>
              <w:t>për</w:t>
            </w:r>
            <w:proofErr w:type="spellEnd"/>
            <w:r w:rsidRPr="00BA46CD">
              <w:rPr>
                <w:bCs/>
              </w:rPr>
              <w:t xml:space="preserve"> </w:t>
            </w:r>
            <w:proofErr w:type="spellStart"/>
            <w:r w:rsidRPr="00BA46CD">
              <w:rPr>
                <w:bCs/>
              </w:rPr>
              <w:t>praktikën</w:t>
            </w:r>
            <w:proofErr w:type="spellEnd"/>
            <w:r w:rsidRPr="00BA46CD">
              <w:rPr>
                <w:bCs/>
              </w:rPr>
              <w:t xml:space="preserve"> </w:t>
            </w:r>
            <w:proofErr w:type="spellStart"/>
            <w:r w:rsidRPr="00BA46CD">
              <w:rPr>
                <w:bCs/>
              </w:rPr>
              <w:t>profesionale</w:t>
            </w:r>
            <w:proofErr w:type="spellEnd"/>
            <w:r>
              <w:rPr>
                <w:bCs/>
              </w:rPr>
              <w:t>.</w:t>
            </w:r>
          </w:p>
          <w:p w14:paraId="14B149A9" w14:textId="626B7DA1" w:rsidR="00663C10" w:rsidRPr="00663C10" w:rsidRDefault="00663C10" w:rsidP="00663C10">
            <w:pPr>
              <w:pStyle w:val="NormalWeb"/>
              <w:spacing w:after="0"/>
              <w:jc w:val="both"/>
              <w:rPr>
                <w:bCs/>
              </w:rPr>
            </w:pPr>
          </w:p>
        </w:tc>
        <w:tc>
          <w:tcPr>
            <w:tcW w:w="1427" w:type="dxa"/>
            <w:tcBorders>
              <w:top w:val="single" w:sz="4" w:space="0" w:color="000000"/>
              <w:left w:val="single" w:sz="4" w:space="0" w:color="000000"/>
              <w:bottom w:val="single" w:sz="4" w:space="0" w:color="000000"/>
              <w:right w:val="single" w:sz="4" w:space="0" w:color="000000"/>
            </w:tcBorders>
            <w:shd w:val="clear" w:color="auto" w:fill="F1F1F1"/>
          </w:tcPr>
          <w:p w14:paraId="7063826D" w14:textId="77777777" w:rsidR="000F5E06" w:rsidRDefault="000F5E06">
            <w:pPr>
              <w:pStyle w:val="TableParagraph"/>
              <w:rPr>
                <w:rFonts w:ascii="Times New Roman"/>
                <w:sz w:val="20"/>
              </w:rPr>
            </w:pPr>
          </w:p>
        </w:tc>
      </w:tr>
      <w:tr w:rsidR="000F5E06" w14:paraId="2BEA379C" w14:textId="77777777">
        <w:trPr>
          <w:trHeight w:val="277"/>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9D55D15" w14:textId="77777777" w:rsidR="000F5E06" w:rsidRDefault="000F5E06">
            <w:pPr>
              <w:pStyle w:val="TableParagraph"/>
              <w:rPr>
                <w:b/>
                <w:sz w:val="24"/>
              </w:rPr>
            </w:pPr>
          </w:p>
          <w:p w14:paraId="4960CC10" w14:textId="77777777" w:rsidR="000F5E06" w:rsidRDefault="000F5E06">
            <w:pPr>
              <w:pStyle w:val="TableParagraph"/>
              <w:spacing w:before="5"/>
              <w:rPr>
                <w:b/>
                <w:sz w:val="27"/>
              </w:rPr>
            </w:pPr>
          </w:p>
          <w:p w14:paraId="21816F0F" w14:textId="77777777" w:rsidR="000F5E06" w:rsidRDefault="000F69ED">
            <w:pPr>
              <w:pStyle w:val="TableParagraph"/>
              <w:ind w:left="110"/>
              <w:rPr>
                <w:b/>
              </w:rPr>
            </w:pPr>
            <w:r>
              <w:rPr>
                <w:b/>
              </w:rPr>
              <w:t>ECTS</w:t>
            </w:r>
            <w:r>
              <w:rPr>
                <w:b/>
                <w:spacing w:val="2"/>
              </w:rPr>
              <w:t xml:space="preserve"> </w:t>
            </w:r>
            <w:r>
              <w:rPr>
                <w:b/>
              </w:rPr>
              <w:t>Ngarkesa</w:t>
            </w:r>
          </w:p>
        </w:tc>
        <w:tc>
          <w:tcPr>
            <w:tcW w:w="3880" w:type="dxa"/>
            <w:tcBorders>
              <w:top w:val="single" w:sz="4" w:space="0" w:color="000000"/>
              <w:left w:val="single" w:sz="4" w:space="0" w:color="000000"/>
              <w:bottom w:val="single" w:sz="4" w:space="0" w:color="000000"/>
              <w:right w:val="single" w:sz="4" w:space="0" w:color="000000"/>
            </w:tcBorders>
            <w:shd w:val="clear" w:color="auto" w:fill="F1F1F1"/>
          </w:tcPr>
          <w:p w14:paraId="7D8E65D7" w14:textId="77777777" w:rsidR="000F5E06" w:rsidRDefault="000F69ED">
            <w:pPr>
              <w:pStyle w:val="TableParagraph"/>
              <w:spacing w:line="250" w:lineRule="exact"/>
              <w:ind w:left="110"/>
              <w:rPr>
                <w:b/>
              </w:rPr>
            </w:pPr>
            <w:r>
              <w:rPr>
                <w:b/>
              </w:rPr>
              <w:t>Lloji</w:t>
            </w:r>
            <w:r>
              <w:rPr>
                <w:b/>
                <w:spacing w:val="-4"/>
              </w:rPr>
              <w:t xml:space="preserve"> </w:t>
            </w:r>
            <w:r>
              <w:rPr>
                <w:b/>
              </w:rPr>
              <w:t>i</w:t>
            </w:r>
            <w:r>
              <w:rPr>
                <w:b/>
                <w:spacing w:val="-3"/>
              </w:rPr>
              <w:t xml:space="preserve"> </w:t>
            </w:r>
            <w:r>
              <w:rPr>
                <w:b/>
              </w:rPr>
              <w:t>aktivitetit</w:t>
            </w:r>
          </w:p>
        </w:tc>
        <w:tc>
          <w:tcPr>
            <w:tcW w:w="1523" w:type="dxa"/>
            <w:tcBorders>
              <w:top w:val="single" w:sz="4" w:space="0" w:color="000000"/>
              <w:left w:val="single" w:sz="4" w:space="0" w:color="000000"/>
              <w:bottom w:val="single" w:sz="4" w:space="0" w:color="000000"/>
              <w:right w:val="single" w:sz="4" w:space="0" w:color="000000"/>
            </w:tcBorders>
            <w:shd w:val="clear" w:color="auto" w:fill="F1F1F1"/>
          </w:tcPr>
          <w:p w14:paraId="5AE5EFAD" w14:textId="77777777" w:rsidR="000F5E06" w:rsidRDefault="000F5E06">
            <w:pPr>
              <w:pStyle w:val="TableParagraph"/>
              <w:rPr>
                <w:rFonts w:ascii="Times New Roman"/>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1F1F1"/>
          </w:tcPr>
          <w:p w14:paraId="4228A261" w14:textId="77777777" w:rsidR="000F5E06" w:rsidRDefault="000F5E06">
            <w:pPr>
              <w:pStyle w:val="TableParagraph"/>
              <w:rPr>
                <w:rFonts w:ascii="Times New Roman"/>
                <w:sz w:val="20"/>
              </w:rPr>
            </w:pPr>
          </w:p>
        </w:tc>
      </w:tr>
      <w:tr w:rsidR="000F5E06" w14:paraId="7C801C59" w14:textId="77777777">
        <w:trPr>
          <w:trHeight w:val="278"/>
        </w:trPr>
        <w:tc>
          <w:tcPr>
            <w:tcW w:w="2425" w:type="dxa"/>
            <w:vMerge/>
            <w:tcBorders>
              <w:top w:val="nil"/>
              <w:left w:val="single" w:sz="4" w:space="0" w:color="000000"/>
              <w:bottom w:val="single" w:sz="4" w:space="0" w:color="000000"/>
              <w:right w:val="single" w:sz="4" w:space="0" w:color="000000"/>
            </w:tcBorders>
            <w:shd w:val="clear" w:color="auto" w:fill="DEEAF6"/>
          </w:tcPr>
          <w:p w14:paraId="53642361" w14:textId="77777777" w:rsidR="000F5E06" w:rsidRDefault="000F5E06">
            <w:pPr>
              <w:rPr>
                <w:sz w:val="2"/>
                <w:szCs w:val="2"/>
              </w:rPr>
            </w:pPr>
          </w:p>
        </w:tc>
        <w:tc>
          <w:tcPr>
            <w:tcW w:w="3880" w:type="dxa"/>
            <w:tcBorders>
              <w:top w:val="single" w:sz="4" w:space="0" w:color="000000"/>
              <w:left w:val="single" w:sz="4" w:space="0" w:color="000000"/>
              <w:bottom w:val="single" w:sz="4" w:space="0" w:color="000000"/>
              <w:right w:val="single" w:sz="4" w:space="0" w:color="000000"/>
            </w:tcBorders>
          </w:tcPr>
          <w:p w14:paraId="43AE138F" w14:textId="77777777" w:rsidR="000F5E06" w:rsidRDefault="000F69ED">
            <w:pPr>
              <w:pStyle w:val="TableParagraph"/>
              <w:tabs>
                <w:tab w:val="left" w:pos="830"/>
              </w:tabs>
              <w:spacing w:line="250" w:lineRule="exact"/>
              <w:ind w:left="470"/>
            </w:pPr>
            <w:r>
              <w:t>1.</w:t>
            </w:r>
            <w:r>
              <w:tab/>
              <w:t>Ligjërata</w:t>
            </w:r>
          </w:p>
        </w:tc>
        <w:tc>
          <w:tcPr>
            <w:tcW w:w="1523" w:type="dxa"/>
            <w:tcBorders>
              <w:top w:val="single" w:sz="4" w:space="0" w:color="000000"/>
              <w:left w:val="single" w:sz="4" w:space="0" w:color="000000"/>
              <w:bottom w:val="single" w:sz="4" w:space="0" w:color="000000"/>
              <w:right w:val="single" w:sz="4" w:space="0" w:color="000000"/>
            </w:tcBorders>
          </w:tcPr>
          <w:p w14:paraId="08312E31" w14:textId="77777777" w:rsidR="000F5E06" w:rsidRDefault="000F69ED">
            <w:pPr>
              <w:pStyle w:val="TableParagraph"/>
              <w:spacing w:line="250" w:lineRule="exact"/>
              <w:ind w:right="91"/>
              <w:jc w:val="right"/>
            </w:pPr>
            <w:r>
              <w:t>15</w:t>
            </w:r>
            <w:r>
              <w:rPr>
                <w:spacing w:val="-2"/>
              </w:rPr>
              <w:t xml:space="preserve"> </w:t>
            </w:r>
            <w:r>
              <w:t>h</w:t>
            </w:r>
          </w:p>
        </w:tc>
        <w:tc>
          <w:tcPr>
            <w:tcW w:w="1427" w:type="dxa"/>
            <w:tcBorders>
              <w:top w:val="single" w:sz="4" w:space="0" w:color="000000"/>
              <w:left w:val="single" w:sz="4" w:space="0" w:color="000000"/>
              <w:bottom w:val="single" w:sz="4" w:space="0" w:color="000000"/>
              <w:right w:val="single" w:sz="4" w:space="0" w:color="000000"/>
            </w:tcBorders>
          </w:tcPr>
          <w:p w14:paraId="61C5CE16" w14:textId="77777777" w:rsidR="000F5E06" w:rsidRDefault="000F69ED">
            <w:pPr>
              <w:pStyle w:val="TableParagraph"/>
              <w:spacing w:line="250" w:lineRule="exact"/>
              <w:ind w:right="92"/>
              <w:jc w:val="right"/>
            </w:pPr>
            <w:r>
              <w:t>25.0</w:t>
            </w:r>
            <w:r>
              <w:rPr>
                <w:spacing w:val="-2"/>
              </w:rPr>
              <w:t xml:space="preserve"> </w:t>
            </w:r>
            <w:r>
              <w:t>%</w:t>
            </w:r>
          </w:p>
        </w:tc>
      </w:tr>
      <w:tr w:rsidR="000F5E06" w14:paraId="19EBF298" w14:textId="77777777">
        <w:trPr>
          <w:trHeight w:val="278"/>
        </w:trPr>
        <w:tc>
          <w:tcPr>
            <w:tcW w:w="2425" w:type="dxa"/>
            <w:vMerge/>
            <w:tcBorders>
              <w:top w:val="nil"/>
              <w:left w:val="single" w:sz="4" w:space="0" w:color="000000"/>
              <w:bottom w:val="single" w:sz="4" w:space="0" w:color="000000"/>
              <w:right w:val="single" w:sz="4" w:space="0" w:color="000000"/>
            </w:tcBorders>
            <w:shd w:val="clear" w:color="auto" w:fill="DEEAF6"/>
          </w:tcPr>
          <w:p w14:paraId="59CC73EC" w14:textId="77777777" w:rsidR="000F5E06" w:rsidRDefault="000F5E06">
            <w:pPr>
              <w:rPr>
                <w:sz w:val="2"/>
                <w:szCs w:val="2"/>
              </w:rPr>
            </w:pPr>
          </w:p>
        </w:tc>
        <w:tc>
          <w:tcPr>
            <w:tcW w:w="3880" w:type="dxa"/>
            <w:tcBorders>
              <w:top w:val="single" w:sz="4" w:space="0" w:color="000000"/>
              <w:left w:val="single" w:sz="4" w:space="0" w:color="000000"/>
              <w:bottom w:val="single" w:sz="4" w:space="0" w:color="000000"/>
              <w:right w:val="single" w:sz="4" w:space="0" w:color="000000"/>
            </w:tcBorders>
          </w:tcPr>
          <w:p w14:paraId="13880CAA" w14:textId="77777777" w:rsidR="000F5E06" w:rsidRDefault="000F69ED">
            <w:pPr>
              <w:pStyle w:val="TableParagraph"/>
              <w:spacing w:line="250" w:lineRule="exact"/>
              <w:ind w:left="470"/>
            </w:pPr>
            <w:r>
              <w:t>2.</w:t>
            </w:r>
            <w:r>
              <w:rPr>
                <w:spacing w:val="71"/>
              </w:rPr>
              <w:t xml:space="preserve"> </w:t>
            </w:r>
            <w:r>
              <w:t>Ushtrime</w:t>
            </w:r>
            <w:r>
              <w:rPr>
                <w:spacing w:val="-10"/>
              </w:rPr>
              <w:t xml:space="preserve"> </w:t>
            </w:r>
            <w:r>
              <w:t>Laboratorike</w:t>
            </w:r>
          </w:p>
        </w:tc>
        <w:tc>
          <w:tcPr>
            <w:tcW w:w="1523" w:type="dxa"/>
            <w:tcBorders>
              <w:top w:val="single" w:sz="4" w:space="0" w:color="000000"/>
              <w:left w:val="single" w:sz="4" w:space="0" w:color="000000"/>
              <w:bottom w:val="single" w:sz="4" w:space="0" w:color="000000"/>
              <w:right w:val="single" w:sz="4" w:space="0" w:color="000000"/>
            </w:tcBorders>
          </w:tcPr>
          <w:p w14:paraId="655A86C2" w14:textId="77777777" w:rsidR="000F5E06" w:rsidRDefault="000F69ED">
            <w:pPr>
              <w:pStyle w:val="TableParagraph"/>
              <w:spacing w:line="250" w:lineRule="exact"/>
              <w:ind w:right="91"/>
              <w:jc w:val="right"/>
            </w:pPr>
            <w:r>
              <w:t>15</w:t>
            </w:r>
            <w:r>
              <w:rPr>
                <w:spacing w:val="-2"/>
              </w:rPr>
              <w:t xml:space="preserve"> </w:t>
            </w:r>
            <w:r>
              <w:t>h</w:t>
            </w:r>
          </w:p>
        </w:tc>
        <w:tc>
          <w:tcPr>
            <w:tcW w:w="1427" w:type="dxa"/>
            <w:tcBorders>
              <w:top w:val="single" w:sz="4" w:space="0" w:color="000000"/>
              <w:left w:val="single" w:sz="4" w:space="0" w:color="000000"/>
              <w:bottom w:val="single" w:sz="4" w:space="0" w:color="000000"/>
              <w:right w:val="single" w:sz="4" w:space="0" w:color="000000"/>
            </w:tcBorders>
          </w:tcPr>
          <w:p w14:paraId="5CF0B8BC" w14:textId="77777777" w:rsidR="000F5E06" w:rsidRDefault="000F69ED">
            <w:pPr>
              <w:pStyle w:val="TableParagraph"/>
              <w:spacing w:line="250" w:lineRule="exact"/>
              <w:ind w:right="97"/>
              <w:jc w:val="right"/>
            </w:pPr>
            <w:r>
              <w:t>25.0</w:t>
            </w:r>
            <w:r>
              <w:rPr>
                <w:spacing w:val="-7"/>
              </w:rPr>
              <w:t xml:space="preserve"> </w:t>
            </w:r>
            <w:r>
              <w:t>%</w:t>
            </w:r>
          </w:p>
        </w:tc>
      </w:tr>
      <w:tr w:rsidR="000F5E06" w14:paraId="27B1A8DE" w14:textId="77777777">
        <w:trPr>
          <w:trHeight w:val="278"/>
        </w:trPr>
        <w:tc>
          <w:tcPr>
            <w:tcW w:w="2425" w:type="dxa"/>
            <w:vMerge/>
            <w:tcBorders>
              <w:top w:val="nil"/>
              <w:left w:val="single" w:sz="4" w:space="0" w:color="000000"/>
              <w:bottom w:val="single" w:sz="4" w:space="0" w:color="000000"/>
              <w:right w:val="single" w:sz="4" w:space="0" w:color="000000"/>
            </w:tcBorders>
            <w:shd w:val="clear" w:color="auto" w:fill="DEEAF6"/>
          </w:tcPr>
          <w:p w14:paraId="0BC67316" w14:textId="77777777" w:rsidR="000F5E06" w:rsidRDefault="000F5E06">
            <w:pPr>
              <w:rPr>
                <w:sz w:val="2"/>
                <w:szCs w:val="2"/>
              </w:rPr>
            </w:pPr>
          </w:p>
        </w:tc>
        <w:tc>
          <w:tcPr>
            <w:tcW w:w="3880" w:type="dxa"/>
            <w:tcBorders>
              <w:top w:val="single" w:sz="4" w:space="0" w:color="000000"/>
              <w:left w:val="single" w:sz="4" w:space="0" w:color="000000"/>
              <w:bottom w:val="single" w:sz="4" w:space="0" w:color="000000"/>
              <w:right w:val="single" w:sz="4" w:space="0" w:color="000000"/>
            </w:tcBorders>
          </w:tcPr>
          <w:p w14:paraId="5739B981" w14:textId="155EC0C9" w:rsidR="000F5E06" w:rsidRPr="00F96CDA" w:rsidRDefault="000F69ED">
            <w:pPr>
              <w:pStyle w:val="TableParagraph"/>
              <w:spacing w:line="250" w:lineRule="exact"/>
              <w:ind w:left="470"/>
              <w:rPr>
                <w:sz w:val="20"/>
                <w:szCs w:val="20"/>
              </w:rPr>
            </w:pPr>
            <w:r>
              <w:t>3.</w:t>
            </w:r>
            <w:r>
              <w:rPr>
                <w:spacing w:val="68"/>
              </w:rPr>
              <w:t xml:space="preserve"> </w:t>
            </w:r>
            <w:r w:rsidR="00F96CDA" w:rsidRPr="0080728B">
              <w:rPr>
                <w:rFonts w:ascii="Mongolian Baiti" w:hAnsi="Mongolian Baiti" w:cs="Mongolian Baiti"/>
                <w:spacing w:val="68"/>
              </w:rPr>
              <w:t>P</w:t>
            </w:r>
            <w:r w:rsidR="00242B4E">
              <w:rPr>
                <w:rFonts w:ascii="Mongolian Baiti" w:hAnsi="Mongolian Baiti" w:cs="Mongolian Baiti"/>
                <w:spacing w:val="68"/>
              </w:rPr>
              <w:t>u</w:t>
            </w:r>
            <w:r w:rsidR="0080728B">
              <w:rPr>
                <w:rFonts w:ascii="Mongolian Baiti" w:hAnsi="Mongolian Baiti" w:cs="Mongolian Baiti"/>
                <w:spacing w:val="68"/>
              </w:rPr>
              <w:t>n</w:t>
            </w:r>
            <w:r w:rsidR="00F96CDA" w:rsidRPr="0080728B">
              <w:rPr>
                <w:rFonts w:ascii="Mongolian Baiti" w:hAnsi="Mongolian Baiti" w:cs="Mongolian Baiti"/>
                <w:spacing w:val="68"/>
              </w:rPr>
              <w:t>im</w:t>
            </w:r>
            <w:r w:rsidR="00F96CDA" w:rsidRPr="0080728B">
              <w:rPr>
                <w:rFonts w:ascii="Mongolian Baiti" w:hAnsi="Mongolian Baiti" w:cs="Mongolian Baiti"/>
                <w:spacing w:val="68"/>
                <w:sz w:val="20"/>
                <w:szCs w:val="20"/>
              </w:rPr>
              <w:t>e</w:t>
            </w:r>
            <w:r w:rsidR="0080728B">
              <w:rPr>
                <w:rFonts w:ascii="Mongolian Baiti" w:hAnsi="Mongolian Baiti" w:cs="Mongolian Baiti"/>
                <w:spacing w:val="68"/>
                <w:sz w:val="20"/>
                <w:szCs w:val="20"/>
              </w:rPr>
              <w:t xml:space="preserve"> seminarike</w:t>
            </w:r>
          </w:p>
        </w:tc>
        <w:tc>
          <w:tcPr>
            <w:tcW w:w="1523" w:type="dxa"/>
            <w:tcBorders>
              <w:top w:val="single" w:sz="4" w:space="0" w:color="000000"/>
              <w:left w:val="single" w:sz="4" w:space="0" w:color="000000"/>
              <w:bottom w:val="single" w:sz="4" w:space="0" w:color="000000"/>
              <w:right w:val="single" w:sz="4" w:space="0" w:color="000000"/>
            </w:tcBorders>
          </w:tcPr>
          <w:p w14:paraId="5C8E71A3" w14:textId="5F6256F8" w:rsidR="000F5E06" w:rsidRDefault="000F69ED" w:rsidP="0080728B">
            <w:pPr>
              <w:pStyle w:val="TableParagraph"/>
              <w:numPr>
                <w:ilvl w:val="0"/>
                <w:numId w:val="26"/>
              </w:numPr>
              <w:spacing w:line="250" w:lineRule="exact"/>
              <w:ind w:right="91"/>
              <w:jc w:val="right"/>
            </w:pPr>
            <w:r>
              <w:t>h</w:t>
            </w:r>
          </w:p>
        </w:tc>
        <w:tc>
          <w:tcPr>
            <w:tcW w:w="1427" w:type="dxa"/>
            <w:tcBorders>
              <w:top w:val="single" w:sz="4" w:space="0" w:color="000000"/>
              <w:left w:val="single" w:sz="4" w:space="0" w:color="000000"/>
              <w:bottom w:val="single" w:sz="4" w:space="0" w:color="000000"/>
              <w:right w:val="single" w:sz="4" w:space="0" w:color="000000"/>
            </w:tcBorders>
          </w:tcPr>
          <w:p w14:paraId="5FAA6A02" w14:textId="7B8805D9" w:rsidR="000F5E06" w:rsidRDefault="0080728B" w:rsidP="0080728B">
            <w:pPr>
              <w:pStyle w:val="TableParagraph"/>
              <w:spacing w:line="250" w:lineRule="exact"/>
              <w:ind w:right="102"/>
              <w:jc w:val="center"/>
            </w:pPr>
            <w:r>
              <w:t xml:space="preserve">        17%</w:t>
            </w:r>
          </w:p>
        </w:tc>
      </w:tr>
      <w:tr w:rsidR="000F5E06" w14:paraId="19C68ADF" w14:textId="77777777">
        <w:trPr>
          <w:trHeight w:val="282"/>
        </w:trPr>
        <w:tc>
          <w:tcPr>
            <w:tcW w:w="2425" w:type="dxa"/>
            <w:vMerge/>
            <w:tcBorders>
              <w:top w:val="nil"/>
              <w:left w:val="single" w:sz="4" w:space="0" w:color="000000"/>
              <w:bottom w:val="single" w:sz="4" w:space="0" w:color="000000"/>
              <w:right w:val="single" w:sz="4" w:space="0" w:color="000000"/>
            </w:tcBorders>
            <w:shd w:val="clear" w:color="auto" w:fill="DEEAF6"/>
          </w:tcPr>
          <w:p w14:paraId="65A813D4" w14:textId="77777777" w:rsidR="000F5E06" w:rsidRDefault="000F5E06">
            <w:pPr>
              <w:rPr>
                <w:sz w:val="2"/>
                <w:szCs w:val="2"/>
              </w:rPr>
            </w:pPr>
          </w:p>
        </w:tc>
        <w:tc>
          <w:tcPr>
            <w:tcW w:w="3880" w:type="dxa"/>
            <w:tcBorders>
              <w:top w:val="single" w:sz="4" w:space="0" w:color="000000"/>
              <w:left w:val="single" w:sz="4" w:space="0" w:color="000000"/>
              <w:bottom w:val="single" w:sz="4" w:space="0" w:color="000000"/>
              <w:right w:val="single" w:sz="4" w:space="0" w:color="000000"/>
            </w:tcBorders>
          </w:tcPr>
          <w:p w14:paraId="7C0D9B48" w14:textId="65E5F224" w:rsidR="000F5E06" w:rsidRPr="00F96CDA" w:rsidRDefault="0080728B" w:rsidP="0080728B">
            <w:pPr>
              <w:pStyle w:val="TableParagraph"/>
              <w:spacing w:before="4"/>
              <w:ind w:right="99"/>
              <w:rPr>
                <w:bCs/>
              </w:rPr>
            </w:pPr>
            <w:r>
              <w:rPr>
                <w:bCs/>
              </w:rPr>
              <w:t xml:space="preserve">         4.</w:t>
            </w:r>
            <w:r w:rsidR="00F96CDA">
              <w:rPr>
                <w:bCs/>
              </w:rPr>
              <w:t xml:space="preserve"> </w:t>
            </w:r>
            <w:r w:rsidR="00242B4E">
              <w:rPr>
                <w:bCs/>
              </w:rPr>
              <w:t>Burimet e mësimit elektronik</w:t>
            </w:r>
          </w:p>
        </w:tc>
        <w:tc>
          <w:tcPr>
            <w:tcW w:w="1523" w:type="dxa"/>
            <w:tcBorders>
              <w:top w:val="single" w:sz="4" w:space="0" w:color="000000"/>
              <w:left w:val="single" w:sz="4" w:space="0" w:color="000000"/>
              <w:bottom w:val="single" w:sz="4" w:space="0" w:color="000000"/>
              <w:right w:val="single" w:sz="4" w:space="0" w:color="000000"/>
            </w:tcBorders>
          </w:tcPr>
          <w:p w14:paraId="310B0F3F" w14:textId="4303A2D9" w:rsidR="000F5E06" w:rsidRPr="0080728B" w:rsidRDefault="0080728B">
            <w:pPr>
              <w:pStyle w:val="TableParagraph"/>
              <w:spacing w:before="4"/>
              <w:ind w:right="93"/>
              <w:jc w:val="right"/>
              <w:rPr>
                <w:bCs/>
              </w:rPr>
            </w:pPr>
            <w:r>
              <w:rPr>
                <w:bCs/>
              </w:rPr>
              <w:t>20h</w:t>
            </w:r>
          </w:p>
        </w:tc>
        <w:tc>
          <w:tcPr>
            <w:tcW w:w="1427" w:type="dxa"/>
            <w:tcBorders>
              <w:top w:val="single" w:sz="4" w:space="0" w:color="000000"/>
              <w:left w:val="single" w:sz="4" w:space="0" w:color="000000"/>
              <w:bottom w:val="single" w:sz="4" w:space="0" w:color="000000"/>
              <w:right w:val="single" w:sz="4" w:space="0" w:color="000000"/>
            </w:tcBorders>
          </w:tcPr>
          <w:p w14:paraId="1054A18E" w14:textId="1532085F" w:rsidR="000F5E06" w:rsidRPr="0080728B" w:rsidRDefault="0080728B">
            <w:pPr>
              <w:pStyle w:val="TableParagraph"/>
              <w:spacing w:before="4"/>
              <w:ind w:right="93"/>
              <w:jc w:val="right"/>
              <w:rPr>
                <w:bCs/>
              </w:rPr>
            </w:pPr>
            <w:r>
              <w:rPr>
                <w:bCs/>
              </w:rPr>
              <w:t>33,3%</w:t>
            </w:r>
          </w:p>
        </w:tc>
      </w:tr>
      <w:tr w:rsidR="007704CA" w14:paraId="2655ACA1" w14:textId="77777777">
        <w:trPr>
          <w:trHeight w:val="282"/>
        </w:trPr>
        <w:tc>
          <w:tcPr>
            <w:tcW w:w="2425" w:type="dxa"/>
            <w:tcBorders>
              <w:top w:val="nil"/>
              <w:left w:val="single" w:sz="4" w:space="0" w:color="000000"/>
              <w:bottom w:val="single" w:sz="4" w:space="0" w:color="000000"/>
              <w:right w:val="single" w:sz="4" w:space="0" w:color="000000"/>
            </w:tcBorders>
            <w:shd w:val="clear" w:color="auto" w:fill="DEEAF6"/>
          </w:tcPr>
          <w:p w14:paraId="19B2A0D9" w14:textId="77777777" w:rsidR="007704CA" w:rsidRDefault="007704CA">
            <w:pPr>
              <w:rPr>
                <w:sz w:val="2"/>
                <w:szCs w:val="2"/>
              </w:rPr>
            </w:pPr>
          </w:p>
        </w:tc>
        <w:tc>
          <w:tcPr>
            <w:tcW w:w="3880" w:type="dxa"/>
            <w:tcBorders>
              <w:top w:val="single" w:sz="4" w:space="0" w:color="000000"/>
              <w:left w:val="single" w:sz="4" w:space="0" w:color="000000"/>
              <w:bottom w:val="single" w:sz="4" w:space="0" w:color="000000"/>
              <w:right w:val="single" w:sz="4" w:space="0" w:color="000000"/>
            </w:tcBorders>
          </w:tcPr>
          <w:p w14:paraId="74D15E13" w14:textId="16616660" w:rsidR="007704CA" w:rsidRDefault="00F96CDA">
            <w:pPr>
              <w:pStyle w:val="TableParagraph"/>
              <w:spacing w:before="4"/>
              <w:ind w:right="99"/>
              <w:jc w:val="right"/>
              <w:rPr>
                <w:b/>
              </w:rPr>
            </w:pPr>
            <w:r>
              <w:rPr>
                <w:b/>
              </w:rPr>
              <w:t>Total</w:t>
            </w:r>
          </w:p>
        </w:tc>
        <w:tc>
          <w:tcPr>
            <w:tcW w:w="1523" w:type="dxa"/>
            <w:tcBorders>
              <w:top w:val="single" w:sz="4" w:space="0" w:color="000000"/>
              <w:left w:val="single" w:sz="4" w:space="0" w:color="000000"/>
              <w:bottom w:val="single" w:sz="4" w:space="0" w:color="000000"/>
              <w:right w:val="single" w:sz="4" w:space="0" w:color="000000"/>
            </w:tcBorders>
          </w:tcPr>
          <w:p w14:paraId="1F12F66A" w14:textId="259BDAE6" w:rsidR="007704CA" w:rsidRDefault="00F96CDA">
            <w:pPr>
              <w:pStyle w:val="TableParagraph"/>
              <w:spacing w:before="4"/>
              <w:ind w:right="93"/>
              <w:jc w:val="right"/>
              <w:rPr>
                <w:b/>
              </w:rPr>
            </w:pPr>
            <w:r>
              <w:rPr>
                <w:b/>
              </w:rPr>
              <w:t>60h</w:t>
            </w:r>
          </w:p>
        </w:tc>
        <w:tc>
          <w:tcPr>
            <w:tcW w:w="1427" w:type="dxa"/>
            <w:tcBorders>
              <w:top w:val="single" w:sz="4" w:space="0" w:color="000000"/>
              <w:left w:val="single" w:sz="4" w:space="0" w:color="000000"/>
              <w:bottom w:val="single" w:sz="4" w:space="0" w:color="000000"/>
              <w:right w:val="single" w:sz="4" w:space="0" w:color="000000"/>
            </w:tcBorders>
          </w:tcPr>
          <w:p w14:paraId="35840F8F" w14:textId="41DEB1AE" w:rsidR="007704CA" w:rsidRDefault="00F96CDA">
            <w:pPr>
              <w:pStyle w:val="TableParagraph"/>
              <w:spacing w:before="4"/>
              <w:ind w:right="93"/>
              <w:jc w:val="right"/>
              <w:rPr>
                <w:b/>
              </w:rPr>
            </w:pPr>
            <w:r>
              <w:rPr>
                <w:b/>
              </w:rPr>
              <w:t>100.0%</w:t>
            </w:r>
          </w:p>
        </w:tc>
      </w:tr>
      <w:tr w:rsidR="000F5E06" w14:paraId="21687556" w14:textId="77777777">
        <w:trPr>
          <w:trHeight w:val="858"/>
        </w:trPr>
        <w:tc>
          <w:tcPr>
            <w:tcW w:w="2425" w:type="dxa"/>
            <w:tcBorders>
              <w:top w:val="single" w:sz="4" w:space="0" w:color="000000"/>
              <w:left w:val="single" w:sz="4" w:space="0" w:color="000000"/>
              <w:bottom w:val="single" w:sz="4" w:space="0" w:color="000000"/>
              <w:right w:val="single" w:sz="4" w:space="0" w:color="000000"/>
            </w:tcBorders>
            <w:shd w:val="clear" w:color="auto" w:fill="DEEAF6"/>
          </w:tcPr>
          <w:p w14:paraId="70CA4F05" w14:textId="77777777" w:rsidR="000F5E06" w:rsidRDefault="000F5E06">
            <w:pPr>
              <w:pStyle w:val="TableParagraph"/>
              <w:spacing w:before="6"/>
              <w:rPr>
                <w:b/>
                <w:sz w:val="26"/>
              </w:rPr>
            </w:pPr>
          </w:p>
          <w:p w14:paraId="1C4673FF" w14:textId="77777777" w:rsidR="000F5E06" w:rsidRDefault="000F69ED">
            <w:pPr>
              <w:pStyle w:val="TableParagraph"/>
              <w:ind w:left="110"/>
              <w:rPr>
                <w:b/>
              </w:rPr>
            </w:pPr>
            <w:r>
              <w:rPr>
                <w:b/>
              </w:rPr>
              <w:t>Literatura</w:t>
            </w:r>
          </w:p>
        </w:tc>
        <w:tc>
          <w:tcPr>
            <w:tcW w:w="6830" w:type="dxa"/>
            <w:gridSpan w:val="3"/>
            <w:tcBorders>
              <w:top w:val="single" w:sz="4" w:space="0" w:color="000000"/>
              <w:left w:val="single" w:sz="4" w:space="0" w:color="000000"/>
              <w:bottom w:val="single" w:sz="4" w:space="0" w:color="000000"/>
              <w:right w:val="single" w:sz="4" w:space="0" w:color="000000"/>
            </w:tcBorders>
          </w:tcPr>
          <w:p w14:paraId="55DCB6CE" w14:textId="77777777" w:rsidR="000F5E06" w:rsidRDefault="000F5E06">
            <w:pPr>
              <w:pStyle w:val="TableParagraph"/>
              <w:spacing w:before="10"/>
              <w:rPr>
                <w:b/>
                <w:sz w:val="21"/>
              </w:rPr>
            </w:pPr>
          </w:p>
          <w:p w14:paraId="0F5DED62" w14:textId="77777777" w:rsidR="000F5E06" w:rsidRDefault="000F69ED">
            <w:pPr>
              <w:pStyle w:val="TableParagraph"/>
              <w:ind w:left="110"/>
            </w:pPr>
            <w:r>
              <w:t>Ronald.E.:Esthetics</w:t>
            </w:r>
            <w:r>
              <w:rPr>
                <w:spacing w:val="-4"/>
              </w:rPr>
              <w:t xml:space="preserve"> </w:t>
            </w:r>
            <w:r>
              <w:t>in</w:t>
            </w:r>
            <w:r>
              <w:rPr>
                <w:spacing w:val="-1"/>
              </w:rPr>
              <w:t xml:space="preserve"> </w:t>
            </w:r>
            <w:r>
              <w:t>Denistry,</w:t>
            </w:r>
            <w:r>
              <w:rPr>
                <w:spacing w:val="-6"/>
              </w:rPr>
              <w:t xml:space="preserve"> </w:t>
            </w:r>
            <w:r>
              <w:t>Second</w:t>
            </w:r>
            <w:r>
              <w:rPr>
                <w:spacing w:val="-7"/>
              </w:rPr>
              <w:t xml:space="preserve"> </w:t>
            </w:r>
            <w:r>
              <w:t>Edition</w:t>
            </w:r>
            <w:r>
              <w:rPr>
                <w:spacing w:val="-1"/>
              </w:rPr>
              <w:t xml:space="preserve"> </w:t>
            </w:r>
            <w:r>
              <w:t>,Volum</w:t>
            </w:r>
            <w:r>
              <w:rPr>
                <w:spacing w:val="-3"/>
              </w:rPr>
              <w:t xml:space="preserve"> </w:t>
            </w:r>
            <w:r>
              <w:t>1,1998</w:t>
            </w:r>
          </w:p>
        </w:tc>
      </w:tr>
      <w:tr w:rsidR="000F5E06" w14:paraId="29CF15BE" w14:textId="77777777">
        <w:trPr>
          <w:trHeight w:val="273"/>
        </w:trPr>
        <w:tc>
          <w:tcPr>
            <w:tcW w:w="2425" w:type="dxa"/>
            <w:tcBorders>
              <w:top w:val="single" w:sz="4" w:space="0" w:color="000000"/>
              <w:left w:val="single" w:sz="4" w:space="0" w:color="000000"/>
              <w:bottom w:val="single" w:sz="4" w:space="0" w:color="000000"/>
              <w:right w:val="single" w:sz="4" w:space="0" w:color="000000"/>
            </w:tcBorders>
            <w:shd w:val="clear" w:color="auto" w:fill="DEEAF6"/>
          </w:tcPr>
          <w:p w14:paraId="3F6A2894" w14:textId="77777777" w:rsidR="000F5E06" w:rsidRDefault="000F69ED">
            <w:pPr>
              <w:pStyle w:val="TableParagraph"/>
              <w:spacing w:before="9" w:line="244" w:lineRule="exact"/>
              <w:ind w:left="110"/>
              <w:rPr>
                <w:b/>
              </w:rPr>
            </w:pPr>
            <w:r>
              <w:rPr>
                <w:b/>
              </w:rPr>
              <w:t>Kontakti</w:t>
            </w:r>
          </w:p>
        </w:tc>
        <w:tc>
          <w:tcPr>
            <w:tcW w:w="6830" w:type="dxa"/>
            <w:gridSpan w:val="3"/>
            <w:tcBorders>
              <w:top w:val="single" w:sz="4" w:space="0" w:color="000000"/>
              <w:left w:val="single" w:sz="4" w:space="0" w:color="000000"/>
              <w:bottom w:val="single" w:sz="4" w:space="0" w:color="000000"/>
              <w:right w:val="single" w:sz="4" w:space="0" w:color="000000"/>
            </w:tcBorders>
          </w:tcPr>
          <w:p w14:paraId="66A3826A" w14:textId="4DB2BF88" w:rsidR="000F5E06" w:rsidRDefault="000F69ED" w:rsidP="00F96CDA">
            <w:pPr>
              <w:pStyle w:val="TableParagraph"/>
              <w:spacing w:line="250" w:lineRule="exact"/>
              <w:ind w:right="870"/>
              <w:rPr>
                <w:b/>
              </w:rPr>
            </w:pPr>
            <w:r>
              <w:rPr>
                <w:b/>
              </w:rPr>
              <w:t>Dr.</w:t>
            </w:r>
            <w:r>
              <w:rPr>
                <w:b/>
                <w:spacing w:val="-9"/>
              </w:rPr>
              <w:t xml:space="preserve"> </w:t>
            </w:r>
            <w:r w:rsidR="00013CBB">
              <w:rPr>
                <w:b/>
                <w:spacing w:val="-9"/>
              </w:rPr>
              <w:t xml:space="preserve">Krenare Mehmeti </w:t>
            </w:r>
            <w:r w:rsidR="00F96CDA">
              <w:rPr>
                <w:b/>
                <w:spacing w:val="-9"/>
              </w:rPr>
              <w:t xml:space="preserve">      </w:t>
            </w:r>
            <w:r w:rsidR="00013CBB">
              <w:rPr>
                <w:b/>
                <w:spacing w:val="-9"/>
              </w:rPr>
              <w:t xml:space="preserve"> krenare.mehmeti@</w:t>
            </w:r>
            <w:r w:rsidR="00F96CDA">
              <w:rPr>
                <w:b/>
                <w:spacing w:val="-9"/>
              </w:rPr>
              <w:t>ubt-uni.net</w:t>
            </w:r>
          </w:p>
        </w:tc>
      </w:tr>
    </w:tbl>
    <w:p w14:paraId="0881EFD2" w14:textId="77777777" w:rsidR="000F5E06" w:rsidRDefault="000F5E06">
      <w:pPr>
        <w:pStyle w:val="BodyText"/>
        <w:rPr>
          <w:b/>
          <w:sz w:val="20"/>
        </w:rPr>
      </w:pPr>
    </w:p>
    <w:p w14:paraId="7BD9FDF0" w14:textId="77777777" w:rsidR="000F5E06" w:rsidRDefault="000F5E06">
      <w:pPr>
        <w:pStyle w:val="BodyText"/>
        <w:rPr>
          <w:b/>
          <w:sz w:val="20"/>
        </w:rPr>
      </w:pPr>
    </w:p>
    <w:p w14:paraId="4D2A7FC5" w14:textId="2694A174" w:rsidR="00904474" w:rsidRDefault="00904474" w:rsidP="00904474">
      <w:pPr>
        <w:spacing w:after="160" w:line="259" w:lineRule="auto"/>
        <w:rPr>
          <w:rStyle w:val="tlid-translation"/>
          <w:b/>
          <w:bCs/>
          <w:sz w:val="24"/>
          <w:szCs w:val="24"/>
        </w:rPr>
      </w:pPr>
      <w:r>
        <w:rPr>
          <w:rStyle w:val="tlid-translation"/>
          <w:b/>
          <w:bCs/>
          <w:sz w:val="24"/>
          <w:szCs w:val="24"/>
        </w:rPr>
        <w:t xml:space="preserve">  Kjo lëndë nuk ka parakushte</w:t>
      </w:r>
    </w:p>
    <w:p w14:paraId="34CF5FD5" w14:textId="460F8697" w:rsidR="00FF40C7" w:rsidRPr="00375516" w:rsidRDefault="00FF40C7" w:rsidP="00375516">
      <w:pPr>
        <w:widowControl/>
        <w:autoSpaceDE/>
        <w:autoSpaceDN/>
        <w:spacing w:before="120" w:after="120"/>
        <w:contextualSpacing/>
        <w:rPr>
          <w:rStyle w:val="tlid-translation"/>
          <w:b/>
          <w:bCs/>
          <w:sz w:val="24"/>
          <w:szCs w:val="24"/>
        </w:rPr>
      </w:pPr>
    </w:p>
    <w:p w14:paraId="129C31E4" w14:textId="1174A0ED" w:rsidR="00FF40C7" w:rsidRDefault="00904474" w:rsidP="00FF40C7">
      <w:pPr>
        <w:rPr>
          <w:rStyle w:val="tlid-translation"/>
          <w:rFonts w:eastAsiaTheme="minorHAnsi" w:cstheme="minorBidi"/>
          <w:b/>
          <w:bCs/>
          <w:sz w:val="24"/>
          <w:szCs w:val="24"/>
        </w:rPr>
      </w:pPr>
      <w:r>
        <w:rPr>
          <w:rStyle w:val="tlid-translation"/>
          <w:b/>
          <w:bCs/>
          <w:sz w:val="24"/>
          <w:szCs w:val="24"/>
        </w:rPr>
        <w:t xml:space="preserve">  </w:t>
      </w:r>
      <w:r w:rsidR="00FF40C7">
        <w:rPr>
          <w:rStyle w:val="tlid-translation"/>
          <w:b/>
          <w:bCs/>
          <w:sz w:val="24"/>
          <w:szCs w:val="24"/>
        </w:rPr>
        <w:t xml:space="preserve">Vlerësimi i Kompetencës </w:t>
      </w:r>
    </w:p>
    <w:p w14:paraId="0D32C48F" w14:textId="0AADB2E2" w:rsidR="00FF40C7" w:rsidRDefault="00904474" w:rsidP="00FF40C7">
      <w:pPr>
        <w:jc w:val="both"/>
        <w:rPr>
          <w:rStyle w:val="rynqvb"/>
          <w:rFonts w:asciiTheme="minorHAnsi" w:hAnsiTheme="minorHAnsi"/>
        </w:rPr>
      </w:pPr>
      <w:r>
        <w:rPr>
          <w:rStyle w:val="rynqvb"/>
          <w:sz w:val="24"/>
          <w:szCs w:val="24"/>
        </w:rPr>
        <w:t xml:space="preserve">   </w:t>
      </w:r>
      <w:r w:rsidR="00FF40C7">
        <w:rPr>
          <w:rStyle w:val="rynqvb"/>
          <w:sz w:val="24"/>
          <w:szCs w:val="24"/>
        </w:rPr>
        <w:t xml:space="preserve">Që klasa të arrijë një nivel Bechelor të të mësuarit, studentët duhet të përgatiten duke e </w:t>
      </w:r>
      <w:r>
        <w:rPr>
          <w:rStyle w:val="rynqvb"/>
          <w:sz w:val="24"/>
          <w:szCs w:val="24"/>
        </w:rPr>
        <w:t xml:space="preserve">        </w:t>
      </w:r>
      <w:r w:rsidR="00FF40C7">
        <w:rPr>
          <w:rStyle w:val="rynqvb"/>
          <w:sz w:val="24"/>
          <w:szCs w:val="24"/>
        </w:rPr>
        <w:t>lexuar materialin e dhënë, të plotësojnë të gjitha detyrat e caktuara për secilën klasë.</w:t>
      </w:r>
      <w:r w:rsidR="00FF40C7">
        <w:rPr>
          <w:rStyle w:val="hwtze"/>
          <w:sz w:val="24"/>
          <w:szCs w:val="24"/>
        </w:rPr>
        <w:t xml:space="preserve"> </w:t>
      </w:r>
      <w:r>
        <w:rPr>
          <w:rStyle w:val="hwtze"/>
          <w:sz w:val="24"/>
          <w:szCs w:val="24"/>
        </w:rPr>
        <w:t xml:space="preserve"> </w:t>
      </w:r>
      <w:r w:rsidR="00FF40C7">
        <w:rPr>
          <w:rStyle w:val="rynqvb"/>
          <w:sz w:val="24"/>
          <w:szCs w:val="24"/>
        </w:rPr>
        <w:t xml:space="preserve">Studentët do të vlerësohen për pjesëmarrjes si: </w:t>
      </w:r>
    </w:p>
    <w:p w14:paraId="6FAB556C"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Pjesëmarrje e plotë në aktivitetet e klasës dhe në punën në grup .</w:t>
      </w:r>
    </w:p>
    <w:p w14:paraId="1AF90846"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Pjesëmarrja në diskutimet në klasë (pa dominuar bisedën). </w:t>
      </w:r>
    </w:p>
    <w:p w14:paraId="5EBF189B"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Demonstrimi i të kuptuarit të përmbajtjes së materialit të lexuar. </w:t>
      </w:r>
    </w:p>
    <w:p w14:paraId="641FCE78" w14:textId="77777777" w:rsidR="00FF40C7" w:rsidRPr="00413693"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Ofrimi i mendimit kritik për materien e lënd</w:t>
      </w:r>
      <w:r w:rsidRPr="00413693">
        <w:rPr>
          <w:rStyle w:val="rynqvb"/>
          <w:sz w:val="24"/>
          <w:szCs w:val="24"/>
        </w:rPr>
        <w:t xml:space="preserve">ës. </w:t>
      </w:r>
    </w:p>
    <w:p w14:paraId="3340BB78"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Shtimi i ideve në diskutimin në klasë. </w:t>
      </w:r>
    </w:p>
    <w:p w14:paraId="5564B752"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Duke ndihmuar të tjerët të sqarojnë një ide. </w:t>
      </w:r>
    </w:p>
    <w:p w14:paraId="13D99EA2"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Mbështetja e të tjerëve ndërsa ata ndajnë idetë e tyre dhe flasin në klasë. </w:t>
      </w:r>
    </w:p>
    <w:p w14:paraId="1EA7582A"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Ngritja e ideve dhe pyetjeve të reja. </w:t>
      </w:r>
    </w:p>
    <w:p w14:paraId="14EDF649"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Mbërritja në kohë dhe qëndrimi gjatë gjithë orës së mësimit.</w:t>
      </w:r>
    </w:p>
    <w:p w14:paraId="454152A2" w14:textId="77777777" w:rsidR="000F5E06" w:rsidRDefault="000F5E06"/>
    <w:p w14:paraId="11FA271B" w14:textId="77777777" w:rsidR="00FF40C7" w:rsidRDefault="00FF40C7"/>
    <w:p w14:paraId="53C03A91" w14:textId="77777777" w:rsidR="00FF40C7" w:rsidRDefault="00FF40C7"/>
    <w:p w14:paraId="0E506622" w14:textId="77777777" w:rsidR="00FF40C7" w:rsidRDefault="00FF40C7"/>
    <w:p w14:paraId="3D6AE032" w14:textId="77777777" w:rsidR="00FF40C7" w:rsidRDefault="00FF40C7" w:rsidP="00FF40C7">
      <w:pPr>
        <w:jc w:val="both"/>
        <w:rPr>
          <w:rStyle w:val="rynqvb"/>
          <w:rFonts w:cs="Times New Roman"/>
          <w:b/>
          <w:bCs/>
          <w:sz w:val="24"/>
          <w:szCs w:val="24"/>
        </w:rPr>
      </w:pPr>
      <w:r>
        <w:rPr>
          <w:rStyle w:val="rynqvb"/>
          <w:rFonts w:cs="Times New Roman"/>
          <w:b/>
          <w:bCs/>
          <w:sz w:val="24"/>
          <w:szCs w:val="24"/>
        </w:rPr>
        <w:t xml:space="preserve">                                                  </w:t>
      </w:r>
      <w:bookmarkStart w:id="1" w:name="_Hlk159672891"/>
      <w:r>
        <w:rPr>
          <w:rStyle w:val="rynqvb"/>
          <w:rFonts w:cs="Times New Roman"/>
          <w:b/>
          <w:bCs/>
          <w:sz w:val="24"/>
          <w:szCs w:val="24"/>
        </w:rPr>
        <w:t>Politika e pjesëmarrjes</w:t>
      </w:r>
    </w:p>
    <w:p w14:paraId="4827C0B2" w14:textId="77777777" w:rsidR="00FF40C7" w:rsidRDefault="00FF40C7" w:rsidP="00FF40C7">
      <w:pPr>
        <w:jc w:val="both"/>
        <w:rPr>
          <w:rStyle w:val="rynqvb"/>
          <w:rFonts w:cs="Times New Roman"/>
          <w:sz w:val="24"/>
          <w:szCs w:val="24"/>
        </w:rPr>
      </w:pPr>
    </w:p>
    <w:p w14:paraId="38184109" w14:textId="77777777" w:rsidR="00FF40C7" w:rsidRDefault="00FF40C7" w:rsidP="00FF40C7">
      <w:pPr>
        <w:jc w:val="both"/>
        <w:rPr>
          <w:rStyle w:val="rynqvb"/>
          <w:rFonts w:cs="Times New Roman"/>
          <w:sz w:val="24"/>
          <w:szCs w:val="24"/>
        </w:rPr>
      </w:pPr>
      <w:r>
        <w:rPr>
          <w:rStyle w:val="rynqvb"/>
          <w:rFonts w:cs="Times New Roman"/>
          <w:sz w:val="24"/>
          <w:szCs w:val="24"/>
        </w:rPr>
        <w:t>Studentët pritet të ndjekin të gjitha ligjëratat dhe ushtrimet. Rëndësia e frekuentimit në klasë reflektohet në përqindjen e notës që lidhet me pjesëmarrjen.</w:t>
      </w:r>
      <w:r>
        <w:rPr>
          <w:rStyle w:val="hwtze"/>
          <w:rFonts w:cs="Times New Roman"/>
          <w:sz w:val="24"/>
          <w:szCs w:val="24"/>
        </w:rPr>
        <w:t xml:space="preserve"> </w:t>
      </w:r>
      <w:r>
        <w:rPr>
          <w:rStyle w:val="rynqvb"/>
          <w:rFonts w:cs="Times New Roman"/>
          <w:sz w:val="24"/>
          <w:szCs w:val="24"/>
        </w:rPr>
        <w:t>Ju nuk mund të merrni nota pjesëmarrjeje nëse nuk jeni në klasë.</w:t>
      </w:r>
      <w:r>
        <w:rPr>
          <w:rStyle w:val="hwtze"/>
          <w:rFonts w:cs="Times New Roman"/>
          <w:sz w:val="24"/>
          <w:szCs w:val="24"/>
        </w:rPr>
        <w:t xml:space="preserve"> </w:t>
      </w:r>
      <w:r>
        <w:rPr>
          <w:rStyle w:val="rynqvb"/>
          <w:rFonts w:cs="Times New Roman"/>
          <w:sz w:val="24"/>
          <w:szCs w:val="24"/>
        </w:rPr>
        <w:t>Nëse keni një urgjencë dhe nuk mund të merrni pjesë në klasë, ju lutem më dërgoni e-mail paraprakisht për të më njoftuar.</w:t>
      </w:r>
      <w:r>
        <w:rPr>
          <w:rStyle w:val="hwtze"/>
          <w:rFonts w:cs="Times New Roman"/>
          <w:sz w:val="24"/>
          <w:szCs w:val="24"/>
        </w:rPr>
        <w:t xml:space="preserve"> </w:t>
      </w:r>
      <w:r>
        <w:rPr>
          <w:rStyle w:val="rynqvb"/>
          <w:rFonts w:cs="Times New Roman"/>
          <w:sz w:val="24"/>
          <w:szCs w:val="24"/>
        </w:rPr>
        <w:t>Klasa do të fillojë në kohë për të respektuar angazhimin e të gjithëve.</w:t>
      </w:r>
      <w:r>
        <w:rPr>
          <w:rStyle w:val="hwtze"/>
          <w:rFonts w:cs="Times New Roman"/>
          <w:sz w:val="24"/>
          <w:szCs w:val="24"/>
        </w:rPr>
        <w:t xml:space="preserve"> </w:t>
      </w:r>
      <w:r>
        <w:rPr>
          <w:rStyle w:val="rynqvb"/>
          <w:rFonts w:cs="Times New Roman"/>
          <w:sz w:val="24"/>
          <w:szCs w:val="24"/>
        </w:rPr>
        <w:t>Nëse jeni vonë, ju lutemi hyni në klasë të qetë.</w:t>
      </w:r>
      <w:r>
        <w:rPr>
          <w:rStyle w:val="hwtze"/>
          <w:rFonts w:cs="Times New Roman"/>
          <w:sz w:val="24"/>
          <w:szCs w:val="24"/>
        </w:rPr>
        <w:t xml:space="preserve"> </w:t>
      </w:r>
      <w:r>
        <w:rPr>
          <w:rStyle w:val="rynqvb"/>
          <w:rFonts w:cs="Times New Roman"/>
          <w:sz w:val="24"/>
          <w:szCs w:val="24"/>
        </w:rPr>
        <w:t>Notat e pjesëmarrjes do të zbriten për vonesë.</w:t>
      </w:r>
    </w:p>
    <w:p w14:paraId="1583BDFB" w14:textId="77777777" w:rsidR="00FF40C7" w:rsidRDefault="00FF40C7" w:rsidP="00FF40C7">
      <w:pPr>
        <w:rPr>
          <w:rStyle w:val="tlid-translation"/>
          <w:rFonts w:asciiTheme="minorHAnsi" w:hAnsiTheme="minorHAnsi" w:cstheme="minorBidi"/>
          <w:b/>
          <w:bCs/>
        </w:rPr>
      </w:pPr>
      <w:r w:rsidRPr="00413693">
        <w:rPr>
          <w:rStyle w:val="tlid-translation"/>
          <w:sz w:val="24"/>
          <w:szCs w:val="24"/>
        </w:rPr>
        <w:t>Studentët duhet të jenë prezent në së paku 80% të ushtrimeve</w:t>
      </w:r>
      <w:r>
        <w:rPr>
          <w:rStyle w:val="tlid-translation"/>
          <w:b/>
          <w:bCs/>
          <w:sz w:val="24"/>
          <w:szCs w:val="24"/>
        </w:rPr>
        <w:t>.</w:t>
      </w:r>
    </w:p>
    <w:bookmarkEnd w:id="1"/>
    <w:p w14:paraId="23CB3B9B" w14:textId="1093B9ED" w:rsidR="00FF40C7" w:rsidRDefault="00FF40C7">
      <w:pPr>
        <w:sectPr w:rsidR="00FF40C7">
          <w:headerReference w:type="default" r:id="rId10"/>
          <w:footerReference w:type="default" r:id="rId11"/>
          <w:pgSz w:w="11910" w:h="16840"/>
          <w:pgMar w:top="1740" w:right="1300" w:bottom="860" w:left="1120" w:header="732" w:footer="670" w:gutter="0"/>
          <w:cols w:space="720"/>
        </w:sectPr>
      </w:pPr>
    </w:p>
    <w:p w14:paraId="46BA80FA" w14:textId="77777777" w:rsidR="000F5E06" w:rsidRDefault="000F5E06">
      <w:pPr>
        <w:pStyle w:val="BodyText"/>
        <w:rPr>
          <w:sz w:val="24"/>
        </w:rPr>
      </w:pPr>
    </w:p>
    <w:p w14:paraId="04F65357" w14:textId="77777777" w:rsidR="00FF40C7" w:rsidRDefault="00FF40C7" w:rsidP="00FF40C7">
      <w:pPr>
        <w:spacing w:before="120" w:after="120"/>
        <w:jc w:val="center"/>
        <w:rPr>
          <w:rFonts w:asciiTheme="minorHAnsi" w:eastAsia="Times New Roman" w:hAnsiTheme="minorHAnsi" w:cs="Times New Roman"/>
          <w:sz w:val="28"/>
          <w:szCs w:val="28"/>
        </w:rPr>
      </w:pPr>
      <w:r>
        <w:rPr>
          <w:rFonts w:eastAsia="Times New Roman" w:cs="Times New Roman"/>
          <w:b/>
          <w:bCs/>
          <w:sz w:val="28"/>
          <w:szCs w:val="28"/>
        </w:rPr>
        <w:t>Rregullore Mësimore</w:t>
      </w:r>
    </w:p>
    <w:p w14:paraId="78E7DFBB" w14:textId="77777777" w:rsidR="00FF40C7" w:rsidRDefault="00FF40C7" w:rsidP="00FF40C7">
      <w:pPr>
        <w:spacing w:before="120" w:after="120"/>
        <w:jc w:val="center"/>
        <w:rPr>
          <w:rFonts w:eastAsia="Times New Roman" w:cs="Times New Roman"/>
          <w:b/>
          <w:bCs/>
          <w:sz w:val="24"/>
          <w:szCs w:val="24"/>
        </w:rPr>
      </w:pPr>
      <w:r>
        <w:rPr>
          <w:rFonts w:eastAsia="Times New Roman" w:cs="Times New Roman"/>
          <w:b/>
          <w:bCs/>
          <w:sz w:val="24"/>
          <w:szCs w:val="24"/>
        </w:rPr>
        <w:t>Pjesëmarrja në mësim</w:t>
      </w:r>
    </w:p>
    <w:p w14:paraId="727F12CD" w14:textId="77777777" w:rsidR="00FF40C7" w:rsidRDefault="00FF40C7" w:rsidP="00FF40C7">
      <w:pPr>
        <w:spacing w:before="120" w:after="120"/>
        <w:jc w:val="both"/>
        <w:rPr>
          <w:rFonts w:eastAsia="Times New Roman" w:cs="Times New Roman"/>
          <w:sz w:val="24"/>
          <w:szCs w:val="24"/>
        </w:rPr>
      </w:pPr>
      <w:r>
        <w:rPr>
          <w:rFonts w:eastAsia="Times New Roman" w:cs="Times New Roman"/>
          <w:sz w:val="24"/>
          <w:szCs w:val="24"/>
        </w:rPr>
        <w:t>Kolegji UBT merr përgjegjësinë e trajnimit të profesionistëve të ardhshëm në standardet më të larta. Një nga këto standarde është marrja e përgjegjësisë për veprimet personale. Nëse një student mungon nga mësimi veçanërisht në një sesion, studenti i ka humbur ato udhëzimeve përgjithmonë. Ato, asnjëherë nuk mund të përsëriten. Kur një student vonohet në mësim, i gjithë mësimi 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që nuk do të tolerohen.</w:t>
      </w:r>
    </w:p>
    <w:p w14:paraId="100124B5" w14:textId="49F4A1E4" w:rsidR="00FF40C7" w:rsidRDefault="00FF40C7" w:rsidP="00FF40C7">
      <w:pPr>
        <w:spacing w:before="120" w:after="120"/>
        <w:jc w:val="both"/>
        <w:rPr>
          <w:rFonts w:eastAsia="Times New Roman" w:cs="Times New Roman"/>
          <w:sz w:val="24"/>
          <w:szCs w:val="24"/>
        </w:rPr>
      </w:pPr>
      <w:r>
        <w:rPr>
          <w:rFonts w:eastAsia="Times New Roman" w:cs="Times New Roman"/>
          <w:sz w:val="24"/>
          <w:szCs w:val="24"/>
        </w:rPr>
        <w:t xml:space="preserve">Ju bëtë një kontratë me UBT-të për të qenë në klasë dhe të vëmendshëm gjatë gjithë procesit mësimor. Çdo student duhet të jetë në çdo sesion, çdo ditë që është planifikuar, gjatë gjithë semestrit. </w:t>
      </w:r>
    </w:p>
    <w:p w14:paraId="16E9EC54" w14:textId="77777777" w:rsidR="00FF40C7" w:rsidRDefault="00FF40C7" w:rsidP="00FF40C7">
      <w:pPr>
        <w:spacing w:before="120" w:after="120"/>
        <w:jc w:val="both"/>
        <w:rPr>
          <w:rFonts w:eastAsia="Times New Roman" w:cs="Times New Roman"/>
          <w:sz w:val="24"/>
          <w:szCs w:val="24"/>
        </w:rPr>
      </w:pPr>
      <w:r>
        <w:rPr>
          <w:rFonts w:eastAsia="Times New Roman" w:cs="Times New Roman"/>
          <w:sz w:val="24"/>
          <w:szCs w:val="24"/>
        </w:rPr>
        <w:t>Të gjitha sesionet fillojnë dhe përfundojnë në kohën e tyre të përcaktuar në orarin e mësimit. Çdo student që largohet para kohe nga sesioni mësimor do të llogaritet se mungon.</w:t>
      </w:r>
    </w:p>
    <w:p w14:paraId="271C0B50" w14:textId="77777777" w:rsidR="00FF40C7" w:rsidRDefault="00FF40C7" w:rsidP="00FF40C7">
      <w:pPr>
        <w:spacing w:before="120" w:after="120"/>
        <w:jc w:val="both"/>
        <w:rPr>
          <w:rFonts w:eastAsia="Times New Roman" w:cs="Times New Roman"/>
          <w:sz w:val="24"/>
          <w:szCs w:val="24"/>
        </w:rPr>
      </w:pPr>
    </w:p>
    <w:p w14:paraId="79EAC9C3" w14:textId="77777777" w:rsidR="00FF40C7" w:rsidRDefault="00FF40C7" w:rsidP="00FF40C7">
      <w:pPr>
        <w:spacing w:before="120" w:after="120"/>
        <w:jc w:val="center"/>
        <w:rPr>
          <w:rStyle w:val="tlid-translation"/>
          <w:rFonts w:asciiTheme="minorHAnsi" w:eastAsiaTheme="minorHAnsi" w:hAnsiTheme="minorHAnsi" w:cstheme="minorBidi"/>
          <w:b/>
          <w:bCs/>
        </w:rPr>
      </w:pPr>
      <w:r>
        <w:rPr>
          <w:rStyle w:val="tlid-translation"/>
          <w:b/>
          <w:bCs/>
          <w:sz w:val="24"/>
          <w:szCs w:val="24"/>
        </w:rPr>
        <w:t>Pajisjet elektronike</w:t>
      </w:r>
    </w:p>
    <w:p w14:paraId="3F4B258A" w14:textId="77777777" w:rsidR="00FF40C7" w:rsidRDefault="00FF40C7" w:rsidP="00FF40C7">
      <w:pPr>
        <w:spacing w:before="120" w:after="120"/>
        <w:jc w:val="both"/>
        <w:rPr>
          <w:rStyle w:val="tlid-translation"/>
          <w:sz w:val="24"/>
          <w:szCs w:val="24"/>
        </w:rPr>
      </w:pPr>
      <w:r>
        <w:rPr>
          <w:rStyle w:val="tlid-translation"/>
          <w:sz w:val="24"/>
          <w:szCs w:val="24"/>
        </w:rPr>
        <w:t>Është shpërqëndruese për të gjithë në klasë kur telefonat mobil cingërrojnë gjatë orës së mësimit. Kjo është edhe më e keqe nëse ndodhë gjatë një testi ose kuizi. Meqenëse kjo është një klasë dhe jo një dhomë për të dëgjuar ose/dhe për të parë pajisje elektronike si telefonat inteligjent, laptopë personalë dhe/ose pajisje të tjera elektronike, ato nuk do të lejohen.</w:t>
      </w:r>
    </w:p>
    <w:p w14:paraId="40EC07F5" w14:textId="77777777" w:rsidR="00FF40C7" w:rsidRDefault="00FF40C7" w:rsidP="00FF40C7">
      <w:pPr>
        <w:spacing w:before="120" w:after="120"/>
        <w:jc w:val="both"/>
        <w:rPr>
          <w:rStyle w:val="tlid-translation"/>
          <w:sz w:val="24"/>
          <w:szCs w:val="24"/>
        </w:rPr>
      </w:pPr>
      <w:r>
        <w:rPr>
          <w:rStyle w:val="tlid-translation"/>
          <w:sz w:val="24"/>
          <w:szCs w:val="24"/>
        </w:rPr>
        <w:t>Klasa do të jetë një zonë pa telefona 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39FA2044" w14:textId="77777777" w:rsidR="00FF40C7" w:rsidRDefault="00FF40C7" w:rsidP="00FF40C7">
      <w:pPr>
        <w:spacing w:before="120" w:after="120"/>
        <w:jc w:val="both"/>
        <w:rPr>
          <w:rFonts w:asciiTheme="minorHAnsi" w:eastAsia="Times New Roman" w:hAnsiTheme="minorHAnsi" w:cs="Times New Roman"/>
          <w:b/>
          <w:bCs/>
        </w:rPr>
      </w:pPr>
    </w:p>
    <w:p w14:paraId="4BB49783" w14:textId="77777777" w:rsidR="00FF40C7" w:rsidRDefault="00FF40C7" w:rsidP="00FF40C7">
      <w:pPr>
        <w:spacing w:before="120" w:after="120"/>
        <w:jc w:val="center"/>
        <w:rPr>
          <w:rStyle w:val="tlid-translation"/>
          <w:rFonts w:eastAsiaTheme="minorHAnsi" w:cstheme="minorBidi"/>
        </w:rPr>
      </w:pPr>
      <w:r>
        <w:rPr>
          <w:rStyle w:val="tlid-translation"/>
          <w:b/>
          <w:bCs/>
          <w:sz w:val="24"/>
          <w:szCs w:val="24"/>
        </w:rPr>
        <w:t>Testet dhe kuizet</w:t>
      </w:r>
    </w:p>
    <w:p w14:paraId="6A254904" w14:textId="77777777" w:rsidR="00FF40C7" w:rsidRDefault="00FF40C7" w:rsidP="00FF40C7">
      <w:pPr>
        <w:spacing w:before="120" w:after="120"/>
        <w:jc w:val="both"/>
        <w:rPr>
          <w:rStyle w:val="tlid-translation"/>
          <w:sz w:val="24"/>
          <w:szCs w:val="24"/>
        </w:rPr>
      </w:pPr>
      <w:r>
        <w:rPr>
          <w:rStyle w:val="tlid-translation"/>
          <w:sz w:val="24"/>
          <w:szCs w:val="24"/>
        </w:rPr>
        <w:t>Testet dhe kuizet zakonisht caktohen në fillim të mësimit. Testet dhe kuizet janë një nga mënyrat që mësimdhënësit masin dijen e një studenti. Mospjesëmarrja në teste ose kuize ndërhyn në këtë proces. Kolegji UBT nuk i shpërblen studentët që nuk marrin pjesë në teste ose kuizet e tyre në kohë; andaj, mësimdhënësi nuk mund të lejojë studentët të bëjnë teste ose kuize pas afatit.</w:t>
      </w:r>
    </w:p>
    <w:p w14:paraId="336F02C8" w14:textId="77777777" w:rsidR="00FF40C7" w:rsidRDefault="00FF40C7" w:rsidP="00FF40C7">
      <w:pPr>
        <w:spacing w:before="120" w:after="120"/>
        <w:jc w:val="both"/>
        <w:rPr>
          <w:rStyle w:val="tlid-translation"/>
          <w:sz w:val="24"/>
          <w:szCs w:val="24"/>
        </w:rPr>
      </w:pPr>
      <w:r>
        <w:rPr>
          <w:rStyle w:val="tlid-translation"/>
          <w:sz w:val="24"/>
          <w:szCs w:val="24"/>
        </w:rPr>
        <w:t>Testet dhe kuizet duhet të bëhen nga secili student, çdo student i cili kërkon ndihmë ose ndihmon studentët tjetë gjatë një testi ose kuizi, do të largohen nga testimi dhe do të vlerësohen me zero për atë test apo kuiz. Është përgjegjësi e studentit që të përgatitet për teste dhe kuize në çdo kohë. Është përgjegjësi e studentit të dijë se kur ka teste ose kuize që duhet të marrë pjesë.</w:t>
      </w:r>
    </w:p>
    <w:p w14:paraId="0D587CFB" w14:textId="77777777" w:rsidR="000F5E06" w:rsidRDefault="000F5E06">
      <w:pPr>
        <w:spacing w:line="249" w:lineRule="exact"/>
        <w:sectPr w:rsidR="000F5E06">
          <w:headerReference w:type="default" r:id="rId12"/>
          <w:footerReference w:type="default" r:id="rId13"/>
          <w:pgSz w:w="11910" w:h="16840"/>
          <w:pgMar w:top="1820" w:right="1240" w:bottom="860" w:left="1240" w:header="733" w:footer="671" w:gutter="0"/>
          <w:cols w:space="720"/>
        </w:sectPr>
      </w:pPr>
    </w:p>
    <w:p w14:paraId="16BF722B" w14:textId="77777777" w:rsidR="000F5E06" w:rsidRDefault="000F5E06">
      <w:pPr>
        <w:pStyle w:val="BodyText"/>
        <w:rPr>
          <w:sz w:val="20"/>
        </w:rPr>
      </w:pPr>
    </w:p>
    <w:p w14:paraId="498B8BF3" w14:textId="77777777" w:rsidR="000F5E06" w:rsidRDefault="000F5E06">
      <w:pPr>
        <w:pStyle w:val="BodyText"/>
        <w:spacing w:before="1"/>
        <w:rPr>
          <w:sz w:val="26"/>
        </w:rPr>
      </w:pPr>
    </w:p>
    <w:p w14:paraId="19B274A5" w14:textId="77777777" w:rsidR="00FF40C7" w:rsidRDefault="00FF40C7" w:rsidP="00FF40C7">
      <w:pPr>
        <w:spacing w:before="120" w:after="120"/>
        <w:jc w:val="center"/>
        <w:rPr>
          <w:rStyle w:val="tlid-translation"/>
          <w:b/>
          <w:bCs/>
          <w:sz w:val="24"/>
          <w:szCs w:val="24"/>
        </w:rPr>
      </w:pPr>
      <w:r>
        <w:rPr>
          <w:rStyle w:val="tlid-translation"/>
          <w:b/>
          <w:bCs/>
          <w:sz w:val="24"/>
          <w:szCs w:val="24"/>
        </w:rPr>
        <w:t>Seminaret dhe projektet</w:t>
      </w:r>
    </w:p>
    <w:p w14:paraId="6E31A220" w14:textId="77777777" w:rsidR="00FF40C7" w:rsidRDefault="00FF40C7" w:rsidP="00FF40C7">
      <w:pPr>
        <w:spacing w:before="120" w:after="120"/>
        <w:jc w:val="both"/>
        <w:rPr>
          <w:rStyle w:val="tlid-translation"/>
          <w:sz w:val="24"/>
          <w:szCs w:val="24"/>
        </w:rPr>
      </w:pPr>
      <w:r>
        <w:rPr>
          <w:rStyle w:val="tlid-translation"/>
          <w:sz w:val="24"/>
          <w:szCs w:val="24"/>
        </w:rPr>
        <w:t>Seminaret dhe projektet duhet të bëhen në kohën e studentit jo gjatë orës së mësimit.</w:t>
      </w:r>
    </w:p>
    <w:p w14:paraId="01258AB5" w14:textId="77777777" w:rsidR="00FF40C7" w:rsidRDefault="00FF40C7" w:rsidP="00FF40C7">
      <w:pPr>
        <w:spacing w:before="120" w:after="120"/>
        <w:jc w:val="both"/>
        <w:rPr>
          <w:rStyle w:val="tlid-translation"/>
          <w:sz w:val="24"/>
          <w:szCs w:val="24"/>
        </w:rPr>
      </w:pPr>
      <w:r>
        <w:rPr>
          <w:rStyle w:val="tlid-translation"/>
          <w:sz w:val="24"/>
          <w:szCs w:val="24"/>
        </w:rPr>
        <w:t>Asnjëherë mos lejoni që një student tjetër të kopjoj seminaret dhe projektet tuaja.</w:t>
      </w:r>
    </w:p>
    <w:p w14:paraId="1846F695" w14:textId="77777777" w:rsidR="00FF40C7" w:rsidRDefault="00FF40C7" w:rsidP="00FF40C7">
      <w:pPr>
        <w:spacing w:before="120" w:after="120"/>
        <w:jc w:val="both"/>
        <w:rPr>
          <w:rStyle w:val="tlid-translation"/>
          <w:sz w:val="24"/>
          <w:szCs w:val="24"/>
        </w:rPr>
      </w:pPr>
      <w:r>
        <w:rPr>
          <w:rStyle w:val="tlid-translation"/>
          <w:sz w:val="24"/>
          <w:szCs w:val="24"/>
        </w:rPr>
        <w:t>Asnjëherë mos kopjoni seminaret dhe projektet e një studenti tjetër.</w:t>
      </w:r>
    </w:p>
    <w:p w14:paraId="756E67C7" w14:textId="77777777" w:rsidR="00FF40C7" w:rsidRDefault="00FF40C7" w:rsidP="00FF40C7">
      <w:pPr>
        <w:spacing w:before="120" w:after="120"/>
        <w:jc w:val="both"/>
        <w:rPr>
          <w:rStyle w:val="tlid-translation"/>
          <w:sz w:val="24"/>
          <w:szCs w:val="24"/>
        </w:rPr>
      </w:pPr>
    </w:p>
    <w:p w14:paraId="279024BC" w14:textId="77777777" w:rsidR="00FF40C7" w:rsidRDefault="00FF40C7" w:rsidP="00FF40C7">
      <w:pPr>
        <w:spacing w:before="120" w:after="120"/>
        <w:jc w:val="center"/>
        <w:rPr>
          <w:rStyle w:val="tlid-translation"/>
          <w:b/>
          <w:bCs/>
          <w:sz w:val="24"/>
          <w:szCs w:val="24"/>
        </w:rPr>
      </w:pPr>
      <w:r>
        <w:rPr>
          <w:rStyle w:val="tlid-translation"/>
          <w:b/>
          <w:bCs/>
          <w:sz w:val="24"/>
          <w:szCs w:val="24"/>
        </w:rPr>
        <w:t>Datat e dorëzimit të punimeve</w:t>
      </w:r>
    </w:p>
    <w:p w14:paraId="5FDDFDA9" w14:textId="77777777" w:rsidR="00FF40C7" w:rsidRPr="007E1BC5" w:rsidRDefault="00FF40C7" w:rsidP="00FF40C7">
      <w:pPr>
        <w:spacing w:before="120" w:after="120"/>
        <w:jc w:val="both"/>
        <w:rPr>
          <w:rStyle w:val="tlid-translation"/>
          <w:sz w:val="24"/>
          <w:szCs w:val="24"/>
        </w:rPr>
      </w:pPr>
      <w:r>
        <w:rPr>
          <w:rStyle w:val="tlid-translation"/>
          <w:sz w:val="24"/>
          <w:szCs w:val="24"/>
        </w:rPr>
        <w:t xml:space="preserve">Një gjë që të gjithë profesionistët duhet të mësojnë është të jenë me kohë në punë. Arsyetimet nuk e bëjnë studentin dhe mësimdhënësin të ndjehen më mirë për kohën e tyre të humbur. Për të gjitha detyrat e dhëna, jepet një kohë e mjaftueshme për t’u përfunduar, dhe e gjithë puna duhet të realizohet në kohën e përcaktuar nga mësimdhënësi. </w:t>
      </w:r>
      <w:r w:rsidRPr="007E1BC5">
        <w:rPr>
          <w:rStyle w:val="tlid-translation"/>
          <w:sz w:val="24"/>
          <w:szCs w:val="24"/>
        </w:rPr>
        <w:t>Asnjë vonesë në realizim e punimeve nuk do të pranohet.</w:t>
      </w:r>
    </w:p>
    <w:p w14:paraId="62593387" w14:textId="77777777" w:rsidR="00FF40C7" w:rsidRPr="007E1BC5" w:rsidRDefault="00FF40C7" w:rsidP="00FF40C7">
      <w:pPr>
        <w:spacing w:before="120" w:after="120"/>
        <w:jc w:val="both"/>
        <w:rPr>
          <w:rFonts w:asciiTheme="minorHAnsi" w:eastAsia="Times New Roman" w:hAnsiTheme="minorHAnsi" w:cs="Times New Roman"/>
        </w:rPr>
      </w:pPr>
    </w:p>
    <w:p w14:paraId="131ABAE8" w14:textId="77777777" w:rsidR="00FF40C7" w:rsidRDefault="00FF40C7" w:rsidP="00FF40C7">
      <w:pPr>
        <w:spacing w:before="120" w:after="120"/>
        <w:jc w:val="center"/>
        <w:rPr>
          <w:rStyle w:val="tlid-translation"/>
          <w:rFonts w:eastAsiaTheme="minorHAnsi" w:cstheme="minorBidi"/>
        </w:rPr>
      </w:pPr>
      <w:r>
        <w:rPr>
          <w:rStyle w:val="tlid-translation"/>
          <w:b/>
          <w:bCs/>
          <w:sz w:val="24"/>
          <w:szCs w:val="24"/>
        </w:rPr>
        <w:t>Kodi i veshjes</w:t>
      </w:r>
    </w:p>
    <w:p w14:paraId="0381093D" w14:textId="77777777" w:rsidR="00FF40C7" w:rsidRDefault="00FF40C7" w:rsidP="00FF40C7">
      <w:pPr>
        <w:spacing w:before="120" w:after="120"/>
        <w:jc w:val="both"/>
        <w:rPr>
          <w:rStyle w:val="tlid-translation"/>
          <w:sz w:val="24"/>
          <w:szCs w:val="24"/>
        </w:rPr>
      </w:pPr>
      <w:r>
        <w:rPr>
          <w:rStyle w:val="tlid-translation"/>
          <w:sz w:val="24"/>
          <w:szCs w:val="24"/>
        </w:rPr>
        <w:t>Profesionistë duhet të vishen siç duhet. Çdo student që nuk vishet siç duhet gjatë orarit mësimor nuk do të lejohet të marrë pjesë në aktivitetet mësimore.</w:t>
      </w:r>
    </w:p>
    <w:p w14:paraId="084C0A0F" w14:textId="77777777" w:rsidR="00FF40C7" w:rsidRDefault="00FF40C7" w:rsidP="00FF40C7">
      <w:pPr>
        <w:spacing w:before="120" w:after="120"/>
        <w:jc w:val="both"/>
        <w:rPr>
          <w:rStyle w:val="tlid-translation"/>
          <w:sz w:val="24"/>
          <w:szCs w:val="24"/>
        </w:rPr>
      </w:pPr>
    </w:p>
    <w:p w14:paraId="682A8AF5" w14:textId="77777777" w:rsidR="00FF40C7" w:rsidRDefault="00FF40C7" w:rsidP="00FF40C7">
      <w:pPr>
        <w:adjustRightInd w:val="0"/>
        <w:spacing w:before="120" w:after="120"/>
        <w:jc w:val="center"/>
        <w:rPr>
          <w:rStyle w:val="tlid-translation"/>
          <w:b/>
          <w:bCs/>
          <w:sz w:val="24"/>
          <w:szCs w:val="24"/>
        </w:rPr>
      </w:pPr>
      <w:r>
        <w:rPr>
          <w:rStyle w:val="tlid-translation"/>
          <w:b/>
          <w:bCs/>
          <w:sz w:val="24"/>
          <w:szCs w:val="24"/>
        </w:rPr>
        <w:t>Sjellja</w:t>
      </w:r>
    </w:p>
    <w:p w14:paraId="4321CAF8" w14:textId="77777777" w:rsidR="00FF40C7" w:rsidRDefault="00FF40C7" w:rsidP="00FF40C7">
      <w:pPr>
        <w:adjustRightInd w:val="0"/>
        <w:spacing w:before="120" w:after="120"/>
        <w:jc w:val="both"/>
        <w:rPr>
          <w:rStyle w:val="rynqvb"/>
          <w:rFonts w:asciiTheme="minorHAnsi" w:hAnsiTheme="minorHAnsi"/>
        </w:rPr>
      </w:pPr>
      <w:r>
        <w:rPr>
          <w:rStyle w:val="tlid-translation"/>
          <w:sz w:val="24"/>
          <w:szCs w:val="24"/>
        </w:rPr>
        <w:t>Studentët në Kolegjin UBT duhet të mësojnë të punojnë në grupe, pavarësisht përbërjes së grupit. Toleranca, mirësjellja, respekti dhe një mjedis i qetë kërkohet në klasë.</w:t>
      </w:r>
      <w:r>
        <w:rPr>
          <w:rStyle w:val="rynqvb"/>
          <w:sz w:val="24"/>
          <w:szCs w:val="24"/>
        </w:rPr>
        <w:t xml:space="preserve"> </w:t>
      </w:r>
    </w:p>
    <w:p w14:paraId="02747080" w14:textId="77777777" w:rsidR="00FF40C7" w:rsidRDefault="00FF40C7" w:rsidP="00FF40C7">
      <w:pPr>
        <w:jc w:val="both"/>
        <w:rPr>
          <w:rStyle w:val="rynqvb"/>
          <w:sz w:val="24"/>
          <w:szCs w:val="24"/>
        </w:rPr>
      </w:pPr>
      <w:r>
        <w:rPr>
          <w:rStyle w:val="rynqvb"/>
          <w:sz w:val="24"/>
          <w:szCs w:val="24"/>
        </w:rPr>
        <w:t>Të gjithë studentët pritet të jenë të respektueshëm ndaj studentëve të tjerë dhe ndaj mësimdhënësit gjatë orës së mësimit dhe në trajtimin e çështjeve të klasës.</w:t>
      </w:r>
      <w:r>
        <w:rPr>
          <w:rStyle w:val="hwtze"/>
          <w:sz w:val="24"/>
          <w:szCs w:val="24"/>
        </w:rPr>
        <w:t xml:space="preserve"> </w:t>
      </w:r>
      <w:r>
        <w:rPr>
          <w:rStyle w:val="rynqvb"/>
          <w:sz w:val="24"/>
          <w:szCs w:val="24"/>
        </w:rPr>
        <w:t>Sjellja mosrespektuese do të ndikojë në notën tuaj të pjesëmarrjes.</w:t>
      </w:r>
      <w:r>
        <w:rPr>
          <w:rStyle w:val="hwtze"/>
          <w:sz w:val="24"/>
          <w:szCs w:val="24"/>
        </w:rPr>
        <w:t xml:space="preserve"> </w:t>
      </w:r>
      <w:r>
        <w:rPr>
          <w:rStyle w:val="rynqvb"/>
          <w:sz w:val="24"/>
          <w:szCs w:val="24"/>
        </w:rPr>
        <w:t xml:space="preserve">Shembuj të sjelljes me respekt në klasë përfshijnë, por nuk kufizohen në: </w:t>
      </w:r>
    </w:p>
    <w:p w14:paraId="480CA143"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Dëgjimi i njëri-tjetrit dhe shkëmbimi i ideve.</w:t>
      </w:r>
    </w:p>
    <w:p w14:paraId="27935B1D"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Mbërritja dhe largimi sipas orarit të klasës, përveç rasteve kur ka urgjencë. </w:t>
      </w:r>
    </w:p>
    <w:p w14:paraId="5B1B34DC"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Fikni zilen e celularit dhe nuk merrni telefonata në klasë. </w:t>
      </w:r>
    </w:p>
    <w:p w14:paraId="3DC7C725"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Flisni në mënyrë që të tjerët të dëgjojnë dhe kuptojnë atë që po thoni. </w:t>
      </w:r>
    </w:p>
    <w:p w14:paraId="342FAD82"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Angazhimi në diskutimin në klasë (shmangia e bisedave anësore gjatë klasës dhe dominimi i diskutimit në klasë). </w:t>
      </w:r>
    </w:p>
    <w:p w14:paraId="2420309D"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Të dëgjuarit (jo duke folur) kur mësuesi ose studentët e tjerë po i drejtohen klasës. </w:t>
      </w:r>
    </w:p>
    <w:p w14:paraId="01F5CF74"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Puna në bashkëpunim me një grup të caktuar ose të përzgjedhur. </w:t>
      </w:r>
    </w:p>
    <w:p w14:paraId="4E245581"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Përfundimi i punës së klasës në kohë. </w:t>
      </w:r>
    </w:p>
    <w:p w14:paraId="62F110D4"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Përqendrimi në temat e klasës dhe jo në çështje personale apo punë që nuk kanë lidhje me klasën. </w:t>
      </w:r>
    </w:p>
    <w:p w14:paraId="551F7320"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 xml:space="preserve">Shikimi i kompjuterit dhe/ose celularit tuaj vetëm kur lidhet me punën në klasë. </w:t>
      </w:r>
    </w:p>
    <w:p w14:paraId="329071DC" w14:textId="77777777" w:rsidR="00FF40C7" w:rsidRDefault="00FF40C7" w:rsidP="00FF40C7">
      <w:pPr>
        <w:pStyle w:val="ListParagraph"/>
        <w:widowControl/>
        <w:numPr>
          <w:ilvl w:val="0"/>
          <w:numId w:val="23"/>
        </w:numPr>
        <w:autoSpaceDE/>
        <w:autoSpaceDN/>
        <w:spacing w:before="0" w:after="160" w:line="254" w:lineRule="auto"/>
        <w:contextualSpacing/>
        <w:jc w:val="both"/>
        <w:rPr>
          <w:rStyle w:val="rynqvb"/>
          <w:sz w:val="24"/>
          <w:szCs w:val="24"/>
        </w:rPr>
      </w:pPr>
      <w:r>
        <w:rPr>
          <w:rStyle w:val="rynqvb"/>
          <w:sz w:val="24"/>
          <w:szCs w:val="24"/>
        </w:rPr>
        <w:t>Ngritja e pyetjeve kur mungon sqarimi për punën në klasë.</w:t>
      </w:r>
    </w:p>
    <w:p w14:paraId="1B7F2172" w14:textId="77777777" w:rsidR="000F5E06" w:rsidRDefault="000F5E06">
      <w:pPr>
        <w:jc w:val="center"/>
        <w:sectPr w:rsidR="000F5E06">
          <w:pgSz w:w="11910" w:h="16840"/>
          <w:pgMar w:top="1820" w:right="1240" w:bottom="860" w:left="1240" w:header="733" w:footer="671" w:gutter="0"/>
          <w:cols w:space="720"/>
        </w:sectPr>
      </w:pPr>
    </w:p>
    <w:p w14:paraId="7732D4DF" w14:textId="77777777" w:rsidR="000F5E06" w:rsidRDefault="000F5E06">
      <w:pPr>
        <w:pStyle w:val="BodyText"/>
        <w:spacing w:before="5"/>
        <w:rPr>
          <w:sz w:val="13"/>
        </w:rPr>
      </w:pPr>
    </w:p>
    <w:p w14:paraId="368C6601" w14:textId="77777777" w:rsidR="00FF40C7" w:rsidRDefault="00FF40C7">
      <w:pPr>
        <w:pStyle w:val="BodyText"/>
        <w:spacing w:before="101" w:line="261" w:lineRule="auto"/>
        <w:ind w:left="200" w:right="192"/>
        <w:jc w:val="both"/>
      </w:pPr>
    </w:p>
    <w:p w14:paraId="5DF926E6" w14:textId="77777777" w:rsidR="00FF40C7" w:rsidRDefault="00FF40C7" w:rsidP="00FF40C7">
      <w:pPr>
        <w:adjustRightInd w:val="0"/>
        <w:spacing w:before="120" w:after="120"/>
        <w:jc w:val="center"/>
        <w:rPr>
          <w:rStyle w:val="tlid-translation"/>
          <w:rFonts w:asciiTheme="minorHAnsi" w:hAnsiTheme="minorHAnsi"/>
          <w:b/>
          <w:bCs/>
        </w:rPr>
      </w:pPr>
      <w:r>
        <w:rPr>
          <w:rStyle w:val="tlid-translation"/>
          <w:b/>
          <w:bCs/>
          <w:sz w:val="24"/>
          <w:szCs w:val="24"/>
        </w:rPr>
        <w:t>Pandershmëria Akademike</w:t>
      </w:r>
    </w:p>
    <w:p w14:paraId="3A5629BC" w14:textId="77777777" w:rsidR="00FF40C7" w:rsidRDefault="00FF40C7" w:rsidP="00FF40C7">
      <w:pPr>
        <w:adjustRightInd w:val="0"/>
        <w:spacing w:before="120" w:after="120"/>
        <w:jc w:val="both"/>
        <w:rPr>
          <w:rStyle w:val="tlid-translation"/>
          <w:sz w:val="24"/>
          <w:szCs w:val="24"/>
        </w:rPr>
      </w:pPr>
    </w:p>
    <w:p w14:paraId="168BE585" w14:textId="77777777" w:rsidR="00FF40C7" w:rsidRDefault="00FF40C7" w:rsidP="00FF40C7">
      <w:pPr>
        <w:adjustRightInd w:val="0"/>
        <w:spacing w:before="120" w:after="120"/>
        <w:jc w:val="both"/>
        <w:rPr>
          <w:rStyle w:val="tlid-translation"/>
          <w:sz w:val="24"/>
          <w:szCs w:val="24"/>
        </w:rPr>
      </w:pPr>
      <w:r>
        <w:rPr>
          <w:rStyle w:val="tlid-translation"/>
          <w:sz w:val="24"/>
          <w:szCs w:val="24"/>
        </w:rPr>
        <w:t>Shkeljet e Integritetit Akademik përfshijnë, por nuk kufizohen, në veprimet e mëposhtme:</w:t>
      </w:r>
    </w:p>
    <w:p w14:paraId="0FF0D917" w14:textId="77777777" w:rsidR="00FF40C7"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Mashtrimi në provim.</w:t>
      </w:r>
    </w:p>
    <w:p w14:paraId="25C4FC8E" w14:textId="77777777" w:rsidR="00FF40C7"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Plagjiatura.</w:t>
      </w:r>
    </w:p>
    <w:p w14:paraId="1119AC14" w14:textId="77777777" w:rsidR="00FF40C7" w:rsidRDefault="00FF40C7" w:rsidP="00FF40C7">
      <w:pPr>
        <w:pStyle w:val="ListParagraph"/>
        <w:widowControl/>
        <w:numPr>
          <w:ilvl w:val="0"/>
          <w:numId w:val="24"/>
        </w:numPr>
        <w:autoSpaceDE/>
        <w:autoSpaceDN/>
        <w:adjustRightInd w:val="0"/>
        <w:spacing w:before="120" w:after="120" w:line="254" w:lineRule="auto"/>
        <w:ind w:left="360"/>
        <w:contextualSpacing/>
        <w:jc w:val="both"/>
        <w:rPr>
          <w:rStyle w:val="tlid-translation"/>
          <w:sz w:val="24"/>
          <w:szCs w:val="24"/>
        </w:rPr>
      </w:pPr>
      <w:r>
        <w:rPr>
          <w:rStyle w:val="tlid-translation"/>
          <w:sz w:val="24"/>
          <w:szCs w:val="24"/>
        </w:rPr>
        <w:t>Të punoni së bashku në një detyrë individuale, seminar ose projekt kur mësimdhënësi në mënyrë specifike e ka ndaluar këtë.</w:t>
      </w:r>
    </w:p>
    <w:p w14:paraId="20EB4299" w14:textId="77777777" w:rsidR="00FF40C7" w:rsidRDefault="00FF40C7" w:rsidP="00FF40C7">
      <w:pPr>
        <w:pStyle w:val="ListParagraph"/>
        <w:widowControl/>
        <w:numPr>
          <w:ilvl w:val="0"/>
          <w:numId w:val="24"/>
        </w:numPr>
        <w:autoSpaceDE/>
        <w:autoSpaceDN/>
        <w:adjustRightInd w:val="0"/>
        <w:spacing w:before="120" w:after="120" w:line="254" w:lineRule="auto"/>
        <w:ind w:left="360"/>
        <w:contextualSpacing/>
        <w:jc w:val="both"/>
        <w:rPr>
          <w:rFonts w:eastAsia="Times New Roman" w:cs="Times New Roman"/>
          <w:lang w:val="en-US"/>
        </w:rPr>
      </w:pPr>
      <w:r>
        <w:rPr>
          <w:rStyle w:val="tlid-translation"/>
          <w:sz w:val="24"/>
          <w:szCs w:val="24"/>
        </w:rPr>
        <w:t>Dorëzimi i të njëjtit punim tek më shumë se një mësimdhënës ose lejimi i një individi tjetër të marrë identitetin e tij me qëllim të përmirësimit të notës.</w:t>
      </w:r>
    </w:p>
    <w:p w14:paraId="6F32D6C5" w14:textId="77777777" w:rsidR="00FF40C7" w:rsidRDefault="00FF40C7">
      <w:pPr>
        <w:pStyle w:val="BodyText"/>
        <w:spacing w:before="101" w:line="261" w:lineRule="auto"/>
        <w:ind w:left="200" w:right="192"/>
        <w:jc w:val="both"/>
      </w:pPr>
    </w:p>
    <w:p w14:paraId="4AA469EA" w14:textId="77777777" w:rsidR="00FF40C7" w:rsidRDefault="00FF40C7">
      <w:pPr>
        <w:pStyle w:val="BodyText"/>
        <w:spacing w:before="101" w:line="261" w:lineRule="auto"/>
        <w:ind w:left="200" w:right="192"/>
        <w:jc w:val="both"/>
      </w:pPr>
    </w:p>
    <w:p w14:paraId="6EE6873B" w14:textId="77777777" w:rsidR="00FF40C7" w:rsidRDefault="00FF40C7">
      <w:pPr>
        <w:pStyle w:val="BodyText"/>
        <w:spacing w:before="101" w:line="261" w:lineRule="auto"/>
        <w:ind w:left="200" w:right="192"/>
        <w:jc w:val="both"/>
      </w:pPr>
    </w:p>
    <w:p w14:paraId="2AE918B9" w14:textId="77777777" w:rsidR="00FF40C7" w:rsidRDefault="00FF40C7">
      <w:pPr>
        <w:pStyle w:val="BodyText"/>
        <w:spacing w:before="101" w:line="261" w:lineRule="auto"/>
        <w:ind w:left="200" w:right="192"/>
        <w:jc w:val="both"/>
      </w:pPr>
    </w:p>
    <w:p w14:paraId="2C7412E4" w14:textId="77777777" w:rsidR="00FF40C7" w:rsidRDefault="00FF40C7">
      <w:pPr>
        <w:pStyle w:val="BodyText"/>
        <w:spacing w:before="101" w:line="261" w:lineRule="auto"/>
        <w:ind w:left="200" w:right="192"/>
        <w:jc w:val="both"/>
      </w:pPr>
    </w:p>
    <w:p w14:paraId="77512090" w14:textId="77777777" w:rsidR="00FF40C7" w:rsidRDefault="00FF40C7">
      <w:pPr>
        <w:pStyle w:val="BodyText"/>
        <w:spacing w:before="101" w:line="261" w:lineRule="auto"/>
        <w:ind w:left="200" w:right="192"/>
        <w:jc w:val="both"/>
      </w:pPr>
    </w:p>
    <w:sectPr w:rsidR="00FF40C7">
      <w:pgSz w:w="11910" w:h="16840"/>
      <w:pgMar w:top="1820" w:right="1240" w:bottom="860" w:left="1240" w:header="733"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3049" w14:textId="77777777" w:rsidR="00617323" w:rsidRDefault="000F69ED">
      <w:r>
        <w:separator/>
      </w:r>
    </w:p>
  </w:endnote>
  <w:endnote w:type="continuationSeparator" w:id="0">
    <w:p w14:paraId="5DDD33D1" w14:textId="77777777" w:rsidR="00617323" w:rsidRDefault="000F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34A5" w14:textId="77777777" w:rsidR="000F5E06" w:rsidRDefault="00633202">
    <w:pPr>
      <w:pStyle w:val="BodyText"/>
      <w:spacing w:line="14" w:lineRule="auto"/>
      <w:rPr>
        <w:sz w:val="2"/>
      </w:rPr>
    </w:pPr>
    <w:r>
      <w:pict w14:anchorId="65B84F0C">
        <v:shapetype id="_x0000_t202" coordsize="21600,21600" o:spt="202" path="m,l,21600r21600,l21600,xe">
          <v:stroke joinstyle="miter"/>
          <v:path gradientshapeok="t" o:connecttype="rect"/>
        </v:shapetype>
        <v:shape id="_x0000_s2060" type="#_x0000_t202" style="position:absolute;margin-left:181.55pt;margin-top:794.5pt;width:11.65pt;height:12.2pt;z-index:-16290816;mso-position-horizontal-relative:page;mso-position-vertical-relative:page" filled="f" stroked="f">
          <v:textbox inset="0,0,0,0">
            <w:txbxContent>
              <w:p w14:paraId="0C21EC83" w14:textId="77777777" w:rsidR="000F5E06" w:rsidRDefault="000F69ED">
                <w:pPr>
                  <w:spacing w:before="16"/>
                  <w:ind w:left="20"/>
                  <w:rPr>
                    <w:rFonts w:ascii="Arial MT"/>
                    <w:sz w:val="18"/>
                  </w:rPr>
                </w:pPr>
                <w:r>
                  <w:rPr>
                    <w:rFonts w:ascii="Arial MT"/>
                    <w:color w:val="4470C4"/>
                    <w:sz w:val="18"/>
                  </w:rPr>
                  <w:t>ke</w:t>
                </w:r>
              </w:p>
            </w:txbxContent>
          </v:textbox>
          <w10:wrap anchorx="page" anchory="page"/>
        </v:shape>
      </w:pict>
    </w:r>
    <w:r>
      <w:pict w14:anchorId="6ABD7F7C">
        <v:shape id="_x0000_s2059" type="#_x0000_t202" style="position:absolute;margin-left:455.45pt;margin-top:794.5pt;width:80.85pt;height:12.2pt;z-index:-16290304;mso-position-horizontal-relative:page;mso-position-vertical-relative:page" filled="f" stroked="f">
          <v:textbox inset="0,0,0,0">
            <w:txbxContent>
              <w:p w14:paraId="6867498D" w14:textId="77777777" w:rsidR="000F5E06" w:rsidRDefault="000F69ED">
                <w:pPr>
                  <w:spacing w:before="16"/>
                  <w:ind w:left="20"/>
                  <w:rPr>
                    <w:rFonts w:ascii="Arial MT"/>
                    <w:sz w:val="18"/>
                  </w:rPr>
                </w:pPr>
                <w:r>
                  <w:rPr>
                    <w:rFonts w:ascii="Arial MT"/>
                    <w:color w:val="4470C4"/>
                    <w:sz w:val="18"/>
                  </w:rPr>
                  <w:t>TEKNIKU DENTAR</w:t>
                </w:r>
              </w:p>
            </w:txbxContent>
          </v:textbox>
          <w10:wrap anchorx="page" anchory="page"/>
        </v:shape>
      </w:pict>
    </w:r>
    <w:r>
      <w:pict w14:anchorId="02D0A91E">
        <v:shape id="_x0000_s2058" type="#_x0000_t202" style="position:absolute;margin-left:319.9pt;margin-top:796.4pt;width:11.1pt;height:12.2pt;z-index:-16289792;mso-position-horizontal-relative:page;mso-position-vertical-relative:page" filled="f" stroked="f">
          <v:textbox inset="0,0,0,0">
            <w:txbxContent>
              <w:p w14:paraId="37E7FAF6" w14:textId="77777777" w:rsidR="000F5E06" w:rsidRDefault="000F69ED">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B52" w14:textId="77777777" w:rsidR="000F5E06" w:rsidRDefault="00633202">
    <w:pPr>
      <w:pStyle w:val="BodyText"/>
      <w:spacing w:line="14" w:lineRule="auto"/>
      <w:rPr>
        <w:sz w:val="20"/>
      </w:rPr>
    </w:pPr>
    <w:r>
      <w:pict w14:anchorId="36BBA2E5">
        <v:rect id="_x0000_s2057" style="position:absolute;margin-left:70.6pt;margin-top:794.4pt;width:454.25pt;height:.5pt;z-index:-16288768;mso-position-horizontal-relative:page;mso-position-vertical-relative:page" fillcolor="black" stroked="f">
          <w10:wrap anchorx="page" anchory="page"/>
        </v:rect>
      </w:pict>
    </w:r>
    <w:r>
      <w:pict w14:anchorId="576502B5">
        <v:shapetype id="_x0000_t202" coordsize="21600,21600" o:spt="202" path="m,l,21600r21600,l21600,xe">
          <v:stroke joinstyle="miter"/>
          <v:path gradientshapeok="t" o:connecttype="rect"/>
        </v:shapetype>
        <v:shape id="_x0000_s2056" type="#_x0000_t202" style="position:absolute;margin-left:71pt;margin-top:794.5pt;width:122.15pt;height:12.2pt;z-index:-16288256;mso-position-horizontal-relative:page;mso-position-vertical-relative:page" filled="f" stroked="f">
          <v:textbox inset="0,0,0,0">
            <w:txbxContent>
              <w:p w14:paraId="0A5FDAD0" w14:textId="77777777" w:rsidR="000F5E06" w:rsidRDefault="000F69ED">
                <w:pPr>
                  <w:spacing w:before="16"/>
                  <w:ind w:left="20"/>
                  <w:rPr>
                    <w:rFonts w:ascii="Arial MT"/>
                    <w:sz w:val="18"/>
                  </w:rPr>
                </w:pPr>
                <w:r>
                  <w:rPr>
                    <w:rFonts w:ascii="Arial MT"/>
                    <w:color w:val="4470C4"/>
                    <w:sz w:val="18"/>
                  </w:rPr>
                  <w:t>Bazat</w:t>
                </w:r>
                <w:r>
                  <w:rPr>
                    <w:rFonts w:ascii="Arial MT"/>
                    <w:color w:val="4470C4"/>
                    <w:spacing w:val="2"/>
                    <w:sz w:val="18"/>
                  </w:rPr>
                  <w:t xml:space="preserve"> </w:t>
                </w:r>
                <w:r>
                  <w:rPr>
                    <w:rFonts w:ascii="Arial MT"/>
                    <w:color w:val="4470C4"/>
                    <w:sz w:val="18"/>
                  </w:rPr>
                  <w:t>e</w:t>
                </w:r>
                <w:r>
                  <w:rPr>
                    <w:rFonts w:ascii="Arial MT"/>
                    <w:color w:val="4470C4"/>
                    <w:spacing w:val="-5"/>
                    <w:sz w:val="18"/>
                  </w:rPr>
                  <w:t xml:space="preserve"> </w:t>
                </w:r>
                <w:r>
                  <w:rPr>
                    <w:rFonts w:ascii="Arial MT"/>
                    <w:color w:val="4470C4"/>
                    <w:sz w:val="18"/>
                  </w:rPr>
                  <w:t>Estetikes ne</w:t>
                </w:r>
                <w:r>
                  <w:rPr>
                    <w:rFonts w:ascii="Arial MT"/>
                    <w:color w:val="4470C4"/>
                    <w:spacing w:val="-4"/>
                    <w:sz w:val="18"/>
                  </w:rPr>
                  <w:t xml:space="preserve"> </w:t>
                </w:r>
                <w:r>
                  <w:rPr>
                    <w:rFonts w:ascii="Arial MT"/>
                    <w:color w:val="4470C4"/>
                    <w:sz w:val="18"/>
                  </w:rPr>
                  <w:t>Protetike</w:t>
                </w:r>
              </w:p>
            </w:txbxContent>
          </v:textbox>
          <w10:wrap anchorx="page" anchory="page"/>
        </v:shape>
      </w:pict>
    </w:r>
    <w:r>
      <w:pict w14:anchorId="5925B996">
        <v:shape id="_x0000_s2055" type="#_x0000_t202" style="position:absolute;margin-left:455.45pt;margin-top:794.5pt;width:80.85pt;height:12.2pt;z-index:-16287744;mso-position-horizontal-relative:page;mso-position-vertical-relative:page" filled="f" stroked="f">
          <v:textbox inset="0,0,0,0">
            <w:txbxContent>
              <w:p w14:paraId="0A699409" w14:textId="77777777" w:rsidR="000F5E06" w:rsidRDefault="000F69ED">
                <w:pPr>
                  <w:spacing w:before="16"/>
                  <w:ind w:left="20"/>
                  <w:rPr>
                    <w:rFonts w:ascii="Arial MT"/>
                    <w:sz w:val="18"/>
                  </w:rPr>
                </w:pPr>
                <w:r>
                  <w:rPr>
                    <w:rFonts w:ascii="Arial MT"/>
                    <w:color w:val="4470C4"/>
                    <w:sz w:val="18"/>
                  </w:rPr>
                  <w:t>TEKNIKU DENTAR</w:t>
                </w:r>
              </w:p>
            </w:txbxContent>
          </v:textbox>
          <w10:wrap anchorx="page" anchory="page"/>
        </v:shape>
      </w:pict>
    </w:r>
    <w:r>
      <w:pict w14:anchorId="174D958C">
        <v:shape id="_x0000_s2054" type="#_x0000_t202" style="position:absolute;margin-left:319.9pt;margin-top:796.4pt;width:11.1pt;height:12.2pt;z-index:-16287232;mso-position-horizontal-relative:page;mso-position-vertical-relative:page" filled="f" stroked="f">
          <v:textbox inset="0,0,0,0">
            <w:txbxContent>
              <w:p w14:paraId="1068BEBC" w14:textId="77777777" w:rsidR="000F5E06" w:rsidRDefault="000F69ED">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A78B" w14:textId="77777777" w:rsidR="000F5E06" w:rsidRDefault="00633202">
    <w:pPr>
      <w:pStyle w:val="BodyText"/>
      <w:spacing w:line="14" w:lineRule="auto"/>
      <w:rPr>
        <w:sz w:val="20"/>
      </w:rPr>
    </w:pPr>
    <w:r>
      <w:pict w14:anchorId="5E6BC13D">
        <v:rect id="_x0000_s2052" style="position:absolute;margin-left:70.6pt;margin-top:794.4pt;width:454.25pt;height:.5pt;z-index:-16285696;mso-position-horizontal-relative:page;mso-position-vertical-relative:page" fillcolor="black" stroked="f">
          <w10:wrap anchorx="page" anchory="page"/>
        </v:rect>
      </w:pict>
    </w:r>
    <w:r>
      <w:pict w14:anchorId="66E11E72">
        <v:shapetype id="_x0000_t202" coordsize="21600,21600" o:spt="202" path="m,l,21600r21600,l21600,xe">
          <v:stroke joinstyle="miter"/>
          <v:path gradientshapeok="t" o:connecttype="rect"/>
        </v:shapetype>
        <v:shape id="_x0000_s2051" type="#_x0000_t202" style="position:absolute;margin-left:71pt;margin-top:794.75pt;width:38.15pt;height:12.2pt;z-index:-16285184;mso-position-horizontal-relative:page;mso-position-vertical-relative:page" filled="f" stroked="f">
          <v:textbox inset="0,0,0,0">
            <w:txbxContent>
              <w:p w14:paraId="02F12AFC" w14:textId="77777777" w:rsidR="000F5E06" w:rsidRDefault="000F69ED">
                <w:pPr>
                  <w:spacing w:before="16"/>
                  <w:ind w:left="20"/>
                  <w:rPr>
                    <w:rFonts w:ascii="Arial MT"/>
                    <w:sz w:val="18"/>
                  </w:rPr>
                </w:pPr>
                <w:r>
                  <w:rPr>
                    <w:rFonts w:ascii="Arial MT"/>
                    <w:color w:val="4471C4"/>
                    <w:sz w:val="18"/>
                  </w:rPr>
                  <w:t>Syllabusi</w:t>
                </w:r>
              </w:p>
            </w:txbxContent>
          </v:textbox>
          <w10:wrap anchorx="page" anchory="page"/>
        </v:shape>
      </w:pict>
    </w:r>
    <w:r>
      <w:pict w14:anchorId="6559DAB9">
        <v:shape id="_x0000_s2050" type="#_x0000_t202" style="position:absolute;margin-left:284.9pt;margin-top:794.75pt;width:11.1pt;height:12.2pt;z-index:-16284672;mso-position-horizontal-relative:page;mso-position-vertical-relative:page" filled="f" stroked="f">
          <v:textbox inset="0,0,0,0">
            <w:txbxContent>
              <w:p w14:paraId="2B4C2E26" w14:textId="77777777" w:rsidR="000F5E06" w:rsidRDefault="000F69ED">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t>5</w:t>
                </w:r>
                <w:r>
                  <w:fldChar w:fldCharType="end"/>
                </w:r>
              </w:p>
            </w:txbxContent>
          </v:textbox>
          <w10:wrap anchorx="page" anchory="page"/>
        </v:shape>
      </w:pict>
    </w:r>
    <w:r>
      <w:pict w14:anchorId="4328C6D8">
        <v:shape id="_x0000_s2049" type="#_x0000_t202" style="position:absolute;margin-left:442.95pt;margin-top:794.75pt;width:80.6pt;height:12.2pt;z-index:-16284160;mso-position-horizontal-relative:page;mso-position-vertical-relative:page" filled="f" stroked="f">
          <v:textbox inset="0,0,0,0">
            <w:txbxContent>
              <w:p w14:paraId="3E5BBEDC" w14:textId="77777777" w:rsidR="000F5E06" w:rsidRDefault="000F69ED">
                <w:pPr>
                  <w:spacing w:before="16"/>
                  <w:ind w:left="20"/>
                  <w:rPr>
                    <w:rFonts w:ascii="Arial MT"/>
                    <w:sz w:val="18"/>
                  </w:rPr>
                </w:pPr>
                <w:r>
                  <w:rPr>
                    <w:rFonts w:ascii="Arial MT"/>
                    <w:color w:val="4471C4"/>
                    <w:sz w:val="18"/>
                  </w:rPr>
                  <w:t>TEKNIKU</w:t>
                </w:r>
                <w:r>
                  <w:rPr>
                    <w:rFonts w:ascii="Arial MT"/>
                    <w:color w:val="4471C4"/>
                    <w:spacing w:val="-3"/>
                    <w:sz w:val="18"/>
                  </w:rPr>
                  <w:t xml:space="preserve"> </w:t>
                </w:r>
                <w:r>
                  <w:rPr>
                    <w:rFonts w:ascii="Arial MT"/>
                    <w:color w:val="4471C4"/>
                    <w:sz w:val="18"/>
                  </w:rPr>
                  <w:t>DENTAR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E20F" w14:textId="77777777" w:rsidR="00617323" w:rsidRDefault="000F69ED">
      <w:r>
        <w:separator/>
      </w:r>
    </w:p>
  </w:footnote>
  <w:footnote w:type="continuationSeparator" w:id="0">
    <w:p w14:paraId="38B7D847" w14:textId="77777777" w:rsidR="00617323" w:rsidRDefault="000F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3B08" w14:textId="77777777" w:rsidR="000F5E06" w:rsidRDefault="000F69ED">
    <w:pPr>
      <w:pStyle w:val="BodyText"/>
      <w:spacing w:line="14" w:lineRule="auto"/>
      <w:rPr>
        <w:sz w:val="20"/>
      </w:rPr>
    </w:pPr>
    <w:r>
      <w:rPr>
        <w:noProof/>
      </w:rPr>
      <w:drawing>
        <wp:anchor distT="0" distB="0" distL="0" distR="0" simplePos="0" relativeHeight="487025152" behindDoc="1" locked="0" layoutInCell="1" allowOverlap="1" wp14:anchorId="591D5C65" wp14:editId="566E6F7F">
          <wp:simplePos x="0" y="0"/>
          <wp:positionH relativeFrom="page">
            <wp:posOffset>3379470</wp:posOffset>
          </wp:positionH>
          <wp:positionV relativeFrom="page">
            <wp:posOffset>464819</wp:posOffset>
          </wp:positionV>
          <wp:extent cx="709885" cy="6483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09885" cy="6483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A5CD" w14:textId="77777777" w:rsidR="000F5E06" w:rsidRDefault="000F69ED">
    <w:pPr>
      <w:pStyle w:val="BodyText"/>
      <w:spacing w:line="14" w:lineRule="auto"/>
      <w:rPr>
        <w:sz w:val="20"/>
      </w:rPr>
    </w:pPr>
    <w:r>
      <w:rPr>
        <w:noProof/>
      </w:rPr>
      <w:drawing>
        <wp:anchor distT="0" distB="0" distL="0" distR="0" simplePos="0" relativeHeight="487027200" behindDoc="1" locked="0" layoutInCell="1" allowOverlap="1" wp14:anchorId="19F49B0C" wp14:editId="57ECE936">
          <wp:simplePos x="0" y="0"/>
          <wp:positionH relativeFrom="page">
            <wp:posOffset>3379470</wp:posOffset>
          </wp:positionH>
          <wp:positionV relativeFrom="page">
            <wp:posOffset>464819</wp:posOffset>
          </wp:positionV>
          <wp:extent cx="709885" cy="6483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09885" cy="6483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2AD8" w14:textId="77777777" w:rsidR="000F5E06" w:rsidRDefault="000F69ED">
    <w:pPr>
      <w:pStyle w:val="BodyText"/>
      <w:spacing w:line="14" w:lineRule="auto"/>
      <w:rPr>
        <w:sz w:val="20"/>
      </w:rPr>
    </w:pPr>
    <w:r>
      <w:rPr>
        <w:noProof/>
      </w:rPr>
      <w:drawing>
        <wp:anchor distT="0" distB="0" distL="0" distR="0" simplePos="0" relativeHeight="487029760" behindDoc="1" locked="0" layoutInCell="1" allowOverlap="1" wp14:anchorId="166EDE79" wp14:editId="36598DCB">
          <wp:simplePos x="0" y="0"/>
          <wp:positionH relativeFrom="page">
            <wp:posOffset>3380104</wp:posOffset>
          </wp:positionH>
          <wp:positionV relativeFrom="page">
            <wp:posOffset>465372</wp:posOffset>
          </wp:positionV>
          <wp:extent cx="718457" cy="64870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18457" cy="648703"/>
                  </a:xfrm>
                  <a:prstGeom prst="rect">
                    <a:avLst/>
                  </a:prstGeom>
                </pic:spPr>
              </pic:pic>
            </a:graphicData>
          </a:graphic>
        </wp:anchor>
      </w:drawing>
    </w:r>
    <w:r w:rsidR="00633202">
      <w:pict w14:anchorId="24A16350">
        <v:rect id="_x0000_s2053" style="position:absolute;margin-left:70.6pt;margin-top:91pt;width:454.25pt;height:.5pt;z-index:-16286208;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5B"/>
    <w:multiLevelType w:val="hybridMultilevel"/>
    <w:tmpl w:val="62329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900E1"/>
    <w:multiLevelType w:val="hybridMultilevel"/>
    <w:tmpl w:val="D32CD1E4"/>
    <w:lvl w:ilvl="0" w:tplc="B6C092C6">
      <w:numFmt w:val="bullet"/>
      <w:lvlText w:val=""/>
      <w:lvlJc w:val="left"/>
      <w:pPr>
        <w:ind w:left="110" w:hanging="337"/>
      </w:pPr>
      <w:rPr>
        <w:rFonts w:ascii="Symbol" w:eastAsia="Symbol" w:hAnsi="Symbol" w:cs="Symbol" w:hint="default"/>
        <w:w w:val="100"/>
        <w:sz w:val="20"/>
        <w:szCs w:val="20"/>
        <w:lang w:val="sq-AL" w:eastAsia="en-US" w:bidi="ar-SA"/>
      </w:rPr>
    </w:lvl>
    <w:lvl w:ilvl="1" w:tplc="192E3AAE">
      <w:numFmt w:val="bullet"/>
      <w:lvlText w:val="•"/>
      <w:lvlJc w:val="left"/>
      <w:pPr>
        <w:ind w:left="647" w:hanging="337"/>
      </w:pPr>
      <w:rPr>
        <w:rFonts w:hint="default"/>
        <w:lang w:val="sq-AL" w:eastAsia="en-US" w:bidi="ar-SA"/>
      </w:rPr>
    </w:lvl>
    <w:lvl w:ilvl="2" w:tplc="A572A2FA">
      <w:numFmt w:val="bullet"/>
      <w:lvlText w:val="•"/>
      <w:lvlJc w:val="left"/>
      <w:pPr>
        <w:ind w:left="1174" w:hanging="337"/>
      </w:pPr>
      <w:rPr>
        <w:rFonts w:hint="default"/>
        <w:lang w:val="sq-AL" w:eastAsia="en-US" w:bidi="ar-SA"/>
      </w:rPr>
    </w:lvl>
    <w:lvl w:ilvl="3" w:tplc="E4005DC0">
      <w:numFmt w:val="bullet"/>
      <w:lvlText w:val="•"/>
      <w:lvlJc w:val="left"/>
      <w:pPr>
        <w:ind w:left="1701" w:hanging="337"/>
      </w:pPr>
      <w:rPr>
        <w:rFonts w:hint="default"/>
        <w:lang w:val="sq-AL" w:eastAsia="en-US" w:bidi="ar-SA"/>
      </w:rPr>
    </w:lvl>
    <w:lvl w:ilvl="4" w:tplc="05E6B1E6">
      <w:numFmt w:val="bullet"/>
      <w:lvlText w:val="•"/>
      <w:lvlJc w:val="left"/>
      <w:pPr>
        <w:ind w:left="2228" w:hanging="337"/>
      </w:pPr>
      <w:rPr>
        <w:rFonts w:hint="default"/>
        <w:lang w:val="sq-AL" w:eastAsia="en-US" w:bidi="ar-SA"/>
      </w:rPr>
    </w:lvl>
    <w:lvl w:ilvl="5" w:tplc="4CFA88CC">
      <w:numFmt w:val="bullet"/>
      <w:lvlText w:val="•"/>
      <w:lvlJc w:val="left"/>
      <w:pPr>
        <w:ind w:left="2756" w:hanging="337"/>
      </w:pPr>
      <w:rPr>
        <w:rFonts w:hint="default"/>
        <w:lang w:val="sq-AL" w:eastAsia="en-US" w:bidi="ar-SA"/>
      </w:rPr>
    </w:lvl>
    <w:lvl w:ilvl="6" w:tplc="9FAE8866">
      <w:numFmt w:val="bullet"/>
      <w:lvlText w:val="•"/>
      <w:lvlJc w:val="left"/>
      <w:pPr>
        <w:ind w:left="3283" w:hanging="337"/>
      </w:pPr>
      <w:rPr>
        <w:rFonts w:hint="default"/>
        <w:lang w:val="sq-AL" w:eastAsia="en-US" w:bidi="ar-SA"/>
      </w:rPr>
    </w:lvl>
    <w:lvl w:ilvl="7" w:tplc="42DA06C2">
      <w:numFmt w:val="bullet"/>
      <w:lvlText w:val="•"/>
      <w:lvlJc w:val="left"/>
      <w:pPr>
        <w:ind w:left="3810" w:hanging="337"/>
      </w:pPr>
      <w:rPr>
        <w:rFonts w:hint="default"/>
        <w:lang w:val="sq-AL" w:eastAsia="en-US" w:bidi="ar-SA"/>
      </w:rPr>
    </w:lvl>
    <w:lvl w:ilvl="8" w:tplc="89FE6884">
      <w:numFmt w:val="bullet"/>
      <w:lvlText w:val="•"/>
      <w:lvlJc w:val="left"/>
      <w:pPr>
        <w:ind w:left="4337" w:hanging="337"/>
      </w:pPr>
      <w:rPr>
        <w:rFonts w:hint="default"/>
        <w:lang w:val="sq-AL" w:eastAsia="en-US" w:bidi="ar-SA"/>
      </w:rPr>
    </w:lvl>
  </w:abstractNum>
  <w:abstractNum w:abstractNumId="2" w15:restartNumberingAfterBreak="0">
    <w:nsid w:val="0D551EB0"/>
    <w:multiLevelType w:val="hybridMultilevel"/>
    <w:tmpl w:val="09520C0A"/>
    <w:lvl w:ilvl="0" w:tplc="22DA4BAC">
      <w:numFmt w:val="bullet"/>
      <w:lvlText w:val=""/>
      <w:lvlJc w:val="left"/>
      <w:pPr>
        <w:ind w:left="110" w:hanging="360"/>
      </w:pPr>
      <w:rPr>
        <w:rFonts w:ascii="Symbol" w:eastAsia="Symbol" w:hAnsi="Symbol" w:cs="Symbol" w:hint="default"/>
        <w:w w:val="103"/>
        <w:sz w:val="22"/>
        <w:szCs w:val="22"/>
        <w:lang w:val="sq-AL" w:eastAsia="en-US" w:bidi="ar-SA"/>
      </w:rPr>
    </w:lvl>
    <w:lvl w:ilvl="1" w:tplc="55922F28">
      <w:numFmt w:val="bullet"/>
      <w:lvlText w:val="•"/>
      <w:lvlJc w:val="left"/>
      <w:pPr>
        <w:ind w:left="647" w:hanging="360"/>
      </w:pPr>
      <w:rPr>
        <w:rFonts w:hint="default"/>
        <w:lang w:val="sq-AL" w:eastAsia="en-US" w:bidi="ar-SA"/>
      </w:rPr>
    </w:lvl>
    <w:lvl w:ilvl="2" w:tplc="581CA5F0">
      <w:numFmt w:val="bullet"/>
      <w:lvlText w:val="•"/>
      <w:lvlJc w:val="left"/>
      <w:pPr>
        <w:ind w:left="1174" w:hanging="360"/>
      </w:pPr>
      <w:rPr>
        <w:rFonts w:hint="default"/>
        <w:lang w:val="sq-AL" w:eastAsia="en-US" w:bidi="ar-SA"/>
      </w:rPr>
    </w:lvl>
    <w:lvl w:ilvl="3" w:tplc="782A541C">
      <w:numFmt w:val="bullet"/>
      <w:lvlText w:val="•"/>
      <w:lvlJc w:val="left"/>
      <w:pPr>
        <w:ind w:left="1701" w:hanging="360"/>
      </w:pPr>
      <w:rPr>
        <w:rFonts w:hint="default"/>
        <w:lang w:val="sq-AL" w:eastAsia="en-US" w:bidi="ar-SA"/>
      </w:rPr>
    </w:lvl>
    <w:lvl w:ilvl="4" w:tplc="0E1CCA5C">
      <w:numFmt w:val="bullet"/>
      <w:lvlText w:val="•"/>
      <w:lvlJc w:val="left"/>
      <w:pPr>
        <w:ind w:left="2228" w:hanging="360"/>
      </w:pPr>
      <w:rPr>
        <w:rFonts w:hint="default"/>
        <w:lang w:val="sq-AL" w:eastAsia="en-US" w:bidi="ar-SA"/>
      </w:rPr>
    </w:lvl>
    <w:lvl w:ilvl="5" w:tplc="CA466EC0">
      <w:numFmt w:val="bullet"/>
      <w:lvlText w:val="•"/>
      <w:lvlJc w:val="left"/>
      <w:pPr>
        <w:ind w:left="2756" w:hanging="360"/>
      </w:pPr>
      <w:rPr>
        <w:rFonts w:hint="default"/>
        <w:lang w:val="sq-AL" w:eastAsia="en-US" w:bidi="ar-SA"/>
      </w:rPr>
    </w:lvl>
    <w:lvl w:ilvl="6" w:tplc="3B8AB056">
      <w:numFmt w:val="bullet"/>
      <w:lvlText w:val="•"/>
      <w:lvlJc w:val="left"/>
      <w:pPr>
        <w:ind w:left="3283" w:hanging="360"/>
      </w:pPr>
      <w:rPr>
        <w:rFonts w:hint="default"/>
        <w:lang w:val="sq-AL" w:eastAsia="en-US" w:bidi="ar-SA"/>
      </w:rPr>
    </w:lvl>
    <w:lvl w:ilvl="7" w:tplc="63EA78BC">
      <w:numFmt w:val="bullet"/>
      <w:lvlText w:val="•"/>
      <w:lvlJc w:val="left"/>
      <w:pPr>
        <w:ind w:left="3810" w:hanging="360"/>
      </w:pPr>
      <w:rPr>
        <w:rFonts w:hint="default"/>
        <w:lang w:val="sq-AL" w:eastAsia="en-US" w:bidi="ar-SA"/>
      </w:rPr>
    </w:lvl>
    <w:lvl w:ilvl="8" w:tplc="3A1828A2">
      <w:numFmt w:val="bullet"/>
      <w:lvlText w:val="•"/>
      <w:lvlJc w:val="left"/>
      <w:pPr>
        <w:ind w:left="4337" w:hanging="360"/>
      </w:pPr>
      <w:rPr>
        <w:rFonts w:hint="default"/>
        <w:lang w:val="sq-AL" w:eastAsia="en-US" w:bidi="ar-SA"/>
      </w:rPr>
    </w:lvl>
  </w:abstractNum>
  <w:abstractNum w:abstractNumId="3" w15:restartNumberingAfterBreak="0">
    <w:nsid w:val="0F9D3804"/>
    <w:multiLevelType w:val="hybridMultilevel"/>
    <w:tmpl w:val="623876DC"/>
    <w:lvl w:ilvl="0" w:tplc="6770D2E6">
      <w:numFmt w:val="bullet"/>
      <w:lvlText w:val=""/>
      <w:lvlJc w:val="left"/>
      <w:pPr>
        <w:ind w:left="830" w:hanging="360"/>
      </w:pPr>
      <w:rPr>
        <w:rFonts w:ascii="Symbol" w:eastAsia="Symbol" w:hAnsi="Symbol" w:cs="Symbol" w:hint="default"/>
        <w:w w:val="100"/>
        <w:sz w:val="22"/>
        <w:szCs w:val="22"/>
        <w:lang w:val="sq-AL" w:eastAsia="en-US" w:bidi="ar-SA"/>
      </w:rPr>
    </w:lvl>
    <w:lvl w:ilvl="1" w:tplc="6AE41AE6">
      <w:numFmt w:val="bullet"/>
      <w:lvlText w:val="•"/>
      <w:lvlJc w:val="left"/>
      <w:pPr>
        <w:ind w:left="1437" w:hanging="360"/>
      </w:pPr>
      <w:rPr>
        <w:rFonts w:hint="default"/>
        <w:lang w:val="sq-AL" w:eastAsia="en-US" w:bidi="ar-SA"/>
      </w:rPr>
    </w:lvl>
    <w:lvl w:ilvl="2" w:tplc="5CDCF680">
      <w:numFmt w:val="bullet"/>
      <w:lvlText w:val="•"/>
      <w:lvlJc w:val="left"/>
      <w:pPr>
        <w:ind w:left="2035" w:hanging="360"/>
      </w:pPr>
      <w:rPr>
        <w:rFonts w:hint="default"/>
        <w:lang w:val="sq-AL" w:eastAsia="en-US" w:bidi="ar-SA"/>
      </w:rPr>
    </w:lvl>
    <w:lvl w:ilvl="3" w:tplc="45CC16F6">
      <w:numFmt w:val="bullet"/>
      <w:lvlText w:val="•"/>
      <w:lvlJc w:val="left"/>
      <w:pPr>
        <w:ind w:left="2633" w:hanging="360"/>
      </w:pPr>
      <w:rPr>
        <w:rFonts w:hint="default"/>
        <w:lang w:val="sq-AL" w:eastAsia="en-US" w:bidi="ar-SA"/>
      </w:rPr>
    </w:lvl>
    <w:lvl w:ilvl="4" w:tplc="5B10063A">
      <w:numFmt w:val="bullet"/>
      <w:lvlText w:val="•"/>
      <w:lvlJc w:val="left"/>
      <w:pPr>
        <w:ind w:left="3230" w:hanging="360"/>
      </w:pPr>
      <w:rPr>
        <w:rFonts w:hint="default"/>
        <w:lang w:val="sq-AL" w:eastAsia="en-US" w:bidi="ar-SA"/>
      </w:rPr>
    </w:lvl>
    <w:lvl w:ilvl="5" w:tplc="532411A0">
      <w:numFmt w:val="bullet"/>
      <w:lvlText w:val="•"/>
      <w:lvlJc w:val="left"/>
      <w:pPr>
        <w:ind w:left="3828" w:hanging="360"/>
      </w:pPr>
      <w:rPr>
        <w:rFonts w:hint="default"/>
        <w:lang w:val="sq-AL" w:eastAsia="en-US" w:bidi="ar-SA"/>
      </w:rPr>
    </w:lvl>
    <w:lvl w:ilvl="6" w:tplc="65585A18">
      <w:numFmt w:val="bullet"/>
      <w:lvlText w:val="•"/>
      <w:lvlJc w:val="left"/>
      <w:pPr>
        <w:ind w:left="4426" w:hanging="360"/>
      </w:pPr>
      <w:rPr>
        <w:rFonts w:hint="default"/>
        <w:lang w:val="sq-AL" w:eastAsia="en-US" w:bidi="ar-SA"/>
      </w:rPr>
    </w:lvl>
    <w:lvl w:ilvl="7" w:tplc="D10EA536">
      <w:numFmt w:val="bullet"/>
      <w:lvlText w:val="•"/>
      <w:lvlJc w:val="left"/>
      <w:pPr>
        <w:ind w:left="5023" w:hanging="360"/>
      </w:pPr>
      <w:rPr>
        <w:rFonts w:hint="default"/>
        <w:lang w:val="sq-AL" w:eastAsia="en-US" w:bidi="ar-SA"/>
      </w:rPr>
    </w:lvl>
    <w:lvl w:ilvl="8" w:tplc="A0C8C00C">
      <w:numFmt w:val="bullet"/>
      <w:lvlText w:val="•"/>
      <w:lvlJc w:val="left"/>
      <w:pPr>
        <w:ind w:left="5621" w:hanging="360"/>
      </w:pPr>
      <w:rPr>
        <w:rFonts w:hint="default"/>
        <w:lang w:val="sq-AL" w:eastAsia="en-US" w:bidi="ar-SA"/>
      </w:rPr>
    </w:lvl>
  </w:abstractNum>
  <w:abstractNum w:abstractNumId="4"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C2AFE"/>
    <w:multiLevelType w:val="hybridMultilevel"/>
    <w:tmpl w:val="10DC09FC"/>
    <w:lvl w:ilvl="0" w:tplc="7174D2F8">
      <w:numFmt w:val="bullet"/>
      <w:lvlText w:val=""/>
      <w:lvlJc w:val="left"/>
      <w:pPr>
        <w:ind w:left="561" w:hanging="361"/>
      </w:pPr>
      <w:rPr>
        <w:rFonts w:ascii="Symbol" w:eastAsia="Symbol" w:hAnsi="Symbol" w:cs="Symbol" w:hint="default"/>
        <w:w w:val="100"/>
        <w:sz w:val="22"/>
        <w:szCs w:val="22"/>
        <w:lang w:val="sq-AL" w:eastAsia="en-US" w:bidi="ar-SA"/>
      </w:rPr>
    </w:lvl>
    <w:lvl w:ilvl="1" w:tplc="053AED0E">
      <w:numFmt w:val="bullet"/>
      <w:lvlText w:val="•"/>
      <w:lvlJc w:val="left"/>
      <w:pPr>
        <w:ind w:left="1043" w:hanging="361"/>
      </w:pPr>
      <w:rPr>
        <w:rFonts w:hint="default"/>
        <w:lang w:val="sq-AL" w:eastAsia="en-US" w:bidi="ar-SA"/>
      </w:rPr>
    </w:lvl>
    <w:lvl w:ilvl="2" w:tplc="E4E601C8">
      <w:numFmt w:val="bullet"/>
      <w:lvlText w:val="•"/>
      <w:lvlJc w:val="left"/>
      <w:pPr>
        <w:ind w:left="1526" w:hanging="361"/>
      </w:pPr>
      <w:rPr>
        <w:rFonts w:hint="default"/>
        <w:lang w:val="sq-AL" w:eastAsia="en-US" w:bidi="ar-SA"/>
      </w:rPr>
    </w:lvl>
    <w:lvl w:ilvl="3" w:tplc="8C504ACE">
      <w:numFmt w:val="bullet"/>
      <w:lvlText w:val="•"/>
      <w:lvlJc w:val="left"/>
      <w:pPr>
        <w:ind w:left="2009" w:hanging="361"/>
      </w:pPr>
      <w:rPr>
        <w:rFonts w:hint="default"/>
        <w:lang w:val="sq-AL" w:eastAsia="en-US" w:bidi="ar-SA"/>
      </w:rPr>
    </w:lvl>
    <w:lvl w:ilvl="4" w:tplc="2E98EF54">
      <w:numFmt w:val="bullet"/>
      <w:lvlText w:val="•"/>
      <w:lvlJc w:val="left"/>
      <w:pPr>
        <w:ind w:left="2492" w:hanging="361"/>
      </w:pPr>
      <w:rPr>
        <w:rFonts w:hint="default"/>
        <w:lang w:val="sq-AL" w:eastAsia="en-US" w:bidi="ar-SA"/>
      </w:rPr>
    </w:lvl>
    <w:lvl w:ilvl="5" w:tplc="312A857C">
      <w:numFmt w:val="bullet"/>
      <w:lvlText w:val="•"/>
      <w:lvlJc w:val="left"/>
      <w:pPr>
        <w:ind w:left="2976" w:hanging="361"/>
      </w:pPr>
      <w:rPr>
        <w:rFonts w:hint="default"/>
        <w:lang w:val="sq-AL" w:eastAsia="en-US" w:bidi="ar-SA"/>
      </w:rPr>
    </w:lvl>
    <w:lvl w:ilvl="6" w:tplc="8BC45F68">
      <w:numFmt w:val="bullet"/>
      <w:lvlText w:val="•"/>
      <w:lvlJc w:val="left"/>
      <w:pPr>
        <w:ind w:left="3459" w:hanging="361"/>
      </w:pPr>
      <w:rPr>
        <w:rFonts w:hint="default"/>
        <w:lang w:val="sq-AL" w:eastAsia="en-US" w:bidi="ar-SA"/>
      </w:rPr>
    </w:lvl>
    <w:lvl w:ilvl="7" w:tplc="88AC904C">
      <w:numFmt w:val="bullet"/>
      <w:lvlText w:val="•"/>
      <w:lvlJc w:val="left"/>
      <w:pPr>
        <w:ind w:left="3942" w:hanging="361"/>
      </w:pPr>
      <w:rPr>
        <w:rFonts w:hint="default"/>
        <w:lang w:val="sq-AL" w:eastAsia="en-US" w:bidi="ar-SA"/>
      </w:rPr>
    </w:lvl>
    <w:lvl w:ilvl="8" w:tplc="4EC2BCF2">
      <w:numFmt w:val="bullet"/>
      <w:lvlText w:val="•"/>
      <w:lvlJc w:val="left"/>
      <w:pPr>
        <w:ind w:left="4425" w:hanging="361"/>
      </w:pPr>
      <w:rPr>
        <w:rFonts w:hint="default"/>
        <w:lang w:val="sq-AL" w:eastAsia="en-US" w:bidi="ar-SA"/>
      </w:rPr>
    </w:lvl>
  </w:abstractNum>
  <w:abstractNum w:abstractNumId="6" w15:restartNumberingAfterBreak="0">
    <w:nsid w:val="1A7079E6"/>
    <w:multiLevelType w:val="hybridMultilevel"/>
    <w:tmpl w:val="060EB40C"/>
    <w:lvl w:ilvl="0" w:tplc="BBBE0A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1A52"/>
    <w:multiLevelType w:val="hybridMultilevel"/>
    <w:tmpl w:val="ECC62F14"/>
    <w:lvl w:ilvl="0" w:tplc="9BBCF71A">
      <w:numFmt w:val="bullet"/>
      <w:lvlText w:val=""/>
      <w:lvlJc w:val="left"/>
      <w:pPr>
        <w:ind w:left="561" w:hanging="361"/>
      </w:pPr>
      <w:rPr>
        <w:rFonts w:ascii="Symbol" w:eastAsia="Symbol" w:hAnsi="Symbol" w:cs="Symbol" w:hint="default"/>
        <w:w w:val="100"/>
        <w:sz w:val="22"/>
        <w:szCs w:val="22"/>
        <w:lang w:val="sq-AL" w:eastAsia="en-US" w:bidi="ar-SA"/>
      </w:rPr>
    </w:lvl>
    <w:lvl w:ilvl="1" w:tplc="45B0ECA6">
      <w:numFmt w:val="bullet"/>
      <w:lvlText w:val="•"/>
      <w:lvlJc w:val="left"/>
      <w:pPr>
        <w:ind w:left="1043" w:hanging="361"/>
      </w:pPr>
      <w:rPr>
        <w:rFonts w:hint="default"/>
        <w:lang w:val="sq-AL" w:eastAsia="en-US" w:bidi="ar-SA"/>
      </w:rPr>
    </w:lvl>
    <w:lvl w:ilvl="2" w:tplc="35346A0A">
      <w:numFmt w:val="bullet"/>
      <w:lvlText w:val="•"/>
      <w:lvlJc w:val="left"/>
      <w:pPr>
        <w:ind w:left="1526" w:hanging="361"/>
      </w:pPr>
      <w:rPr>
        <w:rFonts w:hint="default"/>
        <w:lang w:val="sq-AL" w:eastAsia="en-US" w:bidi="ar-SA"/>
      </w:rPr>
    </w:lvl>
    <w:lvl w:ilvl="3" w:tplc="8FF8870C">
      <w:numFmt w:val="bullet"/>
      <w:lvlText w:val="•"/>
      <w:lvlJc w:val="left"/>
      <w:pPr>
        <w:ind w:left="2009" w:hanging="361"/>
      </w:pPr>
      <w:rPr>
        <w:rFonts w:hint="default"/>
        <w:lang w:val="sq-AL" w:eastAsia="en-US" w:bidi="ar-SA"/>
      </w:rPr>
    </w:lvl>
    <w:lvl w:ilvl="4" w:tplc="68006922">
      <w:numFmt w:val="bullet"/>
      <w:lvlText w:val="•"/>
      <w:lvlJc w:val="left"/>
      <w:pPr>
        <w:ind w:left="2492" w:hanging="361"/>
      </w:pPr>
      <w:rPr>
        <w:rFonts w:hint="default"/>
        <w:lang w:val="sq-AL" w:eastAsia="en-US" w:bidi="ar-SA"/>
      </w:rPr>
    </w:lvl>
    <w:lvl w:ilvl="5" w:tplc="9B5E1464">
      <w:numFmt w:val="bullet"/>
      <w:lvlText w:val="•"/>
      <w:lvlJc w:val="left"/>
      <w:pPr>
        <w:ind w:left="2976" w:hanging="361"/>
      </w:pPr>
      <w:rPr>
        <w:rFonts w:hint="default"/>
        <w:lang w:val="sq-AL" w:eastAsia="en-US" w:bidi="ar-SA"/>
      </w:rPr>
    </w:lvl>
    <w:lvl w:ilvl="6" w:tplc="9550BE62">
      <w:numFmt w:val="bullet"/>
      <w:lvlText w:val="•"/>
      <w:lvlJc w:val="left"/>
      <w:pPr>
        <w:ind w:left="3459" w:hanging="361"/>
      </w:pPr>
      <w:rPr>
        <w:rFonts w:hint="default"/>
        <w:lang w:val="sq-AL" w:eastAsia="en-US" w:bidi="ar-SA"/>
      </w:rPr>
    </w:lvl>
    <w:lvl w:ilvl="7" w:tplc="711A4D58">
      <w:numFmt w:val="bullet"/>
      <w:lvlText w:val="•"/>
      <w:lvlJc w:val="left"/>
      <w:pPr>
        <w:ind w:left="3942" w:hanging="361"/>
      </w:pPr>
      <w:rPr>
        <w:rFonts w:hint="default"/>
        <w:lang w:val="sq-AL" w:eastAsia="en-US" w:bidi="ar-SA"/>
      </w:rPr>
    </w:lvl>
    <w:lvl w:ilvl="8" w:tplc="887EF268">
      <w:numFmt w:val="bullet"/>
      <w:lvlText w:val="•"/>
      <w:lvlJc w:val="left"/>
      <w:pPr>
        <w:ind w:left="4425" w:hanging="361"/>
      </w:pPr>
      <w:rPr>
        <w:rFonts w:hint="default"/>
        <w:lang w:val="sq-AL" w:eastAsia="en-US" w:bidi="ar-SA"/>
      </w:rPr>
    </w:lvl>
  </w:abstractNum>
  <w:abstractNum w:abstractNumId="9" w15:restartNumberingAfterBreak="0">
    <w:nsid w:val="24FC009E"/>
    <w:multiLevelType w:val="hybridMultilevel"/>
    <w:tmpl w:val="A600D3F4"/>
    <w:lvl w:ilvl="0" w:tplc="BC9C67E6">
      <w:numFmt w:val="bullet"/>
      <w:lvlText w:val=""/>
      <w:lvlJc w:val="left"/>
      <w:pPr>
        <w:ind w:left="537" w:hanging="337"/>
      </w:pPr>
      <w:rPr>
        <w:rFonts w:ascii="Symbol" w:eastAsia="Symbol" w:hAnsi="Symbol" w:cs="Symbol" w:hint="default"/>
        <w:w w:val="100"/>
        <w:sz w:val="20"/>
        <w:szCs w:val="20"/>
        <w:lang w:val="sq-AL" w:eastAsia="en-US" w:bidi="ar-SA"/>
      </w:rPr>
    </w:lvl>
    <w:lvl w:ilvl="1" w:tplc="3AD420FC">
      <w:numFmt w:val="bullet"/>
      <w:lvlText w:val="•"/>
      <w:lvlJc w:val="left"/>
      <w:pPr>
        <w:ind w:left="1025" w:hanging="337"/>
      </w:pPr>
      <w:rPr>
        <w:rFonts w:hint="default"/>
        <w:lang w:val="sq-AL" w:eastAsia="en-US" w:bidi="ar-SA"/>
      </w:rPr>
    </w:lvl>
    <w:lvl w:ilvl="2" w:tplc="A61AC98E">
      <w:numFmt w:val="bullet"/>
      <w:lvlText w:val="•"/>
      <w:lvlJc w:val="left"/>
      <w:pPr>
        <w:ind w:left="1510" w:hanging="337"/>
      </w:pPr>
      <w:rPr>
        <w:rFonts w:hint="default"/>
        <w:lang w:val="sq-AL" w:eastAsia="en-US" w:bidi="ar-SA"/>
      </w:rPr>
    </w:lvl>
    <w:lvl w:ilvl="3" w:tplc="F3300AA6">
      <w:numFmt w:val="bullet"/>
      <w:lvlText w:val="•"/>
      <w:lvlJc w:val="left"/>
      <w:pPr>
        <w:ind w:left="1995" w:hanging="337"/>
      </w:pPr>
      <w:rPr>
        <w:rFonts w:hint="default"/>
        <w:lang w:val="sq-AL" w:eastAsia="en-US" w:bidi="ar-SA"/>
      </w:rPr>
    </w:lvl>
    <w:lvl w:ilvl="4" w:tplc="C860ABF2">
      <w:numFmt w:val="bullet"/>
      <w:lvlText w:val="•"/>
      <w:lvlJc w:val="left"/>
      <w:pPr>
        <w:ind w:left="2480" w:hanging="337"/>
      </w:pPr>
      <w:rPr>
        <w:rFonts w:hint="default"/>
        <w:lang w:val="sq-AL" w:eastAsia="en-US" w:bidi="ar-SA"/>
      </w:rPr>
    </w:lvl>
    <w:lvl w:ilvl="5" w:tplc="D43ED74A">
      <w:numFmt w:val="bullet"/>
      <w:lvlText w:val="•"/>
      <w:lvlJc w:val="left"/>
      <w:pPr>
        <w:ind w:left="2966" w:hanging="337"/>
      </w:pPr>
      <w:rPr>
        <w:rFonts w:hint="default"/>
        <w:lang w:val="sq-AL" w:eastAsia="en-US" w:bidi="ar-SA"/>
      </w:rPr>
    </w:lvl>
    <w:lvl w:ilvl="6" w:tplc="C68C9A04">
      <w:numFmt w:val="bullet"/>
      <w:lvlText w:val="•"/>
      <w:lvlJc w:val="left"/>
      <w:pPr>
        <w:ind w:left="3451" w:hanging="337"/>
      </w:pPr>
      <w:rPr>
        <w:rFonts w:hint="default"/>
        <w:lang w:val="sq-AL" w:eastAsia="en-US" w:bidi="ar-SA"/>
      </w:rPr>
    </w:lvl>
    <w:lvl w:ilvl="7" w:tplc="2CC60820">
      <w:numFmt w:val="bullet"/>
      <w:lvlText w:val="•"/>
      <w:lvlJc w:val="left"/>
      <w:pPr>
        <w:ind w:left="3936" w:hanging="337"/>
      </w:pPr>
      <w:rPr>
        <w:rFonts w:hint="default"/>
        <w:lang w:val="sq-AL" w:eastAsia="en-US" w:bidi="ar-SA"/>
      </w:rPr>
    </w:lvl>
    <w:lvl w:ilvl="8" w:tplc="FB74516C">
      <w:numFmt w:val="bullet"/>
      <w:lvlText w:val="•"/>
      <w:lvlJc w:val="left"/>
      <w:pPr>
        <w:ind w:left="4421" w:hanging="337"/>
      </w:pPr>
      <w:rPr>
        <w:rFonts w:hint="default"/>
        <w:lang w:val="sq-AL" w:eastAsia="en-US" w:bidi="ar-SA"/>
      </w:rPr>
    </w:lvl>
  </w:abstractNum>
  <w:abstractNum w:abstractNumId="10" w15:restartNumberingAfterBreak="0">
    <w:nsid w:val="27227849"/>
    <w:multiLevelType w:val="hybridMultilevel"/>
    <w:tmpl w:val="93E2E032"/>
    <w:lvl w:ilvl="0" w:tplc="587CF3FE">
      <w:numFmt w:val="bullet"/>
      <w:lvlText w:val=""/>
      <w:lvlJc w:val="left"/>
      <w:pPr>
        <w:ind w:left="533" w:hanging="337"/>
      </w:pPr>
      <w:rPr>
        <w:rFonts w:ascii="Symbol" w:eastAsia="Symbol" w:hAnsi="Symbol" w:cs="Symbol" w:hint="default"/>
        <w:w w:val="100"/>
        <w:sz w:val="20"/>
        <w:szCs w:val="20"/>
        <w:lang w:val="sq-AL" w:eastAsia="en-US" w:bidi="ar-SA"/>
      </w:rPr>
    </w:lvl>
    <w:lvl w:ilvl="1" w:tplc="ED2676B6">
      <w:numFmt w:val="bullet"/>
      <w:lvlText w:val="•"/>
      <w:lvlJc w:val="left"/>
      <w:pPr>
        <w:ind w:left="1025" w:hanging="337"/>
      </w:pPr>
      <w:rPr>
        <w:rFonts w:hint="default"/>
        <w:lang w:val="sq-AL" w:eastAsia="en-US" w:bidi="ar-SA"/>
      </w:rPr>
    </w:lvl>
    <w:lvl w:ilvl="2" w:tplc="8926E848">
      <w:numFmt w:val="bullet"/>
      <w:lvlText w:val="•"/>
      <w:lvlJc w:val="left"/>
      <w:pPr>
        <w:ind w:left="1510" w:hanging="337"/>
      </w:pPr>
      <w:rPr>
        <w:rFonts w:hint="default"/>
        <w:lang w:val="sq-AL" w:eastAsia="en-US" w:bidi="ar-SA"/>
      </w:rPr>
    </w:lvl>
    <w:lvl w:ilvl="3" w:tplc="A61894B0">
      <w:numFmt w:val="bullet"/>
      <w:lvlText w:val="•"/>
      <w:lvlJc w:val="left"/>
      <w:pPr>
        <w:ind w:left="1995" w:hanging="337"/>
      </w:pPr>
      <w:rPr>
        <w:rFonts w:hint="default"/>
        <w:lang w:val="sq-AL" w:eastAsia="en-US" w:bidi="ar-SA"/>
      </w:rPr>
    </w:lvl>
    <w:lvl w:ilvl="4" w:tplc="9292529E">
      <w:numFmt w:val="bullet"/>
      <w:lvlText w:val="•"/>
      <w:lvlJc w:val="left"/>
      <w:pPr>
        <w:ind w:left="2480" w:hanging="337"/>
      </w:pPr>
      <w:rPr>
        <w:rFonts w:hint="default"/>
        <w:lang w:val="sq-AL" w:eastAsia="en-US" w:bidi="ar-SA"/>
      </w:rPr>
    </w:lvl>
    <w:lvl w:ilvl="5" w:tplc="FFCA6DC2">
      <w:numFmt w:val="bullet"/>
      <w:lvlText w:val="•"/>
      <w:lvlJc w:val="left"/>
      <w:pPr>
        <w:ind w:left="2966" w:hanging="337"/>
      </w:pPr>
      <w:rPr>
        <w:rFonts w:hint="default"/>
        <w:lang w:val="sq-AL" w:eastAsia="en-US" w:bidi="ar-SA"/>
      </w:rPr>
    </w:lvl>
    <w:lvl w:ilvl="6" w:tplc="0B74D084">
      <w:numFmt w:val="bullet"/>
      <w:lvlText w:val="•"/>
      <w:lvlJc w:val="left"/>
      <w:pPr>
        <w:ind w:left="3451" w:hanging="337"/>
      </w:pPr>
      <w:rPr>
        <w:rFonts w:hint="default"/>
        <w:lang w:val="sq-AL" w:eastAsia="en-US" w:bidi="ar-SA"/>
      </w:rPr>
    </w:lvl>
    <w:lvl w:ilvl="7" w:tplc="ED2406D0">
      <w:numFmt w:val="bullet"/>
      <w:lvlText w:val="•"/>
      <w:lvlJc w:val="left"/>
      <w:pPr>
        <w:ind w:left="3936" w:hanging="337"/>
      </w:pPr>
      <w:rPr>
        <w:rFonts w:hint="default"/>
        <w:lang w:val="sq-AL" w:eastAsia="en-US" w:bidi="ar-SA"/>
      </w:rPr>
    </w:lvl>
    <w:lvl w:ilvl="8" w:tplc="C2ACD598">
      <w:numFmt w:val="bullet"/>
      <w:lvlText w:val="•"/>
      <w:lvlJc w:val="left"/>
      <w:pPr>
        <w:ind w:left="4421" w:hanging="337"/>
      </w:pPr>
      <w:rPr>
        <w:rFonts w:hint="default"/>
        <w:lang w:val="sq-AL" w:eastAsia="en-US" w:bidi="ar-SA"/>
      </w:rPr>
    </w:lvl>
  </w:abstractNum>
  <w:abstractNum w:abstractNumId="11" w15:restartNumberingAfterBreak="0">
    <w:nsid w:val="31553EE4"/>
    <w:multiLevelType w:val="hybridMultilevel"/>
    <w:tmpl w:val="DF22B496"/>
    <w:lvl w:ilvl="0" w:tplc="8C9EF9B0">
      <w:numFmt w:val="bullet"/>
      <w:lvlText w:val=""/>
      <w:lvlJc w:val="left"/>
      <w:pPr>
        <w:ind w:left="561" w:hanging="361"/>
      </w:pPr>
      <w:rPr>
        <w:rFonts w:ascii="Symbol" w:eastAsia="Symbol" w:hAnsi="Symbol" w:cs="Symbol" w:hint="default"/>
        <w:w w:val="100"/>
        <w:sz w:val="22"/>
        <w:szCs w:val="22"/>
        <w:lang w:val="sq-AL" w:eastAsia="en-US" w:bidi="ar-SA"/>
      </w:rPr>
    </w:lvl>
    <w:lvl w:ilvl="1" w:tplc="71AA1A26">
      <w:numFmt w:val="bullet"/>
      <w:lvlText w:val="•"/>
      <w:lvlJc w:val="left"/>
      <w:pPr>
        <w:ind w:left="1043" w:hanging="361"/>
      </w:pPr>
      <w:rPr>
        <w:rFonts w:hint="default"/>
        <w:lang w:val="sq-AL" w:eastAsia="en-US" w:bidi="ar-SA"/>
      </w:rPr>
    </w:lvl>
    <w:lvl w:ilvl="2" w:tplc="AD868D02">
      <w:numFmt w:val="bullet"/>
      <w:lvlText w:val="•"/>
      <w:lvlJc w:val="left"/>
      <w:pPr>
        <w:ind w:left="1526" w:hanging="361"/>
      </w:pPr>
      <w:rPr>
        <w:rFonts w:hint="default"/>
        <w:lang w:val="sq-AL" w:eastAsia="en-US" w:bidi="ar-SA"/>
      </w:rPr>
    </w:lvl>
    <w:lvl w:ilvl="3" w:tplc="1F02E868">
      <w:numFmt w:val="bullet"/>
      <w:lvlText w:val="•"/>
      <w:lvlJc w:val="left"/>
      <w:pPr>
        <w:ind w:left="2009" w:hanging="361"/>
      </w:pPr>
      <w:rPr>
        <w:rFonts w:hint="default"/>
        <w:lang w:val="sq-AL" w:eastAsia="en-US" w:bidi="ar-SA"/>
      </w:rPr>
    </w:lvl>
    <w:lvl w:ilvl="4" w:tplc="8312D482">
      <w:numFmt w:val="bullet"/>
      <w:lvlText w:val="•"/>
      <w:lvlJc w:val="left"/>
      <w:pPr>
        <w:ind w:left="2492" w:hanging="361"/>
      </w:pPr>
      <w:rPr>
        <w:rFonts w:hint="default"/>
        <w:lang w:val="sq-AL" w:eastAsia="en-US" w:bidi="ar-SA"/>
      </w:rPr>
    </w:lvl>
    <w:lvl w:ilvl="5" w:tplc="1268A50A">
      <w:numFmt w:val="bullet"/>
      <w:lvlText w:val="•"/>
      <w:lvlJc w:val="left"/>
      <w:pPr>
        <w:ind w:left="2976" w:hanging="361"/>
      </w:pPr>
      <w:rPr>
        <w:rFonts w:hint="default"/>
        <w:lang w:val="sq-AL" w:eastAsia="en-US" w:bidi="ar-SA"/>
      </w:rPr>
    </w:lvl>
    <w:lvl w:ilvl="6" w:tplc="EF88B2AA">
      <w:numFmt w:val="bullet"/>
      <w:lvlText w:val="•"/>
      <w:lvlJc w:val="left"/>
      <w:pPr>
        <w:ind w:left="3459" w:hanging="361"/>
      </w:pPr>
      <w:rPr>
        <w:rFonts w:hint="default"/>
        <w:lang w:val="sq-AL" w:eastAsia="en-US" w:bidi="ar-SA"/>
      </w:rPr>
    </w:lvl>
    <w:lvl w:ilvl="7" w:tplc="D004B8B8">
      <w:numFmt w:val="bullet"/>
      <w:lvlText w:val="•"/>
      <w:lvlJc w:val="left"/>
      <w:pPr>
        <w:ind w:left="3942" w:hanging="361"/>
      </w:pPr>
      <w:rPr>
        <w:rFonts w:hint="default"/>
        <w:lang w:val="sq-AL" w:eastAsia="en-US" w:bidi="ar-SA"/>
      </w:rPr>
    </w:lvl>
    <w:lvl w:ilvl="8" w:tplc="1FD21F5C">
      <w:numFmt w:val="bullet"/>
      <w:lvlText w:val="•"/>
      <w:lvlJc w:val="left"/>
      <w:pPr>
        <w:ind w:left="4425" w:hanging="361"/>
      </w:pPr>
      <w:rPr>
        <w:rFonts w:hint="default"/>
        <w:lang w:val="sq-AL" w:eastAsia="en-US" w:bidi="ar-SA"/>
      </w:rPr>
    </w:lvl>
  </w:abstractNum>
  <w:abstractNum w:abstractNumId="12" w15:restartNumberingAfterBreak="0">
    <w:nsid w:val="3AD36924"/>
    <w:multiLevelType w:val="multilevel"/>
    <w:tmpl w:val="B44C7A80"/>
    <w:lvl w:ilvl="0">
      <w:start w:val="50"/>
      <w:numFmt w:val="decimal"/>
      <w:lvlText w:val="%1.0"/>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4D497D"/>
    <w:multiLevelType w:val="hybridMultilevel"/>
    <w:tmpl w:val="2D4E65F0"/>
    <w:lvl w:ilvl="0" w:tplc="0D724580">
      <w:numFmt w:val="bullet"/>
      <w:lvlText w:val=""/>
      <w:lvlJc w:val="left"/>
      <w:pPr>
        <w:ind w:left="561" w:hanging="361"/>
      </w:pPr>
      <w:rPr>
        <w:rFonts w:ascii="Symbol" w:eastAsia="Symbol" w:hAnsi="Symbol" w:cs="Symbol" w:hint="default"/>
        <w:w w:val="100"/>
        <w:sz w:val="22"/>
        <w:szCs w:val="22"/>
        <w:lang w:val="sq-AL" w:eastAsia="en-US" w:bidi="ar-SA"/>
      </w:rPr>
    </w:lvl>
    <w:lvl w:ilvl="1" w:tplc="A8DC9FF0">
      <w:numFmt w:val="bullet"/>
      <w:lvlText w:val="•"/>
      <w:lvlJc w:val="left"/>
      <w:pPr>
        <w:ind w:left="1043" w:hanging="361"/>
      </w:pPr>
      <w:rPr>
        <w:rFonts w:hint="default"/>
        <w:lang w:val="sq-AL" w:eastAsia="en-US" w:bidi="ar-SA"/>
      </w:rPr>
    </w:lvl>
    <w:lvl w:ilvl="2" w:tplc="57DA9FF0">
      <w:numFmt w:val="bullet"/>
      <w:lvlText w:val="•"/>
      <w:lvlJc w:val="left"/>
      <w:pPr>
        <w:ind w:left="1526" w:hanging="361"/>
      </w:pPr>
      <w:rPr>
        <w:rFonts w:hint="default"/>
        <w:lang w:val="sq-AL" w:eastAsia="en-US" w:bidi="ar-SA"/>
      </w:rPr>
    </w:lvl>
    <w:lvl w:ilvl="3" w:tplc="47E80A84">
      <w:numFmt w:val="bullet"/>
      <w:lvlText w:val="•"/>
      <w:lvlJc w:val="left"/>
      <w:pPr>
        <w:ind w:left="2009" w:hanging="361"/>
      </w:pPr>
      <w:rPr>
        <w:rFonts w:hint="default"/>
        <w:lang w:val="sq-AL" w:eastAsia="en-US" w:bidi="ar-SA"/>
      </w:rPr>
    </w:lvl>
    <w:lvl w:ilvl="4" w:tplc="E4B82218">
      <w:numFmt w:val="bullet"/>
      <w:lvlText w:val="•"/>
      <w:lvlJc w:val="left"/>
      <w:pPr>
        <w:ind w:left="2492" w:hanging="361"/>
      </w:pPr>
      <w:rPr>
        <w:rFonts w:hint="default"/>
        <w:lang w:val="sq-AL" w:eastAsia="en-US" w:bidi="ar-SA"/>
      </w:rPr>
    </w:lvl>
    <w:lvl w:ilvl="5" w:tplc="4CDCE9CC">
      <w:numFmt w:val="bullet"/>
      <w:lvlText w:val="•"/>
      <w:lvlJc w:val="left"/>
      <w:pPr>
        <w:ind w:left="2976" w:hanging="361"/>
      </w:pPr>
      <w:rPr>
        <w:rFonts w:hint="default"/>
        <w:lang w:val="sq-AL" w:eastAsia="en-US" w:bidi="ar-SA"/>
      </w:rPr>
    </w:lvl>
    <w:lvl w:ilvl="6" w:tplc="C406963E">
      <w:numFmt w:val="bullet"/>
      <w:lvlText w:val="•"/>
      <w:lvlJc w:val="left"/>
      <w:pPr>
        <w:ind w:left="3459" w:hanging="361"/>
      </w:pPr>
      <w:rPr>
        <w:rFonts w:hint="default"/>
        <w:lang w:val="sq-AL" w:eastAsia="en-US" w:bidi="ar-SA"/>
      </w:rPr>
    </w:lvl>
    <w:lvl w:ilvl="7" w:tplc="3A6A4F6A">
      <w:numFmt w:val="bullet"/>
      <w:lvlText w:val="•"/>
      <w:lvlJc w:val="left"/>
      <w:pPr>
        <w:ind w:left="3942" w:hanging="361"/>
      </w:pPr>
      <w:rPr>
        <w:rFonts w:hint="default"/>
        <w:lang w:val="sq-AL" w:eastAsia="en-US" w:bidi="ar-SA"/>
      </w:rPr>
    </w:lvl>
    <w:lvl w:ilvl="8" w:tplc="0E2E4042">
      <w:numFmt w:val="bullet"/>
      <w:lvlText w:val="•"/>
      <w:lvlJc w:val="left"/>
      <w:pPr>
        <w:ind w:left="4425" w:hanging="361"/>
      </w:pPr>
      <w:rPr>
        <w:rFonts w:hint="default"/>
        <w:lang w:val="sq-AL" w:eastAsia="en-US" w:bidi="ar-SA"/>
      </w:rPr>
    </w:lvl>
  </w:abstractNum>
  <w:abstractNum w:abstractNumId="14" w15:restartNumberingAfterBreak="0">
    <w:nsid w:val="3DE651D7"/>
    <w:multiLevelType w:val="hybridMultilevel"/>
    <w:tmpl w:val="C1C09776"/>
    <w:lvl w:ilvl="0" w:tplc="FF7A8760">
      <w:numFmt w:val="bullet"/>
      <w:lvlText w:val=""/>
      <w:lvlJc w:val="left"/>
      <w:pPr>
        <w:ind w:left="518" w:hanging="337"/>
      </w:pPr>
      <w:rPr>
        <w:rFonts w:ascii="Symbol" w:eastAsia="Symbol" w:hAnsi="Symbol" w:cs="Symbol" w:hint="default"/>
        <w:w w:val="100"/>
        <w:sz w:val="20"/>
        <w:szCs w:val="20"/>
        <w:lang w:val="sq-AL" w:eastAsia="en-US" w:bidi="ar-SA"/>
      </w:rPr>
    </w:lvl>
    <w:lvl w:ilvl="1" w:tplc="137A77E2">
      <w:numFmt w:val="bullet"/>
      <w:lvlText w:val="•"/>
      <w:lvlJc w:val="left"/>
      <w:pPr>
        <w:ind w:left="1007" w:hanging="337"/>
      </w:pPr>
      <w:rPr>
        <w:rFonts w:hint="default"/>
        <w:lang w:val="sq-AL" w:eastAsia="en-US" w:bidi="ar-SA"/>
      </w:rPr>
    </w:lvl>
    <w:lvl w:ilvl="2" w:tplc="B2585B4C">
      <w:numFmt w:val="bullet"/>
      <w:lvlText w:val="•"/>
      <w:lvlJc w:val="left"/>
      <w:pPr>
        <w:ind w:left="1494" w:hanging="337"/>
      </w:pPr>
      <w:rPr>
        <w:rFonts w:hint="default"/>
        <w:lang w:val="sq-AL" w:eastAsia="en-US" w:bidi="ar-SA"/>
      </w:rPr>
    </w:lvl>
    <w:lvl w:ilvl="3" w:tplc="0BAC2DAA">
      <w:numFmt w:val="bullet"/>
      <w:lvlText w:val="•"/>
      <w:lvlJc w:val="left"/>
      <w:pPr>
        <w:ind w:left="1981" w:hanging="337"/>
      </w:pPr>
      <w:rPr>
        <w:rFonts w:hint="default"/>
        <w:lang w:val="sq-AL" w:eastAsia="en-US" w:bidi="ar-SA"/>
      </w:rPr>
    </w:lvl>
    <w:lvl w:ilvl="4" w:tplc="2026DB0E">
      <w:numFmt w:val="bullet"/>
      <w:lvlText w:val="•"/>
      <w:lvlJc w:val="left"/>
      <w:pPr>
        <w:ind w:left="2468" w:hanging="337"/>
      </w:pPr>
      <w:rPr>
        <w:rFonts w:hint="default"/>
        <w:lang w:val="sq-AL" w:eastAsia="en-US" w:bidi="ar-SA"/>
      </w:rPr>
    </w:lvl>
    <w:lvl w:ilvl="5" w:tplc="41F01524">
      <w:numFmt w:val="bullet"/>
      <w:lvlText w:val="•"/>
      <w:lvlJc w:val="left"/>
      <w:pPr>
        <w:ind w:left="2955" w:hanging="337"/>
      </w:pPr>
      <w:rPr>
        <w:rFonts w:hint="default"/>
        <w:lang w:val="sq-AL" w:eastAsia="en-US" w:bidi="ar-SA"/>
      </w:rPr>
    </w:lvl>
    <w:lvl w:ilvl="6" w:tplc="82D6E2AC">
      <w:numFmt w:val="bullet"/>
      <w:lvlText w:val="•"/>
      <w:lvlJc w:val="left"/>
      <w:pPr>
        <w:ind w:left="3442" w:hanging="337"/>
      </w:pPr>
      <w:rPr>
        <w:rFonts w:hint="default"/>
        <w:lang w:val="sq-AL" w:eastAsia="en-US" w:bidi="ar-SA"/>
      </w:rPr>
    </w:lvl>
    <w:lvl w:ilvl="7" w:tplc="6F6AD55E">
      <w:numFmt w:val="bullet"/>
      <w:lvlText w:val="•"/>
      <w:lvlJc w:val="left"/>
      <w:pPr>
        <w:ind w:left="3929" w:hanging="337"/>
      </w:pPr>
      <w:rPr>
        <w:rFonts w:hint="default"/>
        <w:lang w:val="sq-AL" w:eastAsia="en-US" w:bidi="ar-SA"/>
      </w:rPr>
    </w:lvl>
    <w:lvl w:ilvl="8" w:tplc="FD2E781E">
      <w:numFmt w:val="bullet"/>
      <w:lvlText w:val="•"/>
      <w:lvlJc w:val="left"/>
      <w:pPr>
        <w:ind w:left="4416" w:hanging="337"/>
      </w:pPr>
      <w:rPr>
        <w:rFonts w:hint="default"/>
        <w:lang w:val="sq-AL" w:eastAsia="en-US" w:bidi="ar-SA"/>
      </w:rPr>
    </w:lvl>
  </w:abstractNum>
  <w:abstractNum w:abstractNumId="15" w15:restartNumberingAfterBreak="0">
    <w:nsid w:val="3E8C521B"/>
    <w:multiLevelType w:val="hybridMultilevel"/>
    <w:tmpl w:val="28548994"/>
    <w:lvl w:ilvl="0" w:tplc="7F3A58A4">
      <w:numFmt w:val="bullet"/>
      <w:lvlText w:val=""/>
      <w:lvlJc w:val="left"/>
      <w:pPr>
        <w:ind w:left="830" w:hanging="360"/>
      </w:pPr>
      <w:rPr>
        <w:rFonts w:ascii="Symbol" w:eastAsia="Symbol" w:hAnsi="Symbol" w:cs="Symbol" w:hint="default"/>
        <w:w w:val="103"/>
        <w:sz w:val="22"/>
        <w:szCs w:val="22"/>
        <w:lang w:val="sq-AL" w:eastAsia="en-US" w:bidi="ar-SA"/>
      </w:rPr>
    </w:lvl>
    <w:lvl w:ilvl="1" w:tplc="F7062ECE">
      <w:numFmt w:val="bullet"/>
      <w:lvlText w:val="•"/>
      <w:lvlJc w:val="left"/>
      <w:pPr>
        <w:ind w:left="1295" w:hanging="360"/>
      </w:pPr>
      <w:rPr>
        <w:rFonts w:hint="default"/>
        <w:lang w:val="sq-AL" w:eastAsia="en-US" w:bidi="ar-SA"/>
      </w:rPr>
    </w:lvl>
    <w:lvl w:ilvl="2" w:tplc="E1CA9092">
      <w:numFmt w:val="bullet"/>
      <w:lvlText w:val="•"/>
      <w:lvlJc w:val="left"/>
      <w:pPr>
        <w:ind w:left="1750" w:hanging="360"/>
      </w:pPr>
      <w:rPr>
        <w:rFonts w:hint="default"/>
        <w:lang w:val="sq-AL" w:eastAsia="en-US" w:bidi="ar-SA"/>
      </w:rPr>
    </w:lvl>
    <w:lvl w:ilvl="3" w:tplc="94C84842">
      <w:numFmt w:val="bullet"/>
      <w:lvlText w:val="•"/>
      <w:lvlJc w:val="left"/>
      <w:pPr>
        <w:ind w:left="2205" w:hanging="360"/>
      </w:pPr>
      <w:rPr>
        <w:rFonts w:hint="default"/>
        <w:lang w:val="sq-AL" w:eastAsia="en-US" w:bidi="ar-SA"/>
      </w:rPr>
    </w:lvl>
    <w:lvl w:ilvl="4" w:tplc="62AAA6D6">
      <w:numFmt w:val="bullet"/>
      <w:lvlText w:val="•"/>
      <w:lvlJc w:val="left"/>
      <w:pPr>
        <w:ind w:left="2660" w:hanging="360"/>
      </w:pPr>
      <w:rPr>
        <w:rFonts w:hint="default"/>
        <w:lang w:val="sq-AL" w:eastAsia="en-US" w:bidi="ar-SA"/>
      </w:rPr>
    </w:lvl>
    <w:lvl w:ilvl="5" w:tplc="EDAA1120">
      <w:numFmt w:val="bullet"/>
      <w:lvlText w:val="•"/>
      <w:lvlJc w:val="left"/>
      <w:pPr>
        <w:ind w:left="3115" w:hanging="360"/>
      </w:pPr>
      <w:rPr>
        <w:rFonts w:hint="default"/>
        <w:lang w:val="sq-AL" w:eastAsia="en-US" w:bidi="ar-SA"/>
      </w:rPr>
    </w:lvl>
    <w:lvl w:ilvl="6" w:tplc="5ABEC434">
      <w:numFmt w:val="bullet"/>
      <w:lvlText w:val="•"/>
      <w:lvlJc w:val="left"/>
      <w:pPr>
        <w:ind w:left="3570" w:hanging="360"/>
      </w:pPr>
      <w:rPr>
        <w:rFonts w:hint="default"/>
        <w:lang w:val="sq-AL" w:eastAsia="en-US" w:bidi="ar-SA"/>
      </w:rPr>
    </w:lvl>
    <w:lvl w:ilvl="7" w:tplc="8B665BDC">
      <w:numFmt w:val="bullet"/>
      <w:lvlText w:val="•"/>
      <w:lvlJc w:val="left"/>
      <w:pPr>
        <w:ind w:left="4025" w:hanging="360"/>
      </w:pPr>
      <w:rPr>
        <w:rFonts w:hint="default"/>
        <w:lang w:val="sq-AL" w:eastAsia="en-US" w:bidi="ar-SA"/>
      </w:rPr>
    </w:lvl>
    <w:lvl w:ilvl="8" w:tplc="764E19B4">
      <w:numFmt w:val="bullet"/>
      <w:lvlText w:val="•"/>
      <w:lvlJc w:val="left"/>
      <w:pPr>
        <w:ind w:left="4480" w:hanging="360"/>
      </w:pPr>
      <w:rPr>
        <w:rFonts w:hint="default"/>
        <w:lang w:val="sq-AL" w:eastAsia="en-US" w:bidi="ar-SA"/>
      </w:rPr>
    </w:lvl>
  </w:abstractNum>
  <w:abstractNum w:abstractNumId="16" w15:restartNumberingAfterBreak="0">
    <w:nsid w:val="43AF469E"/>
    <w:multiLevelType w:val="hybridMultilevel"/>
    <w:tmpl w:val="9A203DF8"/>
    <w:lvl w:ilvl="0" w:tplc="C518A378">
      <w:numFmt w:val="bullet"/>
      <w:lvlText w:val=""/>
      <w:lvlJc w:val="left"/>
      <w:pPr>
        <w:ind w:left="560" w:hanging="360"/>
      </w:pPr>
      <w:rPr>
        <w:rFonts w:ascii="Symbol" w:eastAsia="Symbol" w:hAnsi="Symbol" w:cs="Symbol" w:hint="default"/>
        <w:w w:val="100"/>
        <w:sz w:val="22"/>
        <w:szCs w:val="22"/>
        <w:lang w:val="sq-AL" w:eastAsia="en-US" w:bidi="ar-SA"/>
      </w:rPr>
    </w:lvl>
    <w:lvl w:ilvl="1" w:tplc="C958E19A">
      <w:numFmt w:val="bullet"/>
      <w:lvlText w:val="•"/>
      <w:lvlJc w:val="left"/>
      <w:pPr>
        <w:ind w:left="1446" w:hanging="360"/>
      </w:pPr>
      <w:rPr>
        <w:rFonts w:hint="default"/>
        <w:lang w:val="sq-AL" w:eastAsia="en-US" w:bidi="ar-SA"/>
      </w:rPr>
    </w:lvl>
    <w:lvl w:ilvl="2" w:tplc="8FDA1FD0">
      <w:numFmt w:val="bullet"/>
      <w:lvlText w:val="•"/>
      <w:lvlJc w:val="left"/>
      <w:pPr>
        <w:ind w:left="2332" w:hanging="360"/>
      </w:pPr>
      <w:rPr>
        <w:rFonts w:hint="default"/>
        <w:lang w:val="sq-AL" w:eastAsia="en-US" w:bidi="ar-SA"/>
      </w:rPr>
    </w:lvl>
    <w:lvl w:ilvl="3" w:tplc="E88E4192">
      <w:numFmt w:val="bullet"/>
      <w:lvlText w:val="•"/>
      <w:lvlJc w:val="left"/>
      <w:pPr>
        <w:ind w:left="3219" w:hanging="360"/>
      </w:pPr>
      <w:rPr>
        <w:rFonts w:hint="default"/>
        <w:lang w:val="sq-AL" w:eastAsia="en-US" w:bidi="ar-SA"/>
      </w:rPr>
    </w:lvl>
    <w:lvl w:ilvl="4" w:tplc="DE76EEF2">
      <w:numFmt w:val="bullet"/>
      <w:lvlText w:val="•"/>
      <w:lvlJc w:val="left"/>
      <w:pPr>
        <w:ind w:left="4105" w:hanging="360"/>
      </w:pPr>
      <w:rPr>
        <w:rFonts w:hint="default"/>
        <w:lang w:val="sq-AL" w:eastAsia="en-US" w:bidi="ar-SA"/>
      </w:rPr>
    </w:lvl>
    <w:lvl w:ilvl="5" w:tplc="818E8CB0">
      <w:numFmt w:val="bullet"/>
      <w:lvlText w:val="•"/>
      <w:lvlJc w:val="left"/>
      <w:pPr>
        <w:ind w:left="4992" w:hanging="360"/>
      </w:pPr>
      <w:rPr>
        <w:rFonts w:hint="default"/>
        <w:lang w:val="sq-AL" w:eastAsia="en-US" w:bidi="ar-SA"/>
      </w:rPr>
    </w:lvl>
    <w:lvl w:ilvl="6" w:tplc="B8BC92CE">
      <w:numFmt w:val="bullet"/>
      <w:lvlText w:val="•"/>
      <w:lvlJc w:val="left"/>
      <w:pPr>
        <w:ind w:left="5878" w:hanging="360"/>
      </w:pPr>
      <w:rPr>
        <w:rFonts w:hint="default"/>
        <w:lang w:val="sq-AL" w:eastAsia="en-US" w:bidi="ar-SA"/>
      </w:rPr>
    </w:lvl>
    <w:lvl w:ilvl="7" w:tplc="7C5443F0">
      <w:numFmt w:val="bullet"/>
      <w:lvlText w:val="•"/>
      <w:lvlJc w:val="left"/>
      <w:pPr>
        <w:ind w:left="6764" w:hanging="360"/>
      </w:pPr>
      <w:rPr>
        <w:rFonts w:hint="default"/>
        <w:lang w:val="sq-AL" w:eastAsia="en-US" w:bidi="ar-SA"/>
      </w:rPr>
    </w:lvl>
    <w:lvl w:ilvl="8" w:tplc="AC9C4918">
      <w:numFmt w:val="bullet"/>
      <w:lvlText w:val="•"/>
      <w:lvlJc w:val="left"/>
      <w:pPr>
        <w:ind w:left="7651" w:hanging="360"/>
      </w:pPr>
      <w:rPr>
        <w:rFonts w:hint="default"/>
        <w:lang w:val="sq-AL" w:eastAsia="en-US" w:bidi="ar-SA"/>
      </w:rPr>
    </w:lvl>
  </w:abstractNum>
  <w:abstractNum w:abstractNumId="17" w15:restartNumberingAfterBreak="0">
    <w:nsid w:val="443B468E"/>
    <w:multiLevelType w:val="hybridMultilevel"/>
    <w:tmpl w:val="14C2D6DC"/>
    <w:lvl w:ilvl="0" w:tplc="7480CDF8">
      <w:numFmt w:val="bullet"/>
      <w:lvlText w:val=""/>
      <w:lvlJc w:val="left"/>
      <w:pPr>
        <w:ind w:left="533" w:hanging="337"/>
      </w:pPr>
      <w:rPr>
        <w:rFonts w:ascii="Symbol" w:eastAsia="Symbol" w:hAnsi="Symbol" w:cs="Symbol" w:hint="default"/>
        <w:w w:val="100"/>
        <w:sz w:val="20"/>
        <w:szCs w:val="20"/>
        <w:lang w:val="sq-AL" w:eastAsia="en-US" w:bidi="ar-SA"/>
      </w:rPr>
    </w:lvl>
    <w:lvl w:ilvl="1" w:tplc="1D827114">
      <w:numFmt w:val="bullet"/>
      <w:lvlText w:val="•"/>
      <w:lvlJc w:val="left"/>
      <w:pPr>
        <w:ind w:left="1025" w:hanging="337"/>
      </w:pPr>
      <w:rPr>
        <w:rFonts w:hint="default"/>
        <w:lang w:val="sq-AL" w:eastAsia="en-US" w:bidi="ar-SA"/>
      </w:rPr>
    </w:lvl>
    <w:lvl w:ilvl="2" w:tplc="7478B290">
      <w:numFmt w:val="bullet"/>
      <w:lvlText w:val="•"/>
      <w:lvlJc w:val="left"/>
      <w:pPr>
        <w:ind w:left="1510" w:hanging="337"/>
      </w:pPr>
      <w:rPr>
        <w:rFonts w:hint="default"/>
        <w:lang w:val="sq-AL" w:eastAsia="en-US" w:bidi="ar-SA"/>
      </w:rPr>
    </w:lvl>
    <w:lvl w:ilvl="3" w:tplc="B4E8D1E2">
      <w:numFmt w:val="bullet"/>
      <w:lvlText w:val="•"/>
      <w:lvlJc w:val="left"/>
      <w:pPr>
        <w:ind w:left="1995" w:hanging="337"/>
      </w:pPr>
      <w:rPr>
        <w:rFonts w:hint="default"/>
        <w:lang w:val="sq-AL" w:eastAsia="en-US" w:bidi="ar-SA"/>
      </w:rPr>
    </w:lvl>
    <w:lvl w:ilvl="4" w:tplc="8B26D1EA">
      <w:numFmt w:val="bullet"/>
      <w:lvlText w:val="•"/>
      <w:lvlJc w:val="left"/>
      <w:pPr>
        <w:ind w:left="2480" w:hanging="337"/>
      </w:pPr>
      <w:rPr>
        <w:rFonts w:hint="default"/>
        <w:lang w:val="sq-AL" w:eastAsia="en-US" w:bidi="ar-SA"/>
      </w:rPr>
    </w:lvl>
    <w:lvl w:ilvl="5" w:tplc="7B8E69E2">
      <w:numFmt w:val="bullet"/>
      <w:lvlText w:val="•"/>
      <w:lvlJc w:val="left"/>
      <w:pPr>
        <w:ind w:left="2965" w:hanging="337"/>
      </w:pPr>
      <w:rPr>
        <w:rFonts w:hint="default"/>
        <w:lang w:val="sq-AL" w:eastAsia="en-US" w:bidi="ar-SA"/>
      </w:rPr>
    </w:lvl>
    <w:lvl w:ilvl="6" w:tplc="A3601CEE">
      <w:numFmt w:val="bullet"/>
      <w:lvlText w:val="•"/>
      <w:lvlJc w:val="left"/>
      <w:pPr>
        <w:ind w:left="3450" w:hanging="337"/>
      </w:pPr>
      <w:rPr>
        <w:rFonts w:hint="default"/>
        <w:lang w:val="sq-AL" w:eastAsia="en-US" w:bidi="ar-SA"/>
      </w:rPr>
    </w:lvl>
    <w:lvl w:ilvl="7" w:tplc="4498DB64">
      <w:numFmt w:val="bullet"/>
      <w:lvlText w:val="•"/>
      <w:lvlJc w:val="left"/>
      <w:pPr>
        <w:ind w:left="3935" w:hanging="337"/>
      </w:pPr>
      <w:rPr>
        <w:rFonts w:hint="default"/>
        <w:lang w:val="sq-AL" w:eastAsia="en-US" w:bidi="ar-SA"/>
      </w:rPr>
    </w:lvl>
    <w:lvl w:ilvl="8" w:tplc="4412F7DE">
      <w:numFmt w:val="bullet"/>
      <w:lvlText w:val="•"/>
      <w:lvlJc w:val="left"/>
      <w:pPr>
        <w:ind w:left="4420" w:hanging="337"/>
      </w:pPr>
      <w:rPr>
        <w:rFonts w:hint="default"/>
        <w:lang w:val="sq-AL" w:eastAsia="en-US" w:bidi="ar-SA"/>
      </w:rPr>
    </w:lvl>
  </w:abstractNum>
  <w:abstractNum w:abstractNumId="18" w15:restartNumberingAfterBreak="0">
    <w:nsid w:val="49E804D0"/>
    <w:multiLevelType w:val="hybridMultilevel"/>
    <w:tmpl w:val="82C8918E"/>
    <w:lvl w:ilvl="0" w:tplc="7E8C5350">
      <w:numFmt w:val="bullet"/>
      <w:lvlText w:val=""/>
      <w:lvlJc w:val="left"/>
      <w:pPr>
        <w:ind w:left="533" w:hanging="337"/>
      </w:pPr>
      <w:rPr>
        <w:rFonts w:ascii="Symbol" w:eastAsia="Symbol" w:hAnsi="Symbol" w:cs="Symbol" w:hint="default"/>
        <w:w w:val="100"/>
        <w:sz w:val="20"/>
        <w:szCs w:val="20"/>
        <w:lang w:val="sq-AL" w:eastAsia="en-US" w:bidi="ar-SA"/>
      </w:rPr>
    </w:lvl>
    <w:lvl w:ilvl="1" w:tplc="7CCE7E5E">
      <w:numFmt w:val="bullet"/>
      <w:lvlText w:val="•"/>
      <w:lvlJc w:val="left"/>
      <w:pPr>
        <w:ind w:left="1025" w:hanging="337"/>
      </w:pPr>
      <w:rPr>
        <w:rFonts w:hint="default"/>
        <w:lang w:val="sq-AL" w:eastAsia="en-US" w:bidi="ar-SA"/>
      </w:rPr>
    </w:lvl>
    <w:lvl w:ilvl="2" w:tplc="5AF60C5E">
      <w:numFmt w:val="bullet"/>
      <w:lvlText w:val="•"/>
      <w:lvlJc w:val="left"/>
      <w:pPr>
        <w:ind w:left="1510" w:hanging="337"/>
      </w:pPr>
      <w:rPr>
        <w:rFonts w:hint="default"/>
        <w:lang w:val="sq-AL" w:eastAsia="en-US" w:bidi="ar-SA"/>
      </w:rPr>
    </w:lvl>
    <w:lvl w:ilvl="3" w:tplc="C9322000">
      <w:numFmt w:val="bullet"/>
      <w:lvlText w:val="•"/>
      <w:lvlJc w:val="left"/>
      <w:pPr>
        <w:ind w:left="1995" w:hanging="337"/>
      </w:pPr>
      <w:rPr>
        <w:rFonts w:hint="default"/>
        <w:lang w:val="sq-AL" w:eastAsia="en-US" w:bidi="ar-SA"/>
      </w:rPr>
    </w:lvl>
    <w:lvl w:ilvl="4" w:tplc="11E62B88">
      <w:numFmt w:val="bullet"/>
      <w:lvlText w:val="•"/>
      <w:lvlJc w:val="left"/>
      <w:pPr>
        <w:ind w:left="2480" w:hanging="337"/>
      </w:pPr>
      <w:rPr>
        <w:rFonts w:hint="default"/>
        <w:lang w:val="sq-AL" w:eastAsia="en-US" w:bidi="ar-SA"/>
      </w:rPr>
    </w:lvl>
    <w:lvl w:ilvl="5" w:tplc="71FC5E96">
      <w:numFmt w:val="bullet"/>
      <w:lvlText w:val="•"/>
      <w:lvlJc w:val="left"/>
      <w:pPr>
        <w:ind w:left="2966" w:hanging="337"/>
      </w:pPr>
      <w:rPr>
        <w:rFonts w:hint="default"/>
        <w:lang w:val="sq-AL" w:eastAsia="en-US" w:bidi="ar-SA"/>
      </w:rPr>
    </w:lvl>
    <w:lvl w:ilvl="6" w:tplc="2D743C78">
      <w:numFmt w:val="bullet"/>
      <w:lvlText w:val="•"/>
      <w:lvlJc w:val="left"/>
      <w:pPr>
        <w:ind w:left="3451" w:hanging="337"/>
      </w:pPr>
      <w:rPr>
        <w:rFonts w:hint="default"/>
        <w:lang w:val="sq-AL" w:eastAsia="en-US" w:bidi="ar-SA"/>
      </w:rPr>
    </w:lvl>
    <w:lvl w:ilvl="7" w:tplc="283E4F56">
      <w:numFmt w:val="bullet"/>
      <w:lvlText w:val="•"/>
      <w:lvlJc w:val="left"/>
      <w:pPr>
        <w:ind w:left="3936" w:hanging="337"/>
      </w:pPr>
      <w:rPr>
        <w:rFonts w:hint="default"/>
        <w:lang w:val="sq-AL" w:eastAsia="en-US" w:bidi="ar-SA"/>
      </w:rPr>
    </w:lvl>
    <w:lvl w:ilvl="8" w:tplc="2C5C4F78">
      <w:numFmt w:val="bullet"/>
      <w:lvlText w:val="•"/>
      <w:lvlJc w:val="left"/>
      <w:pPr>
        <w:ind w:left="4421" w:hanging="337"/>
      </w:pPr>
      <w:rPr>
        <w:rFonts w:hint="default"/>
        <w:lang w:val="sq-AL" w:eastAsia="en-US" w:bidi="ar-SA"/>
      </w:rPr>
    </w:lvl>
  </w:abstractNum>
  <w:abstractNum w:abstractNumId="19" w15:restartNumberingAfterBreak="0">
    <w:nsid w:val="537D19AD"/>
    <w:multiLevelType w:val="hybridMultilevel"/>
    <w:tmpl w:val="59209D38"/>
    <w:lvl w:ilvl="0" w:tplc="DFBA76BA">
      <w:numFmt w:val="bullet"/>
      <w:lvlText w:val="•"/>
      <w:lvlJc w:val="left"/>
      <w:pPr>
        <w:ind w:left="359" w:hanging="144"/>
      </w:pPr>
      <w:rPr>
        <w:rFonts w:ascii="Georgia" w:eastAsia="Georgia" w:hAnsi="Georgia" w:cs="Georgia" w:hint="default"/>
        <w:w w:val="100"/>
        <w:sz w:val="22"/>
        <w:szCs w:val="22"/>
        <w:lang w:val="sq-AL" w:eastAsia="en-US" w:bidi="ar-SA"/>
      </w:rPr>
    </w:lvl>
    <w:lvl w:ilvl="1" w:tplc="17825338">
      <w:numFmt w:val="bullet"/>
      <w:lvlText w:val="•"/>
      <w:lvlJc w:val="left"/>
      <w:pPr>
        <w:ind w:left="863" w:hanging="144"/>
      </w:pPr>
      <w:rPr>
        <w:rFonts w:hint="default"/>
        <w:lang w:val="sq-AL" w:eastAsia="en-US" w:bidi="ar-SA"/>
      </w:rPr>
    </w:lvl>
    <w:lvl w:ilvl="2" w:tplc="DE68DDA6">
      <w:numFmt w:val="bullet"/>
      <w:lvlText w:val="•"/>
      <w:lvlJc w:val="left"/>
      <w:pPr>
        <w:ind w:left="1366" w:hanging="144"/>
      </w:pPr>
      <w:rPr>
        <w:rFonts w:hint="default"/>
        <w:lang w:val="sq-AL" w:eastAsia="en-US" w:bidi="ar-SA"/>
      </w:rPr>
    </w:lvl>
    <w:lvl w:ilvl="3" w:tplc="B9766D04">
      <w:numFmt w:val="bullet"/>
      <w:lvlText w:val="•"/>
      <w:lvlJc w:val="left"/>
      <w:pPr>
        <w:ind w:left="1869" w:hanging="144"/>
      </w:pPr>
      <w:rPr>
        <w:rFonts w:hint="default"/>
        <w:lang w:val="sq-AL" w:eastAsia="en-US" w:bidi="ar-SA"/>
      </w:rPr>
    </w:lvl>
    <w:lvl w:ilvl="4" w:tplc="C45E03FC">
      <w:numFmt w:val="bullet"/>
      <w:lvlText w:val="•"/>
      <w:lvlJc w:val="left"/>
      <w:pPr>
        <w:ind w:left="2372" w:hanging="144"/>
      </w:pPr>
      <w:rPr>
        <w:rFonts w:hint="default"/>
        <w:lang w:val="sq-AL" w:eastAsia="en-US" w:bidi="ar-SA"/>
      </w:rPr>
    </w:lvl>
    <w:lvl w:ilvl="5" w:tplc="53F669B0">
      <w:numFmt w:val="bullet"/>
      <w:lvlText w:val="•"/>
      <w:lvlJc w:val="left"/>
      <w:pPr>
        <w:ind w:left="2876" w:hanging="144"/>
      </w:pPr>
      <w:rPr>
        <w:rFonts w:hint="default"/>
        <w:lang w:val="sq-AL" w:eastAsia="en-US" w:bidi="ar-SA"/>
      </w:rPr>
    </w:lvl>
    <w:lvl w:ilvl="6" w:tplc="1AEE82E2">
      <w:numFmt w:val="bullet"/>
      <w:lvlText w:val="•"/>
      <w:lvlJc w:val="left"/>
      <w:pPr>
        <w:ind w:left="3379" w:hanging="144"/>
      </w:pPr>
      <w:rPr>
        <w:rFonts w:hint="default"/>
        <w:lang w:val="sq-AL" w:eastAsia="en-US" w:bidi="ar-SA"/>
      </w:rPr>
    </w:lvl>
    <w:lvl w:ilvl="7" w:tplc="93F6AB60">
      <w:numFmt w:val="bullet"/>
      <w:lvlText w:val="•"/>
      <w:lvlJc w:val="left"/>
      <w:pPr>
        <w:ind w:left="3882" w:hanging="144"/>
      </w:pPr>
      <w:rPr>
        <w:rFonts w:hint="default"/>
        <w:lang w:val="sq-AL" w:eastAsia="en-US" w:bidi="ar-SA"/>
      </w:rPr>
    </w:lvl>
    <w:lvl w:ilvl="8" w:tplc="0C6609CE">
      <w:numFmt w:val="bullet"/>
      <w:lvlText w:val="•"/>
      <w:lvlJc w:val="left"/>
      <w:pPr>
        <w:ind w:left="4385" w:hanging="144"/>
      </w:pPr>
      <w:rPr>
        <w:rFonts w:hint="default"/>
        <w:lang w:val="sq-AL" w:eastAsia="en-US" w:bidi="ar-SA"/>
      </w:rPr>
    </w:lvl>
  </w:abstractNum>
  <w:abstractNum w:abstractNumId="20" w15:restartNumberingAfterBreak="0">
    <w:nsid w:val="53BB7D18"/>
    <w:multiLevelType w:val="hybridMultilevel"/>
    <w:tmpl w:val="CFB00A78"/>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A853CC"/>
    <w:multiLevelType w:val="hybridMultilevel"/>
    <w:tmpl w:val="E8C0C232"/>
    <w:lvl w:ilvl="0" w:tplc="A9F24190">
      <w:numFmt w:val="bullet"/>
      <w:lvlText w:val=""/>
      <w:lvlJc w:val="left"/>
      <w:pPr>
        <w:ind w:left="533" w:hanging="337"/>
      </w:pPr>
      <w:rPr>
        <w:rFonts w:ascii="Symbol" w:eastAsia="Symbol" w:hAnsi="Symbol" w:cs="Symbol" w:hint="default"/>
        <w:w w:val="100"/>
        <w:sz w:val="20"/>
        <w:szCs w:val="20"/>
        <w:lang w:val="sq-AL" w:eastAsia="en-US" w:bidi="ar-SA"/>
      </w:rPr>
    </w:lvl>
    <w:lvl w:ilvl="1" w:tplc="AD8AF358">
      <w:numFmt w:val="bullet"/>
      <w:lvlText w:val="•"/>
      <w:lvlJc w:val="left"/>
      <w:pPr>
        <w:ind w:left="1025" w:hanging="337"/>
      </w:pPr>
      <w:rPr>
        <w:rFonts w:hint="default"/>
        <w:lang w:val="sq-AL" w:eastAsia="en-US" w:bidi="ar-SA"/>
      </w:rPr>
    </w:lvl>
    <w:lvl w:ilvl="2" w:tplc="15884396">
      <w:numFmt w:val="bullet"/>
      <w:lvlText w:val="•"/>
      <w:lvlJc w:val="left"/>
      <w:pPr>
        <w:ind w:left="1510" w:hanging="337"/>
      </w:pPr>
      <w:rPr>
        <w:rFonts w:hint="default"/>
        <w:lang w:val="sq-AL" w:eastAsia="en-US" w:bidi="ar-SA"/>
      </w:rPr>
    </w:lvl>
    <w:lvl w:ilvl="3" w:tplc="20F48022">
      <w:numFmt w:val="bullet"/>
      <w:lvlText w:val="•"/>
      <w:lvlJc w:val="left"/>
      <w:pPr>
        <w:ind w:left="1995" w:hanging="337"/>
      </w:pPr>
      <w:rPr>
        <w:rFonts w:hint="default"/>
        <w:lang w:val="sq-AL" w:eastAsia="en-US" w:bidi="ar-SA"/>
      </w:rPr>
    </w:lvl>
    <w:lvl w:ilvl="4" w:tplc="0E948818">
      <w:numFmt w:val="bullet"/>
      <w:lvlText w:val="•"/>
      <w:lvlJc w:val="left"/>
      <w:pPr>
        <w:ind w:left="2480" w:hanging="337"/>
      </w:pPr>
      <w:rPr>
        <w:rFonts w:hint="default"/>
        <w:lang w:val="sq-AL" w:eastAsia="en-US" w:bidi="ar-SA"/>
      </w:rPr>
    </w:lvl>
    <w:lvl w:ilvl="5" w:tplc="A5EA9DD8">
      <w:numFmt w:val="bullet"/>
      <w:lvlText w:val="•"/>
      <w:lvlJc w:val="left"/>
      <w:pPr>
        <w:ind w:left="2966" w:hanging="337"/>
      </w:pPr>
      <w:rPr>
        <w:rFonts w:hint="default"/>
        <w:lang w:val="sq-AL" w:eastAsia="en-US" w:bidi="ar-SA"/>
      </w:rPr>
    </w:lvl>
    <w:lvl w:ilvl="6" w:tplc="1428C7F6">
      <w:numFmt w:val="bullet"/>
      <w:lvlText w:val="•"/>
      <w:lvlJc w:val="left"/>
      <w:pPr>
        <w:ind w:left="3451" w:hanging="337"/>
      </w:pPr>
      <w:rPr>
        <w:rFonts w:hint="default"/>
        <w:lang w:val="sq-AL" w:eastAsia="en-US" w:bidi="ar-SA"/>
      </w:rPr>
    </w:lvl>
    <w:lvl w:ilvl="7" w:tplc="D6F0300E">
      <w:numFmt w:val="bullet"/>
      <w:lvlText w:val="•"/>
      <w:lvlJc w:val="left"/>
      <w:pPr>
        <w:ind w:left="3936" w:hanging="337"/>
      </w:pPr>
      <w:rPr>
        <w:rFonts w:hint="default"/>
        <w:lang w:val="sq-AL" w:eastAsia="en-US" w:bidi="ar-SA"/>
      </w:rPr>
    </w:lvl>
    <w:lvl w:ilvl="8" w:tplc="ECAE9574">
      <w:numFmt w:val="bullet"/>
      <w:lvlText w:val="•"/>
      <w:lvlJc w:val="left"/>
      <w:pPr>
        <w:ind w:left="4421" w:hanging="337"/>
      </w:pPr>
      <w:rPr>
        <w:rFonts w:hint="default"/>
        <w:lang w:val="sq-AL" w:eastAsia="en-US" w:bidi="ar-SA"/>
      </w:rPr>
    </w:lvl>
  </w:abstractNum>
  <w:abstractNum w:abstractNumId="22" w15:restartNumberingAfterBreak="0">
    <w:nsid w:val="62104C44"/>
    <w:multiLevelType w:val="hybridMultilevel"/>
    <w:tmpl w:val="2BF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01AB8"/>
    <w:multiLevelType w:val="hybridMultilevel"/>
    <w:tmpl w:val="FD30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5" w15:restartNumberingAfterBreak="0">
    <w:nsid w:val="74942232"/>
    <w:multiLevelType w:val="hybridMultilevel"/>
    <w:tmpl w:val="33E6731E"/>
    <w:lvl w:ilvl="0" w:tplc="B4A0EB04">
      <w:numFmt w:val="bullet"/>
      <w:lvlText w:val=""/>
      <w:lvlJc w:val="left"/>
      <w:pPr>
        <w:ind w:left="533" w:hanging="337"/>
      </w:pPr>
      <w:rPr>
        <w:rFonts w:ascii="Symbol" w:eastAsia="Symbol" w:hAnsi="Symbol" w:cs="Symbol" w:hint="default"/>
        <w:w w:val="100"/>
        <w:sz w:val="20"/>
        <w:szCs w:val="20"/>
        <w:lang w:val="sq-AL" w:eastAsia="en-US" w:bidi="ar-SA"/>
      </w:rPr>
    </w:lvl>
    <w:lvl w:ilvl="1" w:tplc="C0087FF2">
      <w:numFmt w:val="bullet"/>
      <w:lvlText w:val="•"/>
      <w:lvlJc w:val="left"/>
      <w:pPr>
        <w:ind w:left="1025" w:hanging="337"/>
      </w:pPr>
      <w:rPr>
        <w:rFonts w:hint="default"/>
        <w:lang w:val="sq-AL" w:eastAsia="en-US" w:bidi="ar-SA"/>
      </w:rPr>
    </w:lvl>
    <w:lvl w:ilvl="2" w:tplc="E1F2B860">
      <w:numFmt w:val="bullet"/>
      <w:lvlText w:val="•"/>
      <w:lvlJc w:val="left"/>
      <w:pPr>
        <w:ind w:left="1510" w:hanging="337"/>
      </w:pPr>
      <w:rPr>
        <w:rFonts w:hint="default"/>
        <w:lang w:val="sq-AL" w:eastAsia="en-US" w:bidi="ar-SA"/>
      </w:rPr>
    </w:lvl>
    <w:lvl w:ilvl="3" w:tplc="DA28D722">
      <w:numFmt w:val="bullet"/>
      <w:lvlText w:val="•"/>
      <w:lvlJc w:val="left"/>
      <w:pPr>
        <w:ind w:left="1995" w:hanging="337"/>
      </w:pPr>
      <w:rPr>
        <w:rFonts w:hint="default"/>
        <w:lang w:val="sq-AL" w:eastAsia="en-US" w:bidi="ar-SA"/>
      </w:rPr>
    </w:lvl>
    <w:lvl w:ilvl="4" w:tplc="F03E2D24">
      <w:numFmt w:val="bullet"/>
      <w:lvlText w:val="•"/>
      <w:lvlJc w:val="left"/>
      <w:pPr>
        <w:ind w:left="2480" w:hanging="337"/>
      </w:pPr>
      <w:rPr>
        <w:rFonts w:hint="default"/>
        <w:lang w:val="sq-AL" w:eastAsia="en-US" w:bidi="ar-SA"/>
      </w:rPr>
    </w:lvl>
    <w:lvl w:ilvl="5" w:tplc="2B06DF06">
      <w:numFmt w:val="bullet"/>
      <w:lvlText w:val="•"/>
      <w:lvlJc w:val="left"/>
      <w:pPr>
        <w:ind w:left="2965" w:hanging="337"/>
      </w:pPr>
      <w:rPr>
        <w:rFonts w:hint="default"/>
        <w:lang w:val="sq-AL" w:eastAsia="en-US" w:bidi="ar-SA"/>
      </w:rPr>
    </w:lvl>
    <w:lvl w:ilvl="6" w:tplc="AB0694B4">
      <w:numFmt w:val="bullet"/>
      <w:lvlText w:val="•"/>
      <w:lvlJc w:val="left"/>
      <w:pPr>
        <w:ind w:left="3450" w:hanging="337"/>
      </w:pPr>
      <w:rPr>
        <w:rFonts w:hint="default"/>
        <w:lang w:val="sq-AL" w:eastAsia="en-US" w:bidi="ar-SA"/>
      </w:rPr>
    </w:lvl>
    <w:lvl w:ilvl="7" w:tplc="3E2802D0">
      <w:numFmt w:val="bullet"/>
      <w:lvlText w:val="•"/>
      <w:lvlJc w:val="left"/>
      <w:pPr>
        <w:ind w:left="3935" w:hanging="337"/>
      </w:pPr>
      <w:rPr>
        <w:rFonts w:hint="default"/>
        <w:lang w:val="sq-AL" w:eastAsia="en-US" w:bidi="ar-SA"/>
      </w:rPr>
    </w:lvl>
    <w:lvl w:ilvl="8" w:tplc="1DBACC5E">
      <w:numFmt w:val="bullet"/>
      <w:lvlText w:val="•"/>
      <w:lvlJc w:val="left"/>
      <w:pPr>
        <w:ind w:left="4420" w:hanging="337"/>
      </w:pPr>
      <w:rPr>
        <w:rFonts w:hint="default"/>
        <w:lang w:val="sq-AL" w:eastAsia="en-US" w:bidi="ar-SA"/>
      </w:rPr>
    </w:lvl>
  </w:abstractNum>
  <w:num w:numId="1" w16cid:durableId="219485227">
    <w:abstractNumId w:val="16"/>
  </w:num>
  <w:num w:numId="2" w16cid:durableId="1915428661">
    <w:abstractNumId w:val="8"/>
  </w:num>
  <w:num w:numId="3" w16cid:durableId="1022048496">
    <w:abstractNumId w:val="11"/>
  </w:num>
  <w:num w:numId="4" w16cid:durableId="1985237183">
    <w:abstractNumId w:val="5"/>
  </w:num>
  <w:num w:numId="5" w16cid:durableId="86580417">
    <w:abstractNumId w:val="13"/>
  </w:num>
  <w:num w:numId="6" w16cid:durableId="558706677">
    <w:abstractNumId w:val="21"/>
  </w:num>
  <w:num w:numId="7" w16cid:durableId="2143884449">
    <w:abstractNumId w:val="1"/>
  </w:num>
  <w:num w:numId="8" w16cid:durableId="1896117692">
    <w:abstractNumId w:val="2"/>
  </w:num>
  <w:num w:numId="9" w16cid:durableId="673336062">
    <w:abstractNumId w:val="10"/>
  </w:num>
  <w:num w:numId="10" w16cid:durableId="214705333">
    <w:abstractNumId w:val="9"/>
  </w:num>
  <w:num w:numId="11" w16cid:durableId="1478112593">
    <w:abstractNumId w:val="19"/>
  </w:num>
  <w:num w:numId="12" w16cid:durableId="360476997">
    <w:abstractNumId w:val="18"/>
  </w:num>
  <w:num w:numId="13" w16cid:durableId="1184127706">
    <w:abstractNumId w:val="14"/>
  </w:num>
  <w:num w:numId="14" w16cid:durableId="858391631">
    <w:abstractNumId w:val="15"/>
  </w:num>
  <w:num w:numId="15" w16cid:durableId="2049337292">
    <w:abstractNumId w:val="25"/>
  </w:num>
  <w:num w:numId="16" w16cid:durableId="2108231398">
    <w:abstractNumId w:val="17"/>
  </w:num>
  <w:num w:numId="17" w16cid:durableId="1352533985">
    <w:abstractNumId w:val="3"/>
  </w:num>
  <w:num w:numId="18" w16cid:durableId="719481582">
    <w:abstractNumId w:val="20"/>
  </w:num>
  <w:num w:numId="19" w16cid:durableId="1844973338">
    <w:abstractNumId w:val="23"/>
  </w:num>
  <w:num w:numId="20" w16cid:durableId="210187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0085680">
    <w:abstractNumId w:val="0"/>
  </w:num>
  <w:num w:numId="22" w16cid:durableId="1045258179">
    <w:abstractNumId w:val="22"/>
  </w:num>
  <w:num w:numId="23" w16cid:durableId="615333816">
    <w:abstractNumId w:val="4"/>
  </w:num>
  <w:num w:numId="24" w16cid:durableId="2088915405">
    <w:abstractNumId w:val="7"/>
  </w:num>
  <w:num w:numId="25" w16cid:durableId="25377052">
    <w:abstractNumId w:val="12"/>
  </w:num>
  <w:num w:numId="26" w16cid:durableId="202065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F5E06"/>
    <w:rsid w:val="00013CBB"/>
    <w:rsid w:val="0003260D"/>
    <w:rsid w:val="000F0967"/>
    <w:rsid w:val="000F5E06"/>
    <w:rsid w:val="000F69ED"/>
    <w:rsid w:val="0013490B"/>
    <w:rsid w:val="0018149D"/>
    <w:rsid w:val="00204241"/>
    <w:rsid w:val="00211589"/>
    <w:rsid w:val="002218F6"/>
    <w:rsid w:val="00242B4E"/>
    <w:rsid w:val="00291940"/>
    <w:rsid w:val="00292CAC"/>
    <w:rsid w:val="002C3870"/>
    <w:rsid w:val="00375516"/>
    <w:rsid w:val="003F252E"/>
    <w:rsid w:val="00452F57"/>
    <w:rsid w:val="004732B5"/>
    <w:rsid w:val="004918F7"/>
    <w:rsid w:val="004D6148"/>
    <w:rsid w:val="00506093"/>
    <w:rsid w:val="005218D7"/>
    <w:rsid w:val="00532588"/>
    <w:rsid w:val="005E2BC5"/>
    <w:rsid w:val="00617323"/>
    <w:rsid w:val="00633202"/>
    <w:rsid w:val="00642339"/>
    <w:rsid w:val="00663C10"/>
    <w:rsid w:val="00671325"/>
    <w:rsid w:val="006C2BE7"/>
    <w:rsid w:val="0073170C"/>
    <w:rsid w:val="007504AA"/>
    <w:rsid w:val="007704CA"/>
    <w:rsid w:val="007E1BC5"/>
    <w:rsid w:val="007E4E12"/>
    <w:rsid w:val="0080728B"/>
    <w:rsid w:val="008136BA"/>
    <w:rsid w:val="00845A7B"/>
    <w:rsid w:val="00854594"/>
    <w:rsid w:val="00884FC6"/>
    <w:rsid w:val="008B264A"/>
    <w:rsid w:val="00904474"/>
    <w:rsid w:val="009441BD"/>
    <w:rsid w:val="00962B27"/>
    <w:rsid w:val="00973AB9"/>
    <w:rsid w:val="00A41D82"/>
    <w:rsid w:val="00A605C9"/>
    <w:rsid w:val="00A82B27"/>
    <w:rsid w:val="00A97928"/>
    <w:rsid w:val="00AB2900"/>
    <w:rsid w:val="00B13F26"/>
    <w:rsid w:val="00B41546"/>
    <w:rsid w:val="00BB642A"/>
    <w:rsid w:val="00D143D2"/>
    <w:rsid w:val="00D26B31"/>
    <w:rsid w:val="00D6628C"/>
    <w:rsid w:val="00DB2186"/>
    <w:rsid w:val="00DB618E"/>
    <w:rsid w:val="00DE2341"/>
    <w:rsid w:val="00DE319D"/>
    <w:rsid w:val="00E90D25"/>
    <w:rsid w:val="00EF1140"/>
    <w:rsid w:val="00F31403"/>
    <w:rsid w:val="00F94219"/>
    <w:rsid w:val="00F96CDA"/>
    <w:rsid w:val="00FC0918"/>
    <w:rsid w:val="00FC4E7A"/>
    <w:rsid w:val="00FE065A"/>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C55F2DA"/>
  <w15:docId w15:val="{C13A28B0-9B4F-424B-BB65-4367CC4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q-AL"/>
    </w:rPr>
  </w:style>
  <w:style w:type="paragraph" w:styleId="Heading1">
    <w:name w:val="heading 1"/>
    <w:basedOn w:val="Normal"/>
    <w:uiPriority w:val="9"/>
    <w:qFormat/>
    <w:pPr>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56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73AB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5218D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663C10"/>
  </w:style>
  <w:style w:type="character" w:customStyle="1" w:styleId="tlid-translation">
    <w:name w:val="tlid-translation"/>
    <w:basedOn w:val="DefaultParagraphFont"/>
    <w:rsid w:val="00FF40C7"/>
  </w:style>
  <w:style w:type="character" w:customStyle="1" w:styleId="hwtze">
    <w:name w:val="hwtze"/>
    <w:basedOn w:val="DefaultParagraphFont"/>
    <w:rsid w:val="00FF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500B-E8F8-41B4-9420-C8148A4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Dugagjin Sokoli</dc:creator>
  <cp:lastModifiedBy>Dell</cp:lastModifiedBy>
  <cp:revision>42</cp:revision>
  <dcterms:created xsi:type="dcterms:W3CDTF">2024-02-26T21:44:00Z</dcterms:created>
  <dcterms:modified xsi:type="dcterms:W3CDTF">2024-03-04T21:53:00Z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2016</vt:lpwstr>
  </property>
  <property fmtid="{D5CDD505-2E9C-101B-9397-08002B2CF9AE}" pid="4" name="LastSaved">
    <vt:filetime>2024-02-26T00:00:00Z</vt:filetime>
  </property>
</Properties>
</file>