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90ED" w14:textId="77777777" w:rsidR="000C6AB8" w:rsidRPr="00511D1E" w:rsidRDefault="000C6AB8" w:rsidP="00315B44">
      <w:pPr>
        <w:jc w:val="center"/>
      </w:pPr>
      <w:r w:rsidRPr="00511D1E">
        <w:rPr>
          <w:noProof/>
          <w:lang w:val="en-US"/>
        </w:rPr>
        <w:drawing>
          <wp:inline distT="0" distB="0" distL="0" distR="0" wp14:anchorId="48435381" wp14:editId="59E75BD8">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6"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3308B774"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236E4B85" w14:textId="77777777" w:rsidR="005F03BC" w:rsidRPr="005F03BC" w:rsidRDefault="005F03BC" w:rsidP="005F03BC">
      <w:pPr>
        <w:jc w:val="center"/>
        <w:rPr>
          <w:rFonts w:ascii="Tahoma" w:hAnsi="Tahoma" w:cs="Tahoma"/>
          <w:b/>
          <w:sz w:val="24"/>
          <w:szCs w:val="24"/>
        </w:rPr>
      </w:pPr>
      <w:r w:rsidRPr="005F03BC">
        <w:rPr>
          <w:rFonts w:ascii="Tahoma" w:hAnsi="Tahoma" w:cs="Tahoma"/>
          <w:b/>
          <w:sz w:val="24"/>
          <w:szCs w:val="24"/>
        </w:rPr>
        <w:t>Syllabus</w:t>
      </w:r>
    </w:p>
    <w:p w14:paraId="5953F938" w14:textId="77777777" w:rsidR="005F03BC" w:rsidRPr="005F03BC" w:rsidRDefault="005F03BC" w:rsidP="005F03BC">
      <w:pPr>
        <w:jc w:val="center"/>
        <w:rPr>
          <w:rFonts w:ascii="Tahoma" w:hAnsi="Tahoma" w:cs="Tahoma"/>
          <w:b/>
          <w:sz w:val="24"/>
          <w:szCs w:val="24"/>
        </w:rPr>
      </w:pPr>
      <w:r w:rsidRPr="005F03BC">
        <w:rPr>
          <w:rFonts w:ascii="Tahoma" w:hAnsi="Tahoma" w:cs="Tahoma"/>
          <w:b/>
          <w:sz w:val="24"/>
          <w:szCs w:val="24"/>
        </w:rPr>
        <w:t xml:space="preserve">BSc Food Science and Technology </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2273"/>
        <w:gridCol w:w="3514"/>
        <w:gridCol w:w="1154"/>
        <w:gridCol w:w="1843"/>
        <w:gridCol w:w="283"/>
        <w:gridCol w:w="1003"/>
      </w:tblGrid>
      <w:tr w:rsidR="00605CEC" w:rsidRPr="000819A7" w14:paraId="30627626" w14:textId="77777777" w:rsidTr="005F03BC">
        <w:tc>
          <w:tcPr>
            <w:tcW w:w="2273"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5BF54C4" w14:textId="77777777" w:rsidR="00BD3DA1" w:rsidRPr="00F95512" w:rsidRDefault="00BD3DA1" w:rsidP="00BD3DA1">
            <w:pPr>
              <w:rPr>
                <w:rFonts w:ascii="Times New Roman" w:hAnsi="Times New Roman" w:cs="Times New Roman"/>
                <w:b/>
                <w:sz w:val="20"/>
                <w:szCs w:val="20"/>
              </w:rPr>
            </w:pPr>
            <w:r w:rsidRPr="00F95512">
              <w:rPr>
                <w:rFonts w:ascii="Times New Roman" w:hAnsi="Times New Roman" w:cs="Times New Roman"/>
                <w:b/>
                <w:sz w:val="20"/>
                <w:szCs w:val="20"/>
              </w:rPr>
              <w:t>Subject</w:t>
            </w:r>
          </w:p>
          <w:p w14:paraId="0FFF4D2F" w14:textId="77777777" w:rsidR="00605CEC" w:rsidRPr="00F95512" w:rsidRDefault="00605CEC" w:rsidP="00210AEF">
            <w:pPr>
              <w:rPr>
                <w:rFonts w:ascii="Times New Roman" w:hAnsi="Times New Roman" w:cs="Times New Roman"/>
                <w:b/>
                <w:sz w:val="20"/>
                <w:szCs w:val="20"/>
              </w:rPr>
            </w:pPr>
          </w:p>
        </w:tc>
        <w:tc>
          <w:tcPr>
            <w:tcW w:w="7797" w:type="dxa"/>
            <w:gridSpan w:val="5"/>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5040C230" w14:textId="77777777" w:rsidR="00605CEC" w:rsidRPr="003A4552" w:rsidRDefault="00605CEC" w:rsidP="000C6AB8">
            <w:pPr>
              <w:jc w:val="center"/>
              <w:rPr>
                <w:rFonts w:ascii="Times New Roman" w:eastAsia="Times New Roman" w:hAnsi="Times New Roman"/>
                <w:sz w:val="20"/>
                <w:szCs w:val="20"/>
                <w:lang w:bidi="en-US"/>
              </w:rPr>
            </w:pPr>
          </w:p>
          <w:p w14:paraId="0A88D23E" w14:textId="77777777" w:rsidR="00605CEC" w:rsidRDefault="00BD3DA1" w:rsidP="00605CEC">
            <w:pPr>
              <w:rPr>
                <w:rFonts w:ascii="Times New Roman" w:eastAsia="Times New Roman" w:hAnsi="Times New Roman"/>
                <w:b/>
                <w:bCs/>
                <w:sz w:val="20"/>
                <w:szCs w:val="20"/>
                <w:lang w:bidi="en-US"/>
              </w:rPr>
            </w:pPr>
            <w:r w:rsidRPr="003A4552">
              <w:rPr>
                <w:rFonts w:ascii="Times New Roman" w:eastAsia="Times New Roman" w:hAnsi="Times New Roman"/>
                <w:b/>
                <w:bCs/>
                <w:sz w:val="20"/>
                <w:szCs w:val="20"/>
                <w:lang w:bidi="en-US"/>
              </w:rPr>
              <w:t xml:space="preserve">FUNDAMENTAL PROCESSES IN THE FOOD </w:t>
            </w:r>
            <w:r w:rsidR="006A33C3" w:rsidRPr="003A4552">
              <w:rPr>
                <w:rFonts w:ascii="Times New Roman" w:eastAsia="Times New Roman" w:hAnsi="Times New Roman"/>
                <w:b/>
                <w:bCs/>
                <w:sz w:val="20"/>
                <w:szCs w:val="20"/>
                <w:lang w:bidi="en-US"/>
              </w:rPr>
              <w:t>TEHNOLOGY</w:t>
            </w:r>
          </w:p>
          <w:p w14:paraId="7E69800D" w14:textId="16A33E4B" w:rsidR="003A4552" w:rsidRPr="003A4552" w:rsidRDefault="003A4552" w:rsidP="00605CEC">
            <w:pPr>
              <w:rPr>
                <w:rFonts w:ascii="Arial" w:hAnsi="Arial" w:cs="Arial"/>
                <w:b/>
                <w:bCs/>
                <w:sz w:val="17"/>
                <w:szCs w:val="17"/>
              </w:rPr>
            </w:pPr>
          </w:p>
        </w:tc>
      </w:tr>
      <w:tr w:rsidR="00210AEF" w:rsidRPr="000819A7" w14:paraId="30C929CC" w14:textId="77777777" w:rsidTr="00FF6A2B">
        <w:trPr>
          <w:trHeight w:hRule="exact" w:val="288"/>
        </w:trPr>
        <w:tc>
          <w:tcPr>
            <w:tcW w:w="2273"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C5B5A5C" w14:textId="77777777" w:rsidR="00210AEF" w:rsidRPr="00F95512" w:rsidRDefault="00210AEF" w:rsidP="00210AEF">
            <w:pPr>
              <w:rPr>
                <w:rFonts w:ascii="Times New Roman" w:hAnsi="Times New Roman" w:cs="Times New Roman"/>
                <w:b/>
                <w:sz w:val="20"/>
                <w:szCs w:val="20"/>
              </w:rPr>
            </w:pPr>
          </w:p>
        </w:tc>
        <w:tc>
          <w:tcPr>
            <w:tcW w:w="3514" w:type="dxa"/>
            <w:tcBorders>
              <w:top w:val="nil"/>
              <w:left w:val="single" w:sz="4" w:space="0" w:color="7F7F7F" w:themeColor="text1" w:themeTint="80"/>
              <w:bottom w:val="nil"/>
              <w:right w:val="nil"/>
            </w:tcBorders>
            <w:shd w:val="clear" w:color="auto" w:fill="F2F2F2" w:themeFill="background1" w:themeFillShade="F2"/>
            <w:vAlign w:val="center"/>
          </w:tcPr>
          <w:p w14:paraId="17DA3C70" w14:textId="77777777" w:rsidR="005F03BC" w:rsidRPr="00F95512" w:rsidRDefault="005F03BC" w:rsidP="005F03BC">
            <w:pPr>
              <w:jc w:val="center"/>
              <w:rPr>
                <w:rFonts w:ascii="Times New Roman" w:eastAsia="Times New Roman" w:hAnsi="Times New Roman"/>
                <w:b/>
                <w:bCs/>
                <w:sz w:val="20"/>
                <w:szCs w:val="20"/>
                <w:lang w:bidi="en-US"/>
              </w:rPr>
            </w:pPr>
            <w:r w:rsidRPr="00F95512">
              <w:rPr>
                <w:rFonts w:ascii="Times New Roman" w:eastAsia="Times New Roman" w:hAnsi="Times New Roman"/>
                <w:b/>
                <w:bCs/>
                <w:sz w:val="20"/>
                <w:szCs w:val="20"/>
                <w:lang w:bidi="en-US"/>
              </w:rPr>
              <w:t>Type</w:t>
            </w:r>
          </w:p>
          <w:p w14:paraId="7197EEBA" w14:textId="77777777" w:rsidR="00210AEF" w:rsidRPr="00F95512" w:rsidRDefault="00210AEF" w:rsidP="005F03BC">
            <w:pPr>
              <w:rPr>
                <w:rFonts w:ascii="Times New Roman" w:eastAsia="Times New Roman" w:hAnsi="Times New Roman"/>
                <w:b/>
                <w:bCs/>
                <w:sz w:val="20"/>
                <w:szCs w:val="20"/>
                <w:lang w:bidi="en-US"/>
              </w:rPr>
            </w:pPr>
          </w:p>
        </w:tc>
        <w:tc>
          <w:tcPr>
            <w:tcW w:w="1154" w:type="dxa"/>
            <w:tcBorders>
              <w:top w:val="nil"/>
              <w:left w:val="nil"/>
              <w:bottom w:val="nil"/>
              <w:right w:val="nil"/>
            </w:tcBorders>
            <w:shd w:val="clear" w:color="auto" w:fill="F2F2F2" w:themeFill="background1" w:themeFillShade="F2"/>
            <w:vAlign w:val="center"/>
          </w:tcPr>
          <w:p w14:paraId="6CAE4A75" w14:textId="6F6C2E89" w:rsidR="00210AEF" w:rsidRPr="00F95512" w:rsidRDefault="005F03BC" w:rsidP="000C6AB8">
            <w:pPr>
              <w:jc w:val="center"/>
              <w:rPr>
                <w:rFonts w:ascii="Times New Roman" w:eastAsia="Times New Roman" w:hAnsi="Times New Roman"/>
                <w:b/>
                <w:bCs/>
                <w:sz w:val="20"/>
                <w:szCs w:val="20"/>
                <w:lang w:bidi="en-US"/>
              </w:rPr>
            </w:pPr>
            <w:r w:rsidRPr="00F95512">
              <w:rPr>
                <w:rFonts w:ascii="Times New Roman" w:eastAsia="Times New Roman" w:hAnsi="Times New Roman"/>
                <w:b/>
                <w:bCs/>
                <w:sz w:val="20"/>
                <w:szCs w:val="20"/>
                <w:lang w:bidi="en-US"/>
              </w:rPr>
              <w:t>Semester</w:t>
            </w:r>
          </w:p>
        </w:tc>
        <w:tc>
          <w:tcPr>
            <w:tcW w:w="2126" w:type="dxa"/>
            <w:gridSpan w:val="2"/>
            <w:tcBorders>
              <w:top w:val="nil"/>
              <w:left w:val="nil"/>
              <w:bottom w:val="nil"/>
              <w:right w:val="nil"/>
            </w:tcBorders>
            <w:shd w:val="clear" w:color="auto" w:fill="F2F2F2" w:themeFill="background1" w:themeFillShade="F2"/>
            <w:vAlign w:val="center"/>
          </w:tcPr>
          <w:p w14:paraId="756B5220" w14:textId="445EF04B" w:rsidR="00210AEF" w:rsidRPr="00F95512" w:rsidRDefault="005F03BC" w:rsidP="000C6AB8">
            <w:pPr>
              <w:jc w:val="center"/>
              <w:rPr>
                <w:rFonts w:ascii="Times New Roman" w:eastAsia="Times New Roman" w:hAnsi="Times New Roman"/>
                <w:b/>
                <w:bCs/>
                <w:sz w:val="20"/>
                <w:szCs w:val="20"/>
                <w:lang w:bidi="en-US"/>
              </w:rPr>
            </w:pPr>
            <w:r w:rsidRPr="00F95512">
              <w:rPr>
                <w:rFonts w:ascii="Times New Roman" w:eastAsia="Times New Roman" w:hAnsi="Times New Roman"/>
                <w:b/>
                <w:bCs/>
                <w:sz w:val="20"/>
                <w:szCs w:val="20"/>
                <w:lang w:bidi="en-US"/>
              </w:rPr>
              <w:t>ECTS</w:t>
            </w:r>
          </w:p>
        </w:tc>
        <w:tc>
          <w:tcPr>
            <w:tcW w:w="1003" w:type="dxa"/>
            <w:tcBorders>
              <w:top w:val="nil"/>
              <w:left w:val="nil"/>
              <w:bottom w:val="nil"/>
              <w:right w:val="single" w:sz="4" w:space="0" w:color="7F7F7F" w:themeColor="text1" w:themeTint="80"/>
            </w:tcBorders>
            <w:shd w:val="clear" w:color="auto" w:fill="F2F2F2" w:themeFill="background1" w:themeFillShade="F2"/>
            <w:vAlign w:val="center"/>
          </w:tcPr>
          <w:p w14:paraId="313A9DEC" w14:textId="0D525B38" w:rsidR="00210AEF" w:rsidRPr="00F95512" w:rsidRDefault="005F03BC" w:rsidP="000C6AB8">
            <w:pPr>
              <w:jc w:val="center"/>
              <w:rPr>
                <w:rFonts w:ascii="Times New Roman" w:eastAsia="Times New Roman" w:hAnsi="Times New Roman"/>
                <w:b/>
                <w:bCs/>
                <w:sz w:val="20"/>
                <w:szCs w:val="20"/>
                <w:lang w:bidi="en-US"/>
              </w:rPr>
            </w:pPr>
            <w:r w:rsidRPr="00F95512">
              <w:rPr>
                <w:rFonts w:ascii="Times New Roman" w:eastAsia="Times New Roman" w:hAnsi="Times New Roman"/>
                <w:b/>
                <w:bCs/>
                <w:sz w:val="20"/>
                <w:szCs w:val="20"/>
                <w:lang w:bidi="en-US"/>
              </w:rPr>
              <w:t>Code</w:t>
            </w:r>
          </w:p>
        </w:tc>
      </w:tr>
      <w:tr w:rsidR="001A0FD7" w:rsidRPr="000819A7" w14:paraId="27427DD8" w14:textId="77777777" w:rsidTr="001A0FD7">
        <w:trPr>
          <w:trHeight w:hRule="exact" w:val="288"/>
        </w:trPr>
        <w:tc>
          <w:tcPr>
            <w:tcW w:w="2273"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30554064" w14:textId="77777777" w:rsidR="001A0FD7" w:rsidRPr="00F95512" w:rsidRDefault="001A0FD7" w:rsidP="001A0FD7">
            <w:pPr>
              <w:rPr>
                <w:rFonts w:ascii="Times New Roman" w:hAnsi="Times New Roman" w:cs="Times New Roman"/>
                <w:b/>
                <w:sz w:val="20"/>
                <w:szCs w:val="20"/>
              </w:rPr>
            </w:pPr>
          </w:p>
        </w:tc>
        <w:tc>
          <w:tcPr>
            <w:tcW w:w="3514" w:type="dxa"/>
            <w:tcBorders>
              <w:top w:val="nil"/>
              <w:left w:val="single" w:sz="4" w:space="0" w:color="7F7F7F" w:themeColor="text1" w:themeTint="80"/>
              <w:bottom w:val="single" w:sz="4" w:space="0" w:color="7F7F7F" w:themeColor="text1" w:themeTint="80"/>
              <w:right w:val="nil"/>
            </w:tcBorders>
            <w:vAlign w:val="center"/>
          </w:tcPr>
          <w:p w14:paraId="51940888" w14:textId="38D7FAD8" w:rsidR="001A0FD7" w:rsidRPr="00F95512" w:rsidRDefault="001A0FD7" w:rsidP="001A0FD7">
            <w:pPr>
              <w:rPr>
                <w:rFonts w:ascii="Times New Roman" w:eastAsia="Times New Roman" w:hAnsi="Times New Roman"/>
                <w:sz w:val="20"/>
                <w:szCs w:val="20"/>
                <w:lang w:bidi="en-US"/>
              </w:rPr>
            </w:pPr>
            <w:r w:rsidRPr="00F95512">
              <w:rPr>
                <w:rFonts w:ascii="Times New Roman" w:eastAsia="Times New Roman" w:hAnsi="Times New Roman"/>
                <w:sz w:val="20"/>
                <w:szCs w:val="20"/>
                <w:lang w:bidi="en-US"/>
              </w:rPr>
              <w:t>Mandatory (M)</w:t>
            </w:r>
          </w:p>
          <w:p w14:paraId="371818D5" w14:textId="77777777" w:rsidR="001A0FD7" w:rsidRPr="00F95512" w:rsidRDefault="001A0FD7" w:rsidP="001A0FD7">
            <w:pPr>
              <w:jc w:val="center"/>
              <w:rPr>
                <w:rFonts w:ascii="Times New Roman" w:eastAsia="Times New Roman" w:hAnsi="Times New Roman"/>
                <w:sz w:val="20"/>
                <w:szCs w:val="20"/>
                <w:lang w:bidi="en-US"/>
              </w:rPr>
            </w:pPr>
          </w:p>
        </w:tc>
        <w:tc>
          <w:tcPr>
            <w:tcW w:w="1154" w:type="dxa"/>
            <w:tcBorders>
              <w:top w:val="nil"/>
              <w:left w:val="nil"/>
              <w:bottom w:val="single" w:sz="4" w:space="0" w:color="7F7F7F" w:themeColor="text1" w:themeTint="80"/>
              <w:right w:val="nil"/>
            </w:tcBorders>
            <w:vAlign w:val="center"/>
          </w:tcPr>
          <w:p w14:paraId="327D6B89" w14:textId="63F2889C" w:rsidR="001A0FD7" w:rsidRPr="00DB20BE" w:rsidRDefault="001A0FD7" w:rsidP="001A0FD7">
            <w:pPr>
              <w:jc w:val="center"/>
              <w:rPr>
                <w:rFonts w:ascii="Times New Roman" w:eastAsia="Times New Roman" w:hAnsi="Times New Roman"/>
                <w:sz w:val="20"/>
                <w:szCs w:val="20"/>
                <w:lang w:bidi="en-US"/>
              </w:rPr>
            </w:pPr>
            <w:r w:rsidRPr="00DB20BE">
              <w:rPr>
                <w:rFonts w:ascii="Times New Roman" w:eastAsia="Times New Roman" w:hAnsi="Times New Roman"/>
                <w:sz w:val="20"/>
                <w:szCs w:val="20"/>
                <w:lang w:bidi="en-US"/>
              </w:rPr>
              <w:t>3</w:t>
            </w:r>
          </w:p>
        </w:tc>
        <w:tc>
          <w:tcPr>
            <w:tcW w:w="1843" w:type="dxa"/>
            <w:tcBorders>
              <w:top w:val="nil"/>
              <w:left w:val="nil"/>
              <w:bottom w:val="single" w:sz="4" w:space="0" w:color="7F7F7F" w:themeColor="text1" w:themeTint="80"/>
              <w:right w:val="nil"/>
            </w:tcBorders>
            <w:vAlign w:val="center"/>
          </w:tcPr>
          <w:p w14:paraId="10933D8A" w14:textId="77777777" w:rsidR="001A0FD7" w:rsidRPr="00DB20BE" w:rsidRDefault="001A0FD7" w:rsidP="001A0FD7">
            <w:pPr>
              <w:jc w:val="center"/>
              <w:rPr>
                <w:rFonts w:ascii="Times New Roman" w:eastAsia="Times New Roman" w:hAnsi="Times New Roman"/>
                <w:sz w:val="20"/>
                <w:szCs w:val="20"/>
                <w:lang w:bidi="en-US"/>
              </w:rPr>
            </w:pPr>
            <w:r w:rsidRPr="00DB20BE">
              <w:rPr>
                <w:rFonts w:ascii="Times New Roman" w:eastAsia="Times New Roman" w:hAnsi="Times New Roman"/>
                <w:sz w:val="20"/>
                <w:szCs w:val="20"/>
                <w:lang w:bidi="en-US"/>
              </w:rPr>
              <w:t>5</w:t>
            </w:r>
          </w:p>
        </w:tc>
        <w:tc>
          <w:tcPr>
            <w:tcW w:w="1286" w:type="dxa"/>
            <w:gridSpan w:val="2"/>
            <w:tcBorders>
              <w:top w:val="nil"/>
              <w:left w:val="nil"/>
              <w:bottom w:val="single" w:sz="4" w:space="0" w:color="7F7F7F" w:themeColor="text1" w:themeTint="80"/>
              <w:right w:val="single" w:sz="4" w:space="0" w:color="7F7F7F" w:themeColor="text1" w:themeTint="80"/>
            </w:tcBorders>
            <w:vAlign w:val="center"/>
          </w:tcPr>
          <w:p w14:paraId="7BAC97A5" w14:textId="31116C88" w:rsidR="001A0FD7" w:rsidRPr="00DB20BE" w:rsidRDefault="001A0FD7" w:rsidP="001A0FD7">
            <w:pPr>
              <w:rPr>
                <w:rFonts w:ascii="Times New Roman" w:eastAsia="Times New Roman" w:hAnsi="Times New Roman"/>
                <w:sz w:val="20"/>
                <w:szCs w:val="20"/>
                <w:lang w:bidi="en-US"/>
              </w:rPr>
            </w:pPr>
            <w:r w:rsidRPr="00F95512">
              <w:rPr>
                <w:rFonts w:ascii="Times New Roman" w:eastAsia="Times New Roman" w:hAnsi="Times New Roman"/>
                <w:sz w:val="20"/>
                <w:szCs w:val="20"/>
                <w:lang w:bidi="en-US"/>
              </w:rPr>
              <w:t>130BPFT202</w:t>
            </w:r>
          </w:p>
        </w:tc>
      </w:tr>
      <w:tr w:rsidR="001A0FD7" w:rsidRPr="00836214" w14:paraId="46C89E43" w14:textId="77777777" w:rsidTr="005F03BC">
        <w:trPr>
          <w:trHeight w:hRule="exact" w:val="288"/>
        </w:trPr>
        <w:tc>
          <w:tcPr>
            <w:tcW w:w="2273"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3CE28656" w14:textId="156E559A" w:rsidR="001A0FD7" w:rsidRPr="00F95512" w:rsidRDefault="001A0FD7" w:rsidP="001A0FD7">
            <w:pPr>
              <w:rPr>
                <w:rFonts w:ascii="Times New Roman" w:hAnsi="Times New Roman" w:cs="Times New Roman"/>
                <w:b/>
                <w:sz w:val="20"/>
                <w:szCs w:val="20"/>
              </w:rPr>
            </w:pPr>
            <w:r w:rsidRPr="00F95512">
              <w:rPr>
                <w:rFonts w:ascii="Times New Roman" w:hAnsi="Times New Roman" w:cs="Times New Roman"/>
                <w:b/>
                <w:sz w:val="20"/>
                <w:szCs w:val="20"/>
              </w:rPr>
              <w:t>Course Lecturer</w:t>
            </w:r>
          </w:p>
        </w:tc>
        <w:tc>
          <w:tcPr>
            <w:tcW w:w="7797" w:type="dxa"/>
            <w:gridSpan w:val="5"/>
            <w:tcBorders>
              <w:top w:val="single" w:sz="4" w:space="0" w:color="7F7F7F" w:themeColor="text1" w:themeTint="80"/>
              <w:left w:val="nil"/>
              <w:bottom w:val="nil"/>
              <w:right w:val="single" w:sz="4" w:space="0" w:color="7F7F7F" w:themeColor="text1" w:themeTint="80"/>
            </w:tcBorders>
            <w:vAlign w:val="center"/>
          </w:tcPr>
          <w:p w14:paraId="594853ED" w14:textId="52C99C47" w:rsidR="001A0FD7" w:rsidRPr="006A33C3" w:rsidRDefault="001A0FD7" w:rsidP="001A0FD7">
            <w:pPr>
              <w:rPr>
                <w:rFonts w:ascii="Times New Roman" w:eastAsia="Times New Roman" w:hAnsi="Times New Roman"/>
                <w:sz w:val="20"/>
                <w:szCs w:val="20"/>
                <w:lang w:bidi="en-US"/>
              </w:rPr>
            </w:pPr>
            <w:r w:rsidRPr="006A33C3">
              <w:rPr>
                <w:rFonts w:ascii="Times New Roman" w:eastAsia="Times New Roman" w:hAnsi="Times New Roman"/>
                <w:sz w:val="20"/>
                <w:szCs w:val="20"/>
                <w:lang w:bidi="en-US"/>
              </w:rPr>
              <w:t xml:space="preserve">Prof. </w:t>
            </w:r>
            <w:proofErr w:type="spellStart"/>
            <w:r>
              <w:rPr>
                <w:rFonts w:ascii="Times New Roman" w:eastAsia="Times New Roman" w:hAnsi="Times New Roman"/>
                <w:sz w:val="20"/>
                <w:szCs w:val="20"/>
                <w:lang w:bidi="en-US"/>
              </w:rPr>
              <w:t>Dr.</w:t>
            </w:r>
            <w:proofErr w:type="spellEnd"/>
            <w:r w:rsidRPr="006A33C3">
              <w:rPr>
                <w:rFonts w:ascii="Times New Roman" w:eastAsia="Times New Roman" w:hAnsi="Times New Roman"/>
                <w:sz w:val="20"/>
                <w:szCs w:val="20"/>
                <w:lang w:bidi="en-US"/>
              </w:rPr>
              <w:t xml:space="preserve"> Violeta Lajqi </w:t>
            </w:r>
            <w:proofErr w:type="spellStart"/>
            <w:r w:rsidRPr="006A33C3">
              <w:rPr>
                <w:rFonts w:ascii="Times New Roman" w:eastAsia="Times New Roman" w:hAnsi="Times New Roman"/>
                <w:sz w:val="20"/>
                <w:szCs w:val="20"/>
                <w:lang w:bidi="en-US"/>
              </w:rPr>
              <w:t>Makolli</w:t>
            </w:r>
            <w:proofErr w:type="spellEnd"/>
            <w:r w:rsidRPr="006A33C3">
              <w:rPr>
                <w:rFonts w:ascii="Times New Roman" w:eastAsia="Times New Roman" w:hAnsi="Times New Roman"/>
                <w:sz w:val="20"/>
                <w:szCs w:val="20"/>
                <w:lang w:bidi="en-US"/>
              </w:rPr>
              <w:t xml:space="preserve">: </w:t>
            </w:r>
          </w:p>
        </w:tc>
      </w:tr>
      <w:tr w:rsidR="001A0FD7" w:rsidRPr="00836214" w14:paraId="0C8538D3" w14:textId="77777777" w:rsidTr="005F03BC">
        <w:trPr>
          <w:trHeight w:hRule="exact" w:val="288"/>
        </w:trPr>
        <w:tc>
          <w:tcPr>
            <w:tcW w:w="2273" w:type="dxa"/>
            <w:tcBorders>
              <w:top w:val="nil"/>
              <w:left w:val="single" w:sz="4" w:space="0" w:color="7F7F7F" w:themeColor="text1" w:themeTint="80"/>
              <w:bottom w:val="nil"/>
              <w:right w:val="nil"/>
            </w:tcBorders>
            <w:shd w:val="clear" w:color="auto" w:fill="D9E2F3" w:themeFill="accent5" w:themeFillTint="33"/>
            <w:vAlign w:val="center"/>
          </w:tcPr>
          <w:p w14:paraId="196C5126" w14:textId="5C2E73A5" w:rsidR="001A0FD7" w:rsidRPr="00F95512" w:rsidRDefault="001A0FD7" w:rsidP="001A0FD7">
            <w:pPr>
              <w:rPr>
                <w:rFonts w:ascii="Times New Roman" w:hAnsi="Times New Roman" w:cs="Times New Roman"/>
                <w:b/>
                <w:sz w:val="20"/>
                <w:szCs w:val="20"/>
              </w:rPr>
            </w:pPr>
            <w:r w:rsidRPr="00F95512">
              <w:rPr>
                <w:rFonts w:ascii="Times New Roman" w:hAnsi="Times New Roman" w:cs="Times New Roman"/>
                <w:b/>
                <w:sz w:val="20"/>
                <w:szCs w:val="20"/>
              </w:rPr>
              <w:t>Course Assistant</w:t>
            </w:r>
          </w:p>
        </w:tc>
        <w:tc>
          <w:tcPr>
            <w:tcW w:w="7797" w:type="dxa"/>
            <w:gridSpan w:val="5"/>
            <w:tcBorders>
              <w:top w:val="nil"/>
              <w:left w:val="nil"/>
              <w:bottom w:val="nil"/>
              <w:right w:val="single" w:sz="4" w:space="0" w:color="7F7F7F" w:themeColor="text1" w:themeTint="80"/>
            </w:tcBorders>
            <w:vAlign w:val="center"/>
          </w:tcPr>
          <w:p w14:paraId="6B71EC5A" w14:textId="1B7D3433" w:rsidR="001A0FD7" w:rsidRPr="006A33C3" w:rsidRDefault="001A0FD7" w:rsidP="001A0FD7">
            <w:pPr>
              <w:rPr>
                <w:rFonts w:ascii="Times New Roman" w:eastAsia="Times New Roman" w:hAnsi="Times New Roman"/>
                <w:sz w:val="20"/>
                <w:szCs w:val="20"/>
                <w:lang w:bidi="en-US"/>
              </w:rPr>
            </w:pPr>
            <w:r w:rsidRPr="006A33C3">
              <w:rPr>
                <w:rFonts w:ascii="Times New Roman" w:eastAsia="Times New Roman" w:hAnsi="Times New Roman"/>
                <w:sz w:val="20"/>
                <w:szCs w:val="20"/>
                <w:lang w:bidi="en-US"/>
              </w:rPr>
              <w:t xml:space="preserve">Prof. </w:t>
            </w:r>
            <w:proofErr w:type="spellStart"/>
            <w:r>
              <w:rPr>
                <w:rFonts w:ascii="Times New Roman" w:eastAsia="Times New Roman" w:hAnsi="Times New Roman"/>
                <w:sz w:val="20"/>
                <w:szCs w:val="20"/>
                <w:lang w:bidi="en-US"/>
              </w:rPr>
              <w:t>Dr.</w:t>
            </w:r>
            <w:proofErr w:type="spellEnd"/>
            <w:r>
              <w:rPr>
                <w:rFonts w:ascii="Times New Roman" w:eastAsia="Times New Roman" w:hAnsi="Times New Roman"/>
                <w:sz w:val="20"/>
                <w:szCs w:val="20"/>
                <w:lang w:bidi="en-US"/>
              </w:rPr>
              <w:t xml:space="preserve"> </w:t>
            </w:r>
            <w:r w:rsidRPr="006A33C3">
              <w:rPr>
                <w:rFonts w:ascii="Times New Roman" w:eastAsia="Times New Roman" w:hAnsi="Times New Roman"/>
                <w:sz w:val="20"/>
                <w:szCs w:val="20"/>
                <w:lang w:bidi="en-US"/>
              </w:rPr>
              <w:t xml:space="preserve">Violeta Lajqi </w:t>
            </w:r>
            <w:proofErr w:type="spellStart"/>
            <w:r w:rsidRPr="006A33C3">
              <w:rPr>
                <w:rFonts w:ascii="Times New Roman" w:eastAsia="Times New Roman" w:hAnsi="Times New Roman"/>
                <w:sz w:val="20"/>
                <w:szCs w:val="20"/>
                <w:lang w:bidi="en-US"/>
              </w:rPr>
              <w:t>Makolli</w:t>
            </w:r>
            <w:proofErr w:type="spellEnd"/>
            <w:r w:rsidRPr="006A33C3">
              <w:rPr>
                <w:rFonts w:ascii="Times New Roman" w:eastAsia="Times New Roman" w:hAnsi="Times New Roman"/>
                <w:sz w:val="20"/>
                <w:szCs w:val="20"/>
                <w:lang w:bidi="en-US"/>
              </w:rPr>
              <w:t xml:space="preserve">: </w:t>
            </w:r>
          </w:p>
        </w:tc>
      </w:tr>
      <w:tr w:rsidR="001A0FD7" w:rsidRPr="000819A7" w14:paraId="300D8BD2" w14:textId="77777777" w:rsidTr="005F03BC">
        <w:trPr>
          <w:trHeight w:hRule="exact" w:val="288"/>
        </w:trPr>
        <w:tc>
          <w:tcPr>
            <w:tcW w:w="227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DE1C181" w14:textId="14F80921" w:rsidR="001A0FD7" w:rsidRPr="00F95512" w:rsidRDefault="001A0FD7" w:rsidP="001A0FD7">
            <w:pPr>
              <w:rPr>
                <w:rFonts w:ascii="Times New Roman" w:hAnsi="Times New Roman" w:cs="Times New Roman"/>
                <w:b/>
                <w:sz w:val="20"/>
                <w:szCs w:val="20"/>
              </w:rPr>
            </w:pPr>
            <w:r w:rsidRPr="00F95512">
              <w:rPr>
                <w:rFonts w:ascii="Times New Roman" w:hAnsi="Times New Roman" w:cs="Times New Roman"/>
                <w:b/>
                <w:sz w:val="20"/>
                <w:szCs w:val="20"/>
              </w:rPr>
              <w:t>Course Tutor</w:t>
            </w:r>
          </w:p>
        </w:tc>
        <w:tc>
          <w:tcPr>
            <w:tcW w:w="7797" w:type="dxa"/>
            <w:gridSpan w:val="5"/>
            <w:tcBorders>
              <w:top w:val="nil"/>
              <w:left w:val="nil"/>
              <w:bottom w:val="single" w:sz="4" w:space="0" w:color="7F7F7F" w:themeColor="text1" w:themeTint="80"/>
              <w:right w:val="single" w:sz="4" w:space="0" w:color="7F7F7F" w:themeColor="text1" w:themeTint="80"/>
            </w:tcBorders>
            <w:vAlign w:val="center"/>
          </w:tcPr>
          <w:p w14:paraId="08C95D50" w14:textId="77777777" w:rsidR="001A0FD7" w:rsidRPr="00E12F51" w:rsidRDefault="001A0FD7" w:rsidP="001A0FD7">
            <w:pPr>
              <w:rPr>
                <w:rFonts w:ascii="Arial" w:hAnsi="Arial" w:cs="Arial"/>
                <w:color w:val="404040" w:themeColor="text1" w:themeTint="BF"/>
                <w:sz w:val="17"/>
                <w:szCs w:val="17"/>
              </w:rPr>
            </w:pPr>
          </w:p>
        </w:tc>
      </w:tr>
      <w:tr w:rsidR="001A0FD7" w:rsidRPr="000819A7" w14:paraId="2BC90999" w14:textId="77777777" w:rsidTr="005F03BC">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2B9D541" w14:textId="444538D7" w:rsidR="001A0FD7" w:rsidRPr="00F95512" w:rsidRDefault="001A0FD7" w:rsidP="001A0FD7">
            <w:pPr>
              <w:rPr>
                <w:rFonts w:ascii="Times New Roman" w:hAnsi="Times New Roman" w:cs="Times New Roman"/>
                <w:b/>
                <w:sz w:val="20"/>
                <w:szCs w:val="20"/>
              </w:rPr>
            </w:pPr>
            <w:r w:rsidRPr="00F95512">
              <w:rPr>
                <w:rFonts w:ascii="Times New Roman" w:hAnsi="Times New Roman" w:cs="Times New Roman"/>
                <w:b/>
                <w:sz w:val="20"/>
                <w:szCs w:val="20"/>
              </w:rPr>
              <w:t>Aims and Objectives</w:t>
            </w:r>
          </w:p>
        </w:tc>
        <w:tc>
          <w:tcPr>
            <w:tcW w:w="7797"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14:paraId="7E36C98B" w14:textId="77777777" w:rsidR="001A0FD7" w:rsidRPr="005F03BC" w:rsidRDefault="001A0FD7" w:rsidP="001A0FD7">
            <w:pPr>
              <w:rPr>
                <w:rFonts w:ascii="Arial" w:hAnsi="Arial" w:cs="Arial"/>
                <w:sz w:val="17"/>
                <w:szCs w:val="17"/>
              </w:rPr>
            </w:pPr>
          </w:p>
          <w:p w14:paraId="16AAA6AD" w14:textId="4027E864" w:rsidR="001A0FD7" w:rsidRPr="005F03BC" w:rsidRDefault="001A0FD7" w:rsidP="001A0FD7">
            <w:pPr>
              <w:jc w:val="both"/>
              <w:rPr>
                <w:rFonts w:ascii="Arial" w:hAnsi="Arial" w:cs="Arial"/>
                <w:sz w:val="17"/>
                <w:szCs w:val="17"/>
              </w:rPr>
            </w:pPr>
            <w:r w:rsidRPr="006A33C3">
              <w:rPr>
                <w:rFonts w:ascii="Times New Roman" w:eastAsia="Times New Roman" w:hAnsi="Times New Roman"/>
                <w:sz w:val="20"/>
                <w:szCs w:val="20"/>
                <w:lang w:bidi="en-US"/>
              </w:rPr>
              <w:t>The lesson aims is to provide students with knowledge into the basic concepts of processes, moving of the amount of fluid motion and fluid mechanics - fluid flow, heat transfer in food technology processes, heat exchangers, microwaves heating, irradiated energy, mass transmission in food industry processes, diffusion, convection, raw material preparation, crushing, grinding, mechanically separation processes, decantation, centrifugation, filtration, crystallization, mass exchange processes, phase concentrations, absorption, distillation, extraction, pasteurization and thermal sterilization etc</w:t>
            </w:r>
            <w:r w:rsidRPr="004A3CF6">
              <w:rPr>
                <w:rFonts w:ascii="Arial" w:hAnsi="Arial" w:cs="Arial"/>
                <w:sz w:val="17"/>
                <w:szCs w:val="17"/>
              </w:rPr>
              <w:t>.</w:t>
            </w:r>
          </w:p>
        </w:tc>
      </w:tr>
      <w:tr w:rsidR="001A0FD7" w:rsidRPr="00BD3DA1" w14:paraId="40096397" w14:textId="77777777" w:rsidTr="004A35EE">
        <w:trPr>
          <w:trHeight w:val="1871"/>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A8208C0" w14:textId="4B7F3960" w:rsidR="001A0FD7" w:rsidRPr="00F95512" w:rsidRDefault="001A0FD7" w:rsidP="001A0FD7">
            <w:pPr>
              <w:rPr>
                <w:rFonts w:ascii="Times New Roman" w:hAnsi="Times New Roman" w:cs="Times New Roman"/>
                <w:b/>
                <w:sz w:val="20"/>
                <w:szCs w:val="20"/>
              </w:rPr>
            </w:pPr>
            <w:r w:rsidRPr="00F95512">
              <w:rPr>
                <w:rFonts w:ascii="Times New Roman" w:hAnsi="Times New Roman" w:cs="Times New Roman"/>
                <w:b/>
                <w:sz w:val="20"/>
                <w:szCs w:val="20"/>
              </w:rPr>
              <w:t>Learning Outcomes</w:t>
            </w:r>
          </w:p>
        </w:tc>
        <w:tc>
          <w:tcPr>
            <w:tcW w:w="7797"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14:paraId="4996833E" w14:textId="77777777" w:rsidR="001A0FD7" w:rsidRPr="005F03BC" w:rsidRDefault="001A0FD7" w:rsidP="001A0FD7">
            <w:pPr>
              <w:rPr>
                <w:rFonts w:ascii="Arial" w:hAnsi="Arial" w:cs="Arial"/>
                <w:sz w:val="17"/>
                <w:szCs w:val="17"/>
              </w:rPr>
            </w:pPr>
          </w:p>
          <w:p w14:paraId="7E2EEBAE" w14:textId="77777777" w:rsidR="001A0FD7" w:rsidRPr="006A33C3" w:rsidRDefault="001A0FD7" w:rsidP="001A0FD7">
            <w:pPr>
              <w:rPr>
                <w:rFonts w:ascii="Times New Roman" w:eastAsia="Times New Roman" w:hAnsi="Times New Roman"/>
                <w:sz w:val="20"/>
                <w:szCs w:val="20"/>
                <w:lang w:bidi="en-US"/>
              </w:rPr>
            </w:pPr>
            <w:r w:rsidRPr="006A33C3">
              <w:rPr>
                <w:rFonts w:ascii="Times New Roman" w:eastAsia="Times New Roman" w:hAnsi="Times New Roman"/>
                <w:sz w:val="20"/>
                <w:szCs w:val="20"/>
                <w:lang w:bidi="en-US"/>
              </w:rPr>
              <w:t xml:space="preserve">At the end of the lesson students should be able to: </w:t>
            </w:r>
          </w:p>
          <w:p w14:paraId="69147449" w14:textId="77777777" w:rsidR="001A0FD7" w:rsidRPr="006A33C3" w:rsidRDefault="001A0FD7" w:rsidP="001A0FD7">
            <w:pPr>
              <w:rPr>
                <w:rFonts w:ascii="Times New Roman" w:eastAsia="Times New Roman" w:hAnsi="Times New Roman"/>
                <w:sz w:val="20"/>
                <w:szCs w:val="20"/>
                <w:lang w:bidi="en-US"/>
              </w:rPr>
            </w:pPr>
            <w:r w:rsidRPr="006A33C3">
              <w:rPr>
                <w:rFonts w:ascii="Times New Roman" w:eastAsia="Times New Roman" w:hAnsi="Times New Roman"/>
                <w:sz w:val="20"/>
                <w:szCs w:val="20"/>
                <w:lang w:bidi="en-US"/>
              </w:rPr>
              <w:t xml:space="preserve">• Calculate the various problems in the processes of food processing, </w:t>
            </w:r>
          </w:p>
          <w:p w14:paraId="50BDFAF2" w14:textId="77777777" w:rsidR="001A0FD7" w:rsidRPr="006A33C3" w:rsidRDefault="001A0FD7" w:rsidP="001A0FD7">
            <w:pPr>
              <w:rPr>
                <w:rFonts w:ascii="Times New Roman" w:eastAsia="Times New Roman" w:hAnsi="Times New Roman"/>
                <w:sz w:val="20"/>
                <w:szCs w:val="20"/>
                <w:lang w:bidi="en-US"/>
              </w:rPr>
            </w:pPr>
            <w:r w:rsidRPr="006A33C3">
              <w:rPr>
                <w:rFonts w:ascii="Times New Roman" w:eastAsia="Times New Roman" w:hAnsi="Times New Roman"/>
                <w:sz w:val="20"/>
                <w:szCs w:val="20"/>
                <w:lang w:bidi="en-US"/>
              </w:rPr>
              <w:t>• Solved the main equations of fluid fluidity in the liquid product processing industry,</w:t>
            </w:r>
          </w:p>
          <w:p w14:paraId="2350FB5E" w14:textId="0949C7B2" w:rsidR="001A0FD7" w:rsidRPr="006A33C3" w:rsidRDefault="001A0FD7" w:rsidP="001A0FD7">
            <w:pPr>
              <w:rPr>
                <w:rFonts w:ascii="Times New Roman" w:eastAsia="Times New Roman" w:hAnsi="Times New Roman"/>
                <w:sz w:val="20"/>
                <w:szCs w:val="20"/>
                <w:lang w:bidi="en-US"/>
              </w:rPr>
            </w:pPr>
            <w:r w:rsidRPr="006A33C3">
              <w:rPr>
                <w:rFonts w:ascii="Times New Roman" w:eastAsia="Times New Roman" w:hAnsi="Times New Roman"/>
                <w:sz w:val="20"/>
                <w:szCs w:val="20"/>
                <w:lang w:bidi="en-US"/>
              </w:rPr>
              <w:t>• Solved heat transmission problems in food technology processes, heat exchange and mass transmitting.</w:t>
            </w:r>
          </w:p>
          <w:p w14:paraId="74C81CBD" w14:textId="77777777" w:rsidR="001A0FD7" w:rsidRPr="006A33C3" w:rsidRDefault="001A0FD7" w:rsidP="001A0FD7">
            <w:pPr>
              <w:rPr>
                <w:rFonts w:ascii="Times New Roman" w:eastAsia="Times New Roman" w:hAnsi="Times New Roman"/>
                <w:sz w:val="20"/>
                <w:szCs w:val="20"/>
                <w:lang w:bidi="en-US"/>
              </w:rPr>
            </w:pPr>
            <w:r w:rsidRPr="006A33C3">
              <w:rPr>
                <w:rFonts w:ascii="Times New Roman" w:eastAsia="Times New Roman" w:hAnsi="Times New Roman"/>
                <w:sz w:val="20"/>
                <w:szCs w:val="20"/>
                <w:lang w:bidi="en-US"/>
              </w:rPr>
              <w:t>• Solve the preparatory processes for raw materials, the processes of separation and</w:t>
            </w:r>
          </w:p>
          <w:p w14:paraId="5D8485AF" w14:textId="3C036576" w:rsidR="001A0FD7" w:rsidRPr="005F03BC" w:rsidRDefault="001A0FD7" w:rsidP="001A0FD7">
            <w:pPr>
              <w:rPr>
                <w:rFonts w:ascii="Arial" w:hAnsi="Arial" w:cs="Arial"/>
                <w:sz w:val="17"/>
                <w:szCs w:val="17"/>
              </w:rPr>
            </w:pPr>
            <w:r w:rsidRPr="006A33C3">
              <w:rPr>
                <w:rFonts w:ascii="Times New Roman" w:eastAsia="Times New Roman" w:hAnsi="Times New Roman"/>
                <w:sz w:val="20"/>
                <w:szCs w:val="20"/>
                <w:lang w:bidi="en-US"/>
              </w:rPr>
              <w:t xml:space="preserve">  mass exchange processes, etc.</w:t>
            </w:r>
          </w:p>
        </w:tc>
      </w:tr>
      <w:tr w:rsidR="001A0FD7" w:rsidRPr="000819A7" w14:paraId="18BCAE2E" w14:textId="77777777" w:rsidTr="00FF6A2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33E699A" w14:textId="43083F0B" w:rsidR="001A0FD7" w:rsidRPr="00F95512" w:rsidRDefault="001A0FD7" w:rsidP="001A0FD7">
            <w:pPr>
              <w:rPr>
                <w:rFonts w:ascii="Times New Roman" w:hAnsi="Times New Roman" w:cs="Times New Roman"/>
                <w:b/>
                <w:sz w:val="20"/>
                <w:szCs w:val="20"/>
              </w:rPr>
            </w:pPr>
            <w:r w:rsidRPr="00F95512">
              <w:rPr>
                <w:rFonts w:ascii="Times New Roman" w:hAnsi="Times New Roman" w:cs="Times New Roman"/>
                <w:b/>
                <w:sz w:val="20"/>
                <w:szCs w:val="20"/>
              </w:rPr>
              <w:t>Course Content</w:t>
            </w:r>
          </w:p>
        </w:tc>
        <w:tc>
          <w:tcPr>
            <w:tcW w:w="6794" w:type="dxa"/>
            <w:gridSpan w:val="4"/>
            <w:tcBorders>
              <w:top w:val="single" w:sz="4" w:space="0" w:color="7F7F7F" w:themeColor="text1" w:themeTint="80"/>
              <w:left w:val="nil"/>
              <w:bottom w:val="nil"/>
              <w:right w:val="nil"/>
            </w:tcBorders>
            <w:shd w:val="clear" w:color="auto" w:fill="F2F2F2" w:themeFill="background1" w:themeFillShade="F2"/>
          </w:tcPr>
          <w:p w14:paraId="4C66194D" w14:textId="51C0EB7D" w:rsidR="001A0FD7" w:rsidRPr="00210AEF" w:rsidRDefault="001A0FD7" w:rsidP="001A0FD7">
            <w:pPr>
              <w:rPr>
                <w:rFonts w:ascii="Arial" w:hAnsi="Arial" w:cs="Arial"/>
                <w:b/>
                <w:sz w:val="17"/>
                <w:szCs w:val="17"/>
              </w:rPr>
            </w:pPr>
            <w:r w:rsidRPr="006E7DEE">
              <w:rPr>
                <w:rFonts w:ascii="Arial" w:hAnsi="Arial" w:cs="Arial"/>
                <w:b/>
                <w:sz w:val="17"/>
                <w:szCs w:val="17"/>
              </w:rPr>
              <w:t>Course Plan</w:t>
            </w:r>
          </w:p>
        </w:tc>
        <w:tc>
          <w:tcPr>
            <w:tcW w:w="100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3E58F72" w14:textId="571B3215" w:rsidR="001A0FD7" w:rsidRPr="00210AEF" w:rsidRDefault="001A0FD7" w:rsidP="001A0FD7">
            <w:pPr>
              <w:jc w:val="center"/>
              <w:rPr>
                <w:rFonts w:ascii="Arial" w:hAnsi="Arial" w:cs="Arial"/>
                <w:b/>
                <w:sz w:val="17"/>
                <w:szCs w:val="17"/>
              </w:rPr>
            </w:pPr>
            <w:r>
              <w:rPr>
                <w:rFonts w:ascii="Arial" w:hAnsi="Arial" w:cs="Arial"/>
                <w:b/>
                <w:sz w:val="17"/>
                <w:szCs w:val="17"/>
              </w:rPr>
              <w:t>Week</w:t>
            </w:r>
          </w:p>
        </w:tc>
      </w:tr>
      <w:tr w:rsidR="001A0FD7" w:rsidRPr="000819A7" w14:paraId="53887B50" w14:textId="77777777" w:rsidTr="00FF6A2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972E32B"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6781B4E5" w14:textId="6E9951B5"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Introduction, presentation of the syllabus, presentation of basic concepts</w:t>
            </w:r>
          </w:p>
        </w:tc>
        <w:tc>
          <w:tcPr>
            <w:tcW w:w="1003" w:type="dxa"/>
            <w:tcBorders>
              <w:top w:val="nil"/>
              <w:left w:val="nil"/>
              <w:bottom w:val="nil"/>
              <w:right w:val="single" w:sz="4" w:space="0" w:color="7F7F7F" w:themeColor="text1" w:themeTint="80"/>
            </w:tcBorders>
          </w:tcPr>
          <w:p w14:paraId="7605B1F2" w14:textId="3E66C196" w:rsidR="001A0FD7" w:rsidRPr="00E12F51" w:rsidRDefault="001A0FD7" w:rsidP="001A0FD7">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1</w:t>
            </w:r>
          </w:p>
        </w:tc>
      </w:tr>
      <w:tr w:rsidR="001A0FD7" w:rsidRPr="000819A7" w14:paraId="3F2109D0" w14:textId="77777777" w:rsidTr="00FF6A2B">
        <w:trPr>
          <w:trHeight w:hRule="exact" w:val="484"/>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5EF8334"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4089453F" w14:textId="47828B6A"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 xml:space="preserve">Moving of the amount of fluid motion and fluid mechanics, fluid flow, </w:t>
            </w:r>
            <w:proofErr w:type="spellStart"/>
            <w:r w:rsidRPr="00FF6A2B">
              <w:rPr>
                <w:rFonts w:ascii="Times New Roman" w:eastAsia="Times New Roman" w:hAnsi="Times New Roman"/>
                <w:sz w:val="20"/>
                <w:szCs w:val="20"/>
                <w:lang w:bidi="en-US"/>
              </w:rPr>
              <w:t>Reinolds</w:t>
            </w:r>
            <w:proofErr w:type="spellEnd"/>
          </w:p>
        </w:tc>
        <w:tc>
          <w:tcPr>
            <w:tcW w:w="1003" w:type="dxa"/>
            <w:tcBorders>
              <w:top w:val="nil"/>
              <w:left w:val="nil"/>
              <w:bottom w:val="nil"/>
              <w:right w:val="single" w:sz="4" w:space="0" w:color="7F7F7F" w:themeColor="text1" w:themeTint="80"/>
            </w:tcBorders>
          </w:tcPr>
          <w:p w14:paraId="6D32562E" w14:textId="071D5DC7" w:rsidR="001A0FD7" w:rsidRPr="00E12F51" w:rsidRDefault="001A0FD7" w:rsidP="001A0FD7">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2</w:t>
            </w:r>
          </w:p>
        </w:tc>
      </w:tr>
      <w:tr w:rsidR="001A0FD7" w:rsidRPr="000819A7" w14:paraId="59A41E6B" w14:textId="77777777" w:rsidTr="00FF6A2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40D0DCB"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53D6EB8D" w14:textId="2D75B14E"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Pumps, compressors and fans in the food industry</w:t>
            </w:r>
          </w:p>
        </w:tc>
        <w:tc>
          <w:tcPr>
            <w:tcW w:w="1003" w:type="dxa"/>
            <w:tcBorders>
              <w:top w:val="nil"/>
              <w:left w:val="nil"/>
              <w:bottom w:val="nil"/>
              <w:right w:val="single" w:sz="4" w:space="0" w:color="7F7F7F" w:themeColor="text1" w:themeTint="80"/>
            </w:tcBorders>
          </w:tcPr>
          <w:p w14:paraId="77177302" w14:textId="73339377" w:rsidR="001A0FD7" w:rsidRPr="00E12F51" w:rsidRDefault="001A0FD7" w:rsidP="001A0FD7">
            <w:pPr>
              <w:jc w:val="center"/>
              <w:rPr>
                <w:rFonts w:ascii="Arial" w:hAnsi="Arial" w:cs="Arial"/>
                <w:color w:val="404040" w:themeColor="text1" w:themeTint="BF"/>
                <w:sz w:val="17"/>
                <w:szCs w:val="17"/>
              </w:rPr>
            </w:pPr>
            <w:r>
              <w:rPr>
                <w:rFonts w:ascii="Arial" w:hAnsi="Arial" w:cs="Arial"/>
                <w:color w:val="404040" w:themeColor="text1" w:themeTint="BF"/>
                <w:sz w:val="17"/>
                <w:szCs w:val="17"/>
              </w:rPr>
              <w:t>3</w:t>
            </w:r>
          </w:p>
        </w:tc>
      </w:tr>
      <w:tr w:rsidR="001A0FD7" w:rsidRPr="000819A7" w14:paraId="1539E0DE" w14:textId="77777777" w:rsidTr="00FF6A2B">
        <w:trPr>
          <w:trHeight w:hRule="exact" w:val="587"/>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1824800"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2E11273B" w14:textId="28C94BA0"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Heat transmission in food technology processes: by conduction, convection, radiation.</w:t>
            </w:r>
          </w:p>
        </w:tc>
        <w:tc>
          <w:tcPr>
            <w:tcW w:w="1003" w:type="dxa"/>
            <w:tcBorders>
              <w:top w:val="nil"/>
              <w:left w:val="nil"/>
              <w:bottom w:val="nil"/>
              <w:right w:val="single" w:sz="4" w:space="0" w:color="7F7F7F" w:themeColor="text1" w:themeTint="80"/>
            </w:tcBorders>
          </w:tcPr>
          <w:p w14:paraId="631AC664" w14:textId="3BE8EC2C" w:rsidR="001A0FD7" w:rsidRPr="00E12F51" w:rsidRDefault="001A0FD7" w:rsidP="001A0FD7">
            <w:pPr>
              <w:jc w:val="center"/>
              <w:rPr>
                <w:rFonts w:ascii="Arial" w:hAnsi="Arial" w:cs="Arial"/>
                <w:color w:val="404040" w:themeColor="text1" w:themeTint="BF"/>
                <w:sz w:val="17"/>
                <w:szCs w:val="17"/>
              </w:rPr>
            </w:pPr>
            <w:r>
              <w:rPr>
                <w:rFonts w:ascii="Arial" w:hAnsi="Arial" w:cs="Arial"/>
                <w:color w:val="404040" w:themeColor="text1" w:themeTint="BF"/>
                <w:sz w:val="17"/>
                <w:szCs w:val="17"/>
              </w:rPr>
              <w:t>4</w:t>
            </w:r>
          </w:p>
        </w:tc>
      </w:tr>
      <w:tr w:rsidR="001A0FD7" w:rsidRPr="000819A7" w14:paraId="3FECF921" w14:textId="77777777" w:rsidTr="00FF6A2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87465C2"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5470BDC2" w14:textId="1540C653"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Heat exchangers and microwaves heating</w:t>
            </w:r>
          </w:p>
        </w:tc>
        <w:tc>
          <w:tcPr>
            <w:tcW w:w="1003" w:type="dxa"/>
            <w:tcBorders>
              <w:top w:val="nil"/>
              <w:left w:val="nil"/>
              <w:bottom w:val="nil"/>
              <w:right w:val="single" w:sz="4" w:space="0" w:color="7F7F7F" w:themeColor="text1" w:themeTint="80"/>
            </w:tcBorders>
          </w:tcPr>
          <w:p w14:paraId="042CA61A" w14:textId="6A16D2B1" w:rsidR="001A0FD7" w:rsidRPr="00E12F51" w:rsidRDefault="001A0FD7" w:rsidP="001A0FD7">
            <w:pPr>
              <w:jc w:val="center"/>
              <w:rPr>
                <w:rFonts w:ascii="Arial" w:hAnsi="Arial" w:cs="Arial"/>
                <w:color w:val="404040" w:themeColor="text1" w:themeTint="BF"/>
                <w:sz w:val="17"/>
                <w:szCs w:val="17"/>
              </w:rPr>
            </w:pPr>
            <w:r>
              <w:rPr>
                <w:rFonts w:ascii="Arial" w:hAnsi="Arial" w:cs="Arial"/>
                <w:color w:val="404040" w:themeColor="text1" w:themeTint="BF"/>
                <w:sz w:val="17"/>
                <w:szCs w:val="17"/>
              </w:rPr>
              <w:t>5</w:t>
            </w:r>
          </w:p>
        </w:tc>
      </w:tr>
      <w:tr w:rsidR="001A0FD7" w:rsidRPr="000819A7" w14:paraId="5FD24389" w14:textId="77777777" w:rsidTr="00FF6A2B">
        <w:trPr>
          <w:trHeight w:hRule="exact" w:val="522"/>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11E3DFC"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003C9B9B" w14:textId="3E5F6C68"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Transmission of mass in the food industry processes: by diffusion, convection</w:t>
            </w:r>
          </w:p>
        </w:tc>
        <w:tc>
          <w:tcPr>
            <w:tcW w:w="1003" w:type="dxa"/>
            <w:tcBorders>
              <w:top w:val="nil"/>
              <w:left w:val="nil"/>
              <w:bottom w:val="nil"/>
              <w:right w:val="single" w:sz="4" w:space="0" w:color="7F7F7F" w:themeColor="text1" w:themeTint="80"/>
            </w:tcBorders>
          </w:tcPr>
          <w:p w14:paraId="302A3F7C" w14:textId="24AEAC14" w:rsidR="001A0FD7" w:rsidRPr="00E12F51" w:rsidRDefault="001A0FD7" w:rsidP="001A0FD7">
            <w:pPr>
              <w:jc w:val="center"/>
              <w:rPr>
                <w:rFonts w:ascii="Arial" w:hAnsi="Arial" w:cs="Arial"/>
                <w:color w:val="404040" w:themeColor="text1" w:themeTint="BF"/>
                <w:sz w:val="17"/>
                <w:szCs w:val="17"/>
              </w:rPr>
            </w:pPr>
            <w:r>
              <w:rPr>
                <w:rFonts w:ascii="Arial" w:hAnsi="Arial" w:cs="Arial"/>
                <w:color w:val="404040" w:themeColor="text1" w:themeTint="BF"/>
                <w:sz w:val="17"/>
                <w:szCs w:val="17"/>
              </w:rPr>
              <w:t>6</w:t>
            </w:r>
          </w:p>
        </w:tc>
      </w:tr>
      <w:tr w:rsidR="001A0FD7" w:rsidRPr="000819A7" w14:paraId="4500446B" w14:textId="77777777" w:rsidTr="00FF6A2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075B7C9"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5F186BC4" w14:textId="6F5FA321"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Raw materials and solid matter preparation processes: crushing, grinding, milling.</w:t>
            </w:r>
          </w:p>
        </w:tc>
        <w:tc>
          <w:tcPr>
            <w:tcW w:w="1003" w:type="dxa"/>
            <w:tcBorders>
              <w:top w:val="nil"/>
              <w:left w:val="nil"/>
              <w:bottom w:val="nil"/>
              <w:right w:val="single" w:sz="4" w:space="0" w:color="7F7F7F" w:themeColor="text1" w:themeTint="80"/>
            </w:tcBorders>
          </w:tcPr>
          <w:p w14:paraId="46EB1E90" w14:textId="5D10622C" w:rsidR="001A0FD7" w:rsidRPr="00E12F51" w:rsidRDefault="001A0FD7" w:rsidP="001A0FD7">
            <w:pPr>
              <w:jc w:val="center"/>
              <w:rPr>
                <w:rFonts w:ascii="Arial" w:hAnsi="Arial" w:cs="Arial"/>
                <w:color w:val="404040" w:themeColor="text1" w:themeTint="BF"/>
                <w:sz w:val="17"/>
                <w:szCs w:val="17"/>
              </w:rPr>
            </w:pPr>
            <w:r>
              <w:rPr>
                <w:rFonts w:ascii="Arial" w:hAnsi="Arial" w:cs="Arial"/>
                <w:color w:val="404040" w:themeColor="text1" w:themeTint="BF"/>
                <w:sz w:val="17"/>
                <w:szCs w:val="17"/>
              </w:rPr>
              <w:t>7</w:t>
            </w:r>
          </w:p>
        </w:tc>
      </w:tr>
      <w:tr w:rsidR="001A0FD7" w:rsidRPr="000819A7" w14:paraId="67E4080C" w14:textId="77777777" w:rsidTr="00FF6A2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64D8900"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578D8D74" w14:textId="0F4A4BA2"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Mixing and emulsifying, homogenization</w:t>
            </w:r>
          </w:p>
        </w:tc>
        <w:tc>
          <w:tcPr>
            <w:tcW w:w="1003" w:type="dxa"/>
            <w:tcBorders>
              <w:top w:val="nil"/>
              <w:left w:val="nil"/>
              <w:bottom w:val="nil"/>
              <w:right w:val="single" w:sz="4" w:space="0" w:color="7F7F7F" w:themeColor="text1" w:themeTint="80"/>
            </w:tcBorders>
          </w:tcPr>
          <w:p w14:paraId="6C788DC7" w14:textId="1FE2852B" w:rsidR="001A0FD7" w:rsidRPr="00E12F51" w:rsidRDefault="001A0FD7" w:rsidP="001A0FD7">
            <w:pPr>
              <w:jc w:val="center"/>
              <w:rPr>
                <w:rFonts w:ascii="Arial" w:hAnsi="Arial" w:cs="Arial"/>
                <w:color w:val="404040" w:themeColor="text1" w:themeTint="BF"/>
                <w:sz w:val="17"/>
                <w:szCs w:val="17"/>
              </w:rPr>
            </w:pPr>
            <w:r>
              <w:rPr>
                <w:rFonts w:ascii="Arial" w:hAnsi="Arial" w:cs="Arial"/>
                <w:color w:val="404040" w:themeColor="text1" w:themeTint="BF"/>
                <w:sz w:val="17"/>
                <w:szCs w:val="17"/>
              </w:rPr>
              <w:t>8</w:t>
            </w:r>
          </w:p>
        </w:tc>
      </w:tr>
      <w:tr w:rsidR="001A0FD7" w:rsidRPr="000819A7" w14:paraId="1BE7679E" w14:textId="77777777" w:rsidTr="00FF6A2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2159ED5"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027B2F7E" w14:textId="2A2275D9"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Mechanical separation processes; decantation, centrifugation</w:t>
            </w:r>
          </w:p>
        </w:tc>
        <w:tc>
          <w:tcPr>
            <w:tcW w:w="1003" w:type="dxa"/>
            <w:tcBorders>
              <w:top w:val="nil"/>
              <w:left w:val="nil"/>
              <w:bottom w:val="nil"/>
              <w:right w:val="single" w:sz="4" w:space="0" w:color="7F7F7F" w:themeColor="text1" w:themeTint="80"/>
            </w:tcBorders>
          </w:tcPr>
          <w:p w14:paraId="4AD9ADA5" w14:textId="486070D3" w:rsidR="001A0FD7" w:rsidRPr="00E12F51" w:rsidRDefault="001A0FD7" w:rsidP="001A0FD7">
            <w:pPr>
              <w:jc w:val="center"/>
              <w:rPr>
                <w:rFonts w:ascii="Arial" w:hAnsi="Arial" w:cs="Arial"/>
                <w:color w:val="404040" w:themeColor="text1" w:themeTint="BF"/>
                <w:sz w:val="17"/>
                <w:szCs w:val="17"/>
              </w:rPr>
            </w:pPr>
            <w:r>
              <w:rPr>
                <w:rFonts w:ascii="Arial" w:hAnsi="Arial" w:cs="Arial"/>
                <w:color w:val="404040" w:themeColor="text1" w:themeTint="BF"/>
                <w:sz w:val="17"/>
                <w:szCs w:val="17"/>
              </w:rPr>
              <w:t>9</w:t>
            </w:r>
          </w:p>
        </w:tc>
      </w:tr>
      <w:tr w:rsidR="001A0FD7" w:rsidRPr="000819A7" w14:paraId="6D32B7EA" w14:textId="77777777" w:rsidTr="00FF6A2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77EC642"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75888BBE" w14:textId="7A220608"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Mechanical separation processes; filtration, crystallization</w:t>
            </w:r>
          </w:p>
        </w:tc>
        <w:tc>
          <w:tcPr>
            <w:tcW w:w="1003" w:type="dxa"/>
            <w:tcBorders>
              <w:top w:val="nil"/>
              <w:left w:val="nil"/>
              <w:bottom w:val="nil"/>
              <w:right w:val="single" w:sz="4" w:space="0" w:color="7F7F7F" w:themeColor="text1" w:themeTint="80"/>
            </w:tcBorders>
          </w:tcPr>
          <w:p w14:paraId="1265F9F4" w14:textId="50D65234" w:rsidR="001A0FD7" w:rsidRPr="00E12F51" w:rsidRDefault="001A0FD7" w:rsidP="001A0FD7">
            <w:pPr>
              <w:jc w:val="center"/>
              <w:rPr>
                <w:rFonts w:ascii="Arial" w:hAnsi="Arial" w:cs="Arial"/>
                <w:color w:val="404040" w:themeColor="text1" w:themeTint="BF"/>
                <w:sz w:val="17"/>
                <w:szCs w:val="17"/>
              </w:rPr>
            </w:pPr>
            <w:r>
              <w:rPr>
                <w:rFonts w:ascii="Arial" w:hAnsi="Arial" w:cs="Arial"/>
                <w:color w:val="404040" w:themeColor="text1" w:themeTint="BF"/>
                <w:sz w:val="17"/>
                <w:szCs w:val="17"/>
              </w:rPr>
              <w:t>10</w:t>
            </w:r>
          </w:p>
        </w:tc>
      </w:tr>
      <w:tr w:rsidR="001A0FD7" w:rsidRPr="000819A7" w14:paraId="2477E012" w14:textId="77777777" w:rsidTr="00FF6A2B">
        <w:trPr>
          <w:trHeight w:hRule="exact" w:val="569"/>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DC687A4"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544E6D54" w14:textId="1D18B6D0"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Processes of preserving food products through thermal treatments; pasteurisation and thermal sterilization.</w:t>
            </w:r>
          </w:p>
        </w:tc>
        <w:tc>
          <w:tcPr>
            <w:tcW w:w="1003" w:type="dxa"/>
            <w:tcBorders>
              <w:top w:val="nil"/>
              <w:left w:val="nil"/>
              <w:bottom w:val="nil"/>
              <w:right w:val="single" w:sz="4" w:space="0" w:color="7F7F7F" w:themeColor="text1" w:themeTint="80"/>
            </w:tcBorders>
          </w:tcPr>
          <w:p w14:paraId="5FC505AE" w14:textId="6426DE37" w:rsidR="001A0FD7" w:rsidRPr="00E12F51" w:rsidRDefault="001A0FD7" w:rsidP="001A0FD7">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1</w:t>
            </w:r>
            <w:r>
              <w:rPr>
                <w:rFonts w:ascii="Arial" w:hAnsi="Arial" w:cs="Arial"/>
                <w:color w:val="404040" w:themeColor="text1" w:themeTint="BF"/>
                <w:sz w:val="17"/>
                <w:szCs w:val="17"/>
              </w:rPr>
              <w:t>1</w:t>
            </w:r>
          </w:p>
        </w:tc>
      </w:tr>
      <w:tr w:rsidR="001A0FD7" w:rsidRPr="000819A7" w14:paraId="54EBA3FC" w14:textId="77777777" w:rsidTr="005F65A9">
        <w:trPr>
          <w:trHeight w:hRule="exact" w:val="342"/>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5DBCFAF"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7CBB2870" w14:textId="505CEEBB" w:rsidR="001A0FD7" w:rsidRPr="0035601C"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Drying process and drying equipment, lyophilization</w:t>
            </w:r>
          </w:p>
        </w:tc>
        <w:tc>
          <w:tcPr>
            <w:tcW w:w="1003" w:type="dxa"/>
            <w:tcBorders>
              <w:top w:val="nil"/>
              <w:left w:val="nil"/>
              <w:bottom w:val="nil"/>
              <w:right w:val="single" w:sz="4" w:space="0" w:color="7F7F7F" w:themeColor="text1" w:themeTint="80"/>
            </w:tcBorders>
          </w:tcPr>
          <w:p w14:paraId="330B55E9" w14:textId="0AD7C563" w:rsidR="001A0FD7" w:rsidRPr="00E12F51" w:rsidRDefault="001A0FD7" w:rsidP="001A0FD7">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1</w:t>
            </w:r>
            <w:r>
              <w:rPr>
                <w:rFonts w:ascii="Arial" w:hAnsi="Arial" w:cs="Arial"/>
                <w:color w:val="404040" w:themeColor="text1" w:themeTint="BF"/>
                <w:sz w:val="17"/>
                <w:szCs w:val="17"/>
              </w:rPr>
              <w:t>2</w:t>
            </w:r>
          </w:p>
        </w:tc>
      </w:tr>
      <w:tr w:rsidR="001A0FD7" w:rsidRPr="000819A7" w14:paraId="4D3D596C" w14:textId="77777777" w:rsidTr="00FF6A2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EFEDA4D"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4F6728DC" w14:textId="77777777"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Presentations</w:t>
            </w:r>
          </w:p>
          <w:p w14:paraId="4209C16C" w14:textId="204C2EF2" w:rsidR="001A0FD7" w:rsidRPr="006A33C3" w:rsidRDefault="001A0FD7" w:rsidP="001A0FD7">
            <w:pPr>
              <w:rPr>
                <w:rFonts w:ascii="Times New Roman" w:eastAsia="Times New Roman" w:hAnsi="Times New Roman"/>
                <w:sz w:val="20"/>
                <w:szCs w:val="20"/>
                <w:lang w:bidi="en-US"/>
              </w:rPr>
            </w:pPr>
          </w:p>
        </w:tc>
        <w:tc>
          <w:tcPr>
            <w:tcW w:w="1003" w:type="dxa"/>
            <w:tcBorders>
              <w:top w:val="nil"/>
              <w:left w:val="nil"/>
              <w:bottom w:val="nil"/>
              <w:right w:val="single" w:sz="4" w:space="0" w:color="7F7F7F" w:themeColor="text1" w:themeTint="80"/>
            </w:tcBorders>
          </w:tcPr>
          <w:p w14:paraId="2F56E1DA" w14:textId="53A2E5FE" w:rsidR="001A0FD7" w:rsidRDefault="001A0FD7" w:rsidP="001A0FD7">
            <w:pPr>
              <w:jc w:val="center"/>
              <w:rPr>
                <w:rFonts w:ascii="Arial" w:hAnsi="Arial" w:cs="Arial"/>
                <w:color w:val="404040" w:themeColor="text1" w:themeTint="BF"/>
                <w:sz w:val="17"/>
                <w:szCs w:val="17"/>
              </w:rPr>
            </w:pPr>
            <w:r>
              <w:rPr>
                <w:rFonts w:ascii="Arial" w:hAnsi="Arial" w:cs="Arial"/>
                <w:color w:val="404040" w:themeColor="text1" w:themeTint="BF"/>
                <w:sz w:val="17"/>
                <w:szCs w:val="17"/>
              </w:rPr>
              <w:t>13</w:t>
            </w:r>
          </w:p>
          <w:p w14:paraId="420CCECB" w14:textId="79F6F507" w:rsidR="001A0FD7" w:rsidRDefault="001A0FD7" w:rsidP="001A0FD7">
            <w:pPr>
              <w:jc w:val="center"/>
              <w:rPr>
                <w:rFonts w:ascii="Arial" w:hAnsi="Arial" w:cs="Arial"/>
                <w:color w:val="404040" w:themeColor="text1" w:themeTint="BF"/>
                <w:sz w:val="17"/>
                <w:szCs w:val="17"/>
              </w:rPr>
            </w:pPr>
          </w:p>
          <w:p w14:paraId="0B4E130C" w14:textId="25D6F1F3" w:rsidR="001A0FD7" w:rsidRPr="00E12F51" w:rsidRDefault="001A0FD7" w:rsidP="001A0FD7">
            <w:pPr>
              <w:jc w:val="center"/>
              <w:rPr>
                <w:rFonts w:ascii="Arial" w:hAnsi="Arial" w:cs="Arial"/>
                <w:color w:val="404040" w:themeColor="text1" w:themeTint="BF"/>
                <w:sz w:val="17"/>
                <w:szCs w:val="17"/>
              </w:rPr>
            </w:pPr>
          </w:p>
        </w:tc>
      </w:tr>
      <w:tr w:rsidR="001A0FD7" w:rsidRPr="000819A7" w14:paraId="171EC65D" w14:textId="77777777" w:rsidTr="005F65A9">
        <w:trPr>
          <w:trHeight w:hRule="exact" w:val="426"/>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59C6890"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1C643E79" w14:textId="74348A70" w:rsidR="001A0FD7" w:rsidRPr="00FF6A2B" w:rsidRDefault="001A0FD7" w:rsidP="001A0FD7">
            <w:pPr>
              <w:pStyle w:val="ListParagraph"/>
              <w:numPr>
                <w:ilvl w:val="0"/>
                <w:numId w:val="19"/>
              </w:numPr>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 xml:space="preserve">Presentations, Repetition of the subject or study visits </w:t>
            </w:r>
          </w:p>
        </w:tc>
        <w:tc>
          <w:tcPr>
            <w:tcW w:w="1003" w:type="dxa"/>
            <w:tcBorders>
              <w:top w:val="nil"/>
              <w:left w:val="nil"/>
              <w:bottom w:val="nil"/>
              <w:right w:val="single" w:sz="4" w:space="0" w:color="7F7F7F" w:themeColor="text1" w:themeTint="80"/>
            </w:tcBorders>
          </w:tcPr>
          <w:p w14:paraId="38F47E25" w14:textId="543A5998" w:rsidR="001A0FD7" w:rsidRDefault="001A0FD7" w:rsidP="001A0FD7">
            <w:pPr>
              <w:rPr>
                <w:rFonts w:ascii="Times New Roman" w:eastAsia="Times New Roman" w:hAnsi="Times New Roman"/>
                <w:sz w:val="20"/>
                <w:szCs w:val="20"/>
              </w:rPr>
            </w:pPr>
            <w:r>
              <w:rPr>
                <w:rFonts w:ascii="Times New Roman" w:eastAsia="Times New Roman" w:hAnsi="Times New Roman"/>
                <w:sz w:val="20"/>
                <w:szCs w:val="20"/>
              </w:rPr>
              <w:t xml:space="preserve">       14</w:t>
            </w:r>
          </w:p>
          <w:p w14:paraId="60C0C6AA" w14:textId="5E9F4D1A" w:rsidR="001A0FD7" w:rsidRDefault="001A0FD7" w:rsidP="001A0FD7">
            <w:pPr>
              <w:rPr>
                <w:rFonts w:ascii="Times New Roman" w:eastAsia="Times New Roman" w:hAnsi="Times New Roman"/>
                <w:sz w:val="20"/>
                <w:szCs w:val="20"/>
              </w:rPr>
            </w:pPr>
            <w:r>
              <w:rPr>
                <w:rFonts w:ascii="Times New Roman" w:eastAsia="Times New Roman" w:hAnsi="Times New Roman"/>
                <w:sz w:val="20"/>
                <w:szCs w:val="20"/>
              </w:rPr>
              <w:t xml:space="preserve">       </w:t>
            </w:r>
          </w:p>
          <w:p w14:paraId="4CBD597C" w14:textId="1222F998" w:rsidR="001A0FD7" w:rsidRPr="004F5385" w:rsidRDefault="001A0FD7" w:rsidP="001A0FD7">
            <w:pPr>
              <w:jc w:val="center"/>
              <w:rPr>
                <w:rFonts w:ascii="Times New Roman" w:eastAsia="Times New Roman" w:hAnsi="Times New Roman"/>
                <w:sz w:val="20"/>
                <w:szCs w:val="20"/>
              </w:rPr>
            </w:pPr>
          </w:p>
        </w:tc>
      </w:tr>
      <w:tr w:rsidR="001A0FD7" w:rsidRPr="000819A7" w14:paraId="71DE5333" w14:textId="77777777" w:rsidTr="0035601C">
        <w:trPr>
          <w:trHeight w:hRule="exact" w:val="437"/>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2AC88DF"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nil"/>
              <w:right w:val="nil"/>
            </w:tcBorders>
          </w:tcPr>
          <w:p w14:paraId="000B9780" w14:textId="1CECDC7C" w:rsidR="001A0FD7" w:rsidRPr="00FF6A2B" w:rsidRDefault="001A0FD7" w:rsidP="001A0FD7">
            <w:pPr>
              <w:pStyle w:val="ListParagraph"/>
              <w:numPr>
                <w:ilvl w:val="0"/>
                <w:numId w:val="19"/>
              </w:numPr>
              <w:jc w:val="both"/>
              <w:rPr>
                <w:rFonts w:ascii="Times New Roman" w:eastAsia="Times New Roman" w:hAnsi="Times New Roman"/>
                <w:sz w:val="20"/>
                <w:szCs w:val="20"/>
                <w:lang w:bidi="en-US"/>
              </w:rPr>
            </w:pPr>
            <w:r w:rsidRPr="00FF6A2B">
              <w:rPr>
                <w:rFonts w:ascii="Times New Roman" w:eastAsia="Times New Roman" w:hAnsi="Times New Roman"/>
                <w:sz w:val="20"/>
                <w:szCs w:val="20"/>
                <w:lang w:bidi="en-US"/>
              </w:rPr>
              <w:t xml:space="preserve">Final Exam </w:t>
            </w:r>
          </w:p>
        </w:tc>
        <w:tc>
          <w:tcPr>
            <w:tcW w:w="1003" w:type="dxa"/>
            <w:tcBorders>
              <w:top w:val="nil"/>
              <w:left w:val="nil"/>
              <w:bottom w:val="nil"/>
              <w:right w:val="single" w:sz="4" w:space="0" w:color="7F7F7F" w:themeColor="text1" w:themeTint="80"/>
            </w:tcBorders>
          </w:tcPr>
          <w:p w14:paraId="57BFBDB9" w14:textId="21391A58" w:rsidR="001A0FD7" w:rsidRPr="004F5385" w:rsidRDefault="001A0FD7" w:rsidP="001A0FD7">
            <w:pPr>
              <w:rPr>
                <w:rFonts w:ascii="Times New Roman" w:eastAsia="Times New Roman" w:hAnsi="Times New Roman"/>
                <w:sz w:val="20"/>
                <w:szCs w:val="20"/>
              </w:rPr>
            </w:pPr>
            <w:r>
              <w:rPr>
                <w:rFonts w:ascii="Times New Roman" w:eastAsia="Times New Roman" w:hAnsi="Times New Roman"/>
                <w:sz w:val="20"/>
                <w:szCs w:val="20"/>
              </w:rPr>
              <w:t xml:space="preserve">       15</w:t>
            </w:r>
          </w:p>
        </w:tc>
      </w:tr>
      <w:tr w:rsidR="001A0FD7" w:rsidRPr="000819A7" w14:paraId="6F1A6C40" w14:textId="77777777" w:rsidTr="00FF6A2B">
        <w:trPr>
          <w:trHeight w:hRule="exact" w:val="70"/>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92AAFB4" w14:textId="77777777" w:rsidR="001A0FD7" w:rsidRPr="00F95512" w:rsidRDefault="001A0FD7" w:rsidP="001A0FD7">
            <w:pPr>
              <w:rPr>
                <w:rFonts w:ascii="Times New Roman" w:hAnsi="Times New Roman" w:cs="Times New Roman"/>
                <w:b/>
                <w:sz w:val="20"/>
                <w:szCs w:val="20"/>
              </w:rPr>
            </w:pPr>
          </w:p>
        </w:tc>
        <w:tc>
          <w:tcPr>
            <w:tcW w:w="6794" w:type="dxa"/>
            <w:gridSpan w:val="4"/>
            <w:tcBorders>
              <w:top w:val="nil"/>
              <w:left w:val="nil"/>
              <w:bottom w:val="single" w:sz="4" w:space="0" w:color="7F7F7F" w:themeColor="text1" w:themeTint="80"/>
              <w:right w:val="nil"/>
            </w:tcBorders>
          </w:tcPr>
          <w:p w14:paraId="75A3870C" w14:textId="796A2849" w:rsidR="001A0FD7" w:rsidRPr="004F5385" w:rsidRDefault="001A0FD7" w:rsidP="001A0FD7">
            <w:pPr>
              <w:tabs>
                <w:tab w:val="right" w:pos="6092"/>
              </w:tabs>
              <w:rPr>
                <w:rFonts w:ascii="Times New Roman" w:eastAsia="Times New Roman" w:hAnsi="Times New Roman"/>
                <w:sz w:val="20"/>
                <w:szCs w:val="20"/>
              </w:rPr>
            </w:pPr>
            <w:r>
              <w:rPr>
                <w:rFonts w:ascii="Times New Roman" w:eastAsia="Times New Roman" w:hAnsi="Times New Roman"/>
                <w:sz w:val="20"/>
                <w:szCs w:val="20"/>
              </w:rPr>
              <w:tab/>
            </w:r>
          </w:p>
        </w:tc>
        <w:tc>
          <w:tcPr>
            <w:tcW w:w="1003" w:type="dxa"/>
            <w:tcBorders>
              <w:top w:val="nil"/>
              <w:left w:val="nil"/>
              <w:bottom w:val="single" w:sz="4" w:space="0" w:color="7F7F7F" w:themeColor="text1" w:themeTint="80"/>
              <w:right w:val="single" w:sz="4" w:space="0" w:color="7F7F7F" w:themeColor="text1" w:themeTint="80"/>
            </w:tcBorders>
          </w:tcPr>
          <w:p w14:paraId="010C2EAC" w14:textId="714DC710" w:rsidR="001A0FD7" w:rsidRDefault="001A0FD7" w:rsidP="001A0FD7">
            <w:pPr>
              <w:rPr>
                <w:rFonts w:ascii="Arial" w:hAnsi="Arial" w:cs="Arial"/>
                <w:color w:val="404040" w:themeColor="text1" w:themeTint="BF"/>
                <w:sz w:val="17"/>
                <w:szCs w:val="17"/>
              </w:rPr>
            </w:pPr>
          </w:p>
          <w:p w14:paraId="1D80BE8A" w14:textId="6650ED31" w:rsidR="001A0FD7" w:rsidRPr="00E12F51" w:rsidRDefault="001A0FD7" w:rsidP="001A0FD7">
            <w:pPr>
              <w:jc w:val="center"/>
              <w:rPr>
                <w:rFonts w:ascii="Arial" w:hAnsi="Arial" w:cs="Arial"/>
                <w:color w:val="404040" w:themeColor="text1" w:themeTint="BF"/>
                <w:sz w:val="17"/>
                <w:szCs w:val="17"/>
              </w:rPr>
            </w:pPr>
          </w:p>
        </w:tc>
      </w:tr>
      <w:tr w:rsidR="001A0FD7" w:rsidRPr="000819A7" w14:paraId="71B04AAD" w14:textId="77777777" w:rsidTr="005F03BC">
        <w:trPr>
          <w:trHeight w:val="793"/>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A00CC20" w14:textId="0BC70F1D" w:rsidR="001A0FD7" w:rsidRPr="00F95512" w:rsidRDefault="001A0FD7" w:rsidP="001A0FD7">
            <w:pPr>
              <w:rPr>
                <w:rFonts w:ascii="Times New Roman" w:hAnsi="Times New Roman" w:cs="Times New Roman"/>
                <w:b/>
                <w:sz w:val="20"/>
                <w:szCs w:val="20"/>
              </w:rPr>
            </w:pPr>
            <w:r w:rsidRPr="00F95512">
              <w:rPr>
                <w:rFonts w:ascii="Times New Roman" w:hAnsi="Times New Roman" w:cs="Times New Roman"/>
                <w:b/>
                <w:sz w:val="20"/>
                <w:szCs w:val="20"/>
              </w:rPr>
              <w:t>Literature/References</w:t>
            </w:r>
          </w:p>
        </w:tc>
        <w:tc>
          <w:tcPr>
            <w:tcW w:w="7797"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vAlign w:val="bottom"/>
          </w:tcPr>
          <w:p w14:paraId="634E93D4" w14:textId="436E7FED" w:rsidR="001A0FD7" w:rsidRPr="003A4552" w:rsidRDefault="001A0FD7" w:rsidP="001A0FD7">
            <w:pPr>
              <w:pStyle w:val="ListParagraph"/>
              <w:numPr>
                <w:ilvl w:val="0"/>
                <w:numId w:val="17"/>
              </w:numPr>
              <w:rPr>
                <w:rFonts w:ascii="Times New Roman" w:eastAsia="Times New Roman" w:hAnsi="Times New Roman"/>
                <w:sz w:val="20"/>
                <w:szCs w:val="20"/>
                <w:lang w:bidi="en-US"/>
              </w:rPr>
            </w:pPr>
            <w:r w:rsidRPr="003A4552">
              <w:rPr>
                <w:rFonts w:ascii="Times New Roman" w:eastAsia="Times New Roman" w:hAnsi="Times New Roman"/>
                <w:sz w:val="20"/>
                <w:szCs w:val="20"/>
                <w:lang w:bidi="en-US"/>
              </w:rPr>
              <w:t>Internal script</w:t>
            </w:r>
          </w:p>
          <w:p w14:paraId="5CE2A7D4" w14:textId="5CDB4763" w:rsidR="001A0FD7" w:rsidRPr="003A4552" w:rsidRDefault="001A0FD7" w:rsidP="001A0FD7">
            <w:pPr>
              <w:pStyle w:val="ListParagraph"/>
              <w:numPr>
                <w:ilvl w:val="0"/>
                <w:numId w:val="17"/>
              </w:numPr>
              <w:rPr>
                <w:rFonts w:ascii="Times New Roman" w:eastAsia="Times New Roman" w:hAnsi="Times New Roman"/>
                <w:sz w:val="20"/>
                <w:szCs w:val="20"/>
                <w:lang w:bidi="en-US"/>
              </w:rPr>
            </w:pPr>
            <w:r w:rsidRPr="003A4552">
              <w:rPr>
                <w:rFonts w:ascii="Times New Roman" w:eastAsia="Times New Roman" w:hAnsi="Times New Roman"/>
                <w:sz w:val="20"/>
                <w:szCs w:val="20"/>
                <w:lang w:bidi="en-US"/>
              </w:rPr>
              <w:t xml:space="preserve">Anila </w:t>
            </w:r>
            <w:proofErr w:type="spellStart"/>
            <w:r w:rsidRPr="003A4552">
              <w:rPr>
                <w:rFonts w:ascii="Times New Roman" w:eastAsia="Times New Roman" w:hAnsi="Times New Roman"/>
                <w:sz w:val="20"/>
                <w:szCs w:val="20"/>
                <w:lang w:bidi="en-US"/>
              </w:rPr>
              <w:t>Kopali</w:t>
            </w:r>
            <w:proofErr w:type="spellEnd"/>
            <w:r w:rsidRPr="003A4552">
              <w:rPr>
                <w:rFonts w:ascii="Times New Roman" w:eastAsia="Times New Roman" w:hAnsi="Times New Roman"/>
                <w:sz w:val="20"/>
                <w:szCs w:val="20"/>
                <w:lang w:bidi="en-US"/>
              </w:rPr>
              <w:t xml:space="preserve">, Ilir </w:t>
            </w:r>
            <w:proofErr w:type="spellStart"/>
            <w:r w:rsidRPr="003A4552">
              <w:rPr>
                <w:rFonts w:ascii="Times New Roman" w:eastAsia="Times New Roman" w:hAnsi="Times New Roman"/>
                <w:sz w:val="20"/>
                <w:szCs w:val="20"/>
                <w:lang w:bidi="en-US"/>
              </w:rPr>
              <w:t>Malollari</w:t>
            </w:r>
            <w:proofErr w:type="spellEnd"/>
            <w:r w:rsidRPr="003A4552">
              <w:rPr>
                <w:rFonts w:ascii="Times New Roman" w:eastAsia="Times New Roman" w:hAnsi="Times New Roman"/>
                <w:sz w:val="20"/>
                <w:szCs w:val="20"/>
                <w:lang w:bidi="en-US"/>
              </w:rPr>
              <w:t xml:space="preserve">, </w:t>
            </w:r>
            <w:proofErr w:type="spellStart"/>
            <w:r w:rsidRPr="003A4552">
              <w:rPr>
                <w:rFonts w:ascii="Times New Roman" w:eastAsia="Times New Roman" w:hAnsi="Times New Roman"/>
                <w:sz w:val="20"/>
                <w:szCs w:val="20"/>
                <w:lang w:bidi="en-US"/>
              </w:rPr>
              <w:t>Proceset</w:t>
            </w:r>
            <w:proofErr w:type="spellEnd"/>
            <w:r w:rsidRPr="003A4552">
              <w:rPr>
                <w:rFonts w:ascii="Times New Roman" w:eastAsia="Times New Roman" w:hAnsi="Times New Roman"/>
                <w:sz w:val="20"/>
                <w:szCs w:val="20"/>
                <w:lang w:bidi="en-US"/>
              </w:rPr>
              <w:t xml:space="preserve"> </w:t>
            </w:r>
            <w:proofErr w:type="spellStart"/>
            <w:r w:rsidRPr="003A4552">
              <w:rPr>
                <w:rFonts w:ascii="Times New Roman" w:eastAsia="Times New Roman" w:hAnsi="Times New Roman"/>
                <w:sz w:val="20"/>
                <w:szCs w:val="20"/>
                <w:lang w:bidi="en-US"/>
              </w:rPr>
              <w:t>themelore</w:t>
            </w:r>
            <w:proofErr w:type="spellEnd"/>
            <w:r w:rsidRPr="003A4552">
              <w:rPr>
                <w:rFonts w:ascii="Times New Roman" w:eastAsia="Times New Roman" w:hAnsi="Times New Roman"/>
                <w:sz w:val="20"/>
                <w:szCs w:val="20"/>
                <w:lang w:bidi="en-US"/>
              </w:rPr>
              <w:t xml:space="preserve"> </w:t>
            </w:r>
            <w:proofErr w:type="spellStart"/>
            <w:r w:rsidRPr="003A4552">
              <w:rPr>
                <w:rFonts w:ascii="Times New Roman" w:eastAsia="Times New Roman" w:hAnsi="Times New Roman"/>
                <w:sz w:val="20"/>
                <w:szCs w:val="20"/>
                <w:lang w:bidi="en-US"/>
              </w:rPr>
              <w:t>në</w:t>
            </w:r>
            <w:proofErr w:type="spellEnd"/>
            <w:r w:rsidRPr="003A4552">
              <w:rPr>
                <w:rFonts w:ascii="Times New Roman" w:eastAsia="Times New Roman" w:hAnsi="Times New Roman"/>
                <w:sz w:val="20"/>
                <w:szCs w:val="20"/>
                <w:lang w:bidi="en-US"/>
              </w:rPr>
              <w:t xml:space="preserve"> </w:t>
            </w:r>
            <w:proofErr w:type="spellStart"/>
            <w:r w:rsidRPr="003A4552">
              <w:rPr>
                <w:rFonts w:ascii="Times New Roman" w:eastAsia="Times New Roman" w:hAnsi="Times New Roman"/>
                <w:sz w:val="20"/>
                <w:szCs w:val="20"/>
                <w:lang w:bidi="en-US"/>
              </w:rPr>
              <w:t>teknologjinë</w:t>
            </w:r>
            <w:proofErr w:type="spellEnd"/>
            <w:r w:rsidRPr="003A4552">
              <w:rPr>
                <w:rFonts w:ascii="Times New Roman" w:eastAsia="Times New Roman" w:hAnsi="Times New Roman"/>
                <w:sz w:val="20"/>
                <w:szCs w:val="20"/>
                <w:lang w:bidi="en-US"/>
              </w:rPr>
              <w:t xml:space="preserve"> </w:t>
            </w:r>
            <w:proofErr w:type="spellStart"/>
            <w:r w:rsidRPr="003A4552">
              <w:rPr>
                <w:rFonts w:ascii="Times New Roman" w:eastAsia="Times New Roman" w:hAnsi="Times New Roman"/>
                <w:sz w:val="20"/>
                <w:szCs w:val="20"/>
                <w:lang w:bidi="en-US"/>
              </w:rPr>
              <w:t>ushqimore</w:t>
            </w:r>
            <w:proofErr w:type="spellEnd"/>
            <w:r w:rsidRPr="003A4552">
              <w:rPr>
                <w:rFonts w:ascii="Times New Roman" w:eastAsia="Times New Roman" w:hAnsi="Times New Roman"/>
                <w:sz w:val="20"/>
                <w:szCs w:val="20"/>
                <w:lang w:bidi="en-US"/>
              </w:rPr>
              <w:t xml:space="preserve">, </w:t>
            </w:r>
            <w:proofErr w:type="spellStart"/>
            <w:r w:rsidRPr="003A4552">
              <w:rPr>
                <w:rFonts w:ascii="Times New Roman" w:eastAsia="Times New Roman" w:hAnsi="Times New Roman"/>
                <w:sz w:val="20"/>
                <w:szCs w:val="20"/>
                <w:lang w:bidi="en-US"/>
              </w:rPr>
              <w:t>Tiranë</w:t>
            </w:r>
            <w:proofErr w:type="spellEnd"/>
            <w:r w:rsidRPr="003A4552">
              <w:rPr>
                <w:rFonts w:ascii="Times New Roman" w:eastAsia="Times New Roman" w:hAnsi="Times New Roman"/>
                <w:sz w:val="20"/>
                <w:szCs w:val="20"/>
                <w:lang w:bidi="en-US"/>
              </w:rPr>
              <w:t>, 2007, 2012, 2015</w:t>
            </w:r>
          </w:p>
          <w:p w14:paraId="7FB994F2" w14:textId="77777777" w:rsidR="001A0FD7" w:rsidRPr="003A4552" w:rsidRDefault="001A0FD7" w:rsidP="001A0FD7">
            <w:pPr>
              <w:pStyle w:val="ListParagraph"/>
              <w:numPr>
                <w:ilvl w:val="0"/>
                <w:numId w:val="17"/>
              </w:numPr>
              <w:rPr>
                <w:rFonts w:ascii="Times New Roman" w:eastAsia="Times New Roman" w:hAnsi="Times New Roman"/>
                <w:sz w:val="20"/>
                <w:szCs w:val="20"/>
                <w:lang w:bidi="en-US"/>
              </w:rPr>
            </w:pPr>
            <w:r w:rsidRPr="003A4552">
              <w:rPr>
                <w:rFonts w:ascii="Times New Roman" w:eastAsia="Times New Roman" w:hAnsi="Times New Roman"/>
                <w:sz w:val="20"/>
                <w:szCs w:val="20"/>
                <w:lang w:bidi="en-US"/>
              </w:rPr>
              <w:t>P.G. Smith; Introduction to Food Process Engineering; Second Edition; Springer New York Dordrecht Heidelberg London, 2011</w:t>
            </w:r>
          </w:p>
          <w:p w14:paraId="56D7D0B1" w14:textId="794EB7E3" w:rsidR="001A0FD7" w:rsidRPr="003A4552" w:rsidRDefault="001A0FD7" w:rsidP="001A0FD7">
            <w:pPr>
              <w:pStyle w:val="ListParagraph"/>
              <w:numPr>
                <w:ilvl w:val="0"/>
                <w:numId w:val="17"/>
              </w:numPr>
              <w:rPr>
                <w:rFonts w:ascii="Times New Roman" w:eastAsia="Times New Roman" w:hAnsi="Times New Roman"/>
                <w:sz w:val="20"/>
                <w:szCs w:val="20"/>
                <w:lang w:bidi="en-US"/>
              </w:rPr>
            </w:pPr>
            <w:proofErr w:type="spellStart"/>
            <w:proofErr w:type="gramStart"/>
            <w:r w:rsidRPr="003A4552">
              <w:rPr>
                <w:rFonts w:ascii="Times New Roman" w:eastAsia="Times New Roman" w:hAnsi="Times New Roman"/>
                <w:sz w:val="20"/>
                <w:szCs w:val="20"/>
                <w:lang w:bidi="en-US"/>
              </w:rPr>
              <w:t>Singh,P.R</w:t>
            </w:r>
            <w:proofErr w:type="spellEnd"/>
            <w:r w:rsidRPr="003A4552">
              <w:rPr>
                <w:rFonts w:ascii="Times New Roman" w:eastAsia="Times New Roman" w:hAnsi="Times New Roman"/>
                <w:sz w:val="20"/>
                <w:szCs w:val="20"/>
                <w:lang w:bidi="en-US"/>
              </w:rPr>
              <w:t>.</w:t>
            </w:r>
            <w:proofErr w:type="gramEnd"/>
            <w:r w:rsidRPr="003A4552">
              <w:rPr>
                <w:rFonts w:ascii="Times New Roman" w:eastAsia="Times New Roman" w:hAnsi="Times New Roman"/>
                <w:sz w:val="20"/>
                <w:szCs w:val="20"/>
                <w:lang w:bidi="en-US"/>
              </w:rPr>
              <w:t xml:space="preserve"> and </w:t>
            </w:r>
            <w:proofErr w:type="spellStart"/>
            <w:r w:rsidRPr="003A4552">
              <w:rPr>
                <w:rFonts w:ascii="Times New Roman" w:eastAsia="Times New Roman" w:hAnsi="Times New Roman"/>
                <w:sz w:val="20"/>
                <w:szCs w:val="20"/>
                <w:lang w:bidi="en-US"/>
              </w:rPr>
              <w:t>D.R.Heldman</w:t>
            </w:r>
            <w:proofErr w:type="spellEnd"/>
            <w:r w:rsidRPr="003A4552">
              <w:rPr>
                <w:rFonts w:ascii="Times New Roman" w:eastAsia="Times New Roman" w:hAnsi="Times New Roman"/>
                <w:sz w:val="20"/>
                <w:szCs w:val="20"/>
                <w:lang w:bidi="en-US"/>
              </w:rPr>
              <w:t>: Introduction of Food Engineering, 3th ed., Academic press, San Diego, 2001.</w:t>
            </w:r>
          </w:p>
          <w:p w14:paraId="03262F6F" w14:textId="7E383457" w:rsidR="001A0FD7" w:rsidRPr="003A4552" w:rsidRDefault="001A0FD7" w:rsidP="001A0FD7">
            <w:pPr>
              <w:pStyle w:val="ListParagraph"/>
              <w:numPr>
                <w:ilvl w:val="0"/>
                <w:numId w:val="17"/>
              </w:numPr>
              <w:rPr>
                <w:rFonts w:ascii="Times New Roman" w:eastAsia="Times New Roman" w:hAnsi="Times New Roman"/>
                <w:sz w:val="20"/>
                <w:szCs w:val="20"/>
                <w:lang w:bidi="en-US"/>
              </w:rPr>
            </w:pPr>
            <w:r w:rsidRPr="003A4552">
              <w:rPr>
                <w:rFonts w:ascii="Times New Roman" w:eastAsia="Times New Roman" w:hAnsi="Times New Roman"/>
                <w:sz w:val="20"/>
                <w:szCs w:val="20"/>
                <w:lang w:bidi="en-US"/>
              </w:rPr>
              <w:t xml:space="preserve">Stavros </w:t>
            </w:r>
            <w:proofErr w:type="spellStart"/>
            <w:r w:rsidRPr="003A4552">
              <w:rPr>
                <w:rFonts w:ascii="Times New Roman" w:eastAsia="Times New Roman" w:hAnsi="Times New Roman"/>
                <w:sz w:val="20"/>
                <w:szCs w:val="20"/>
                <w:lang w:bidi="en-US"/>
              </w:rPr>
              <w:t>Yanniotis</w:t>
            </w:r>
            <w:proofErr w:type="spellEnd"/>
            <w:r w:rsidRPr="003A4552">
              <w:rPr>
                <w:rFonts w:ascii="Times New Roman" w:eastAsia="Times New Roman" w:hAnsi="Times New Roman"/>
                <w:sz w:val="20"/>
                <w:szCs w:val="20"/>
                <w:lang w:bidi="en-US"/>
              </w:rPr>
              <w:t xml:space="preserve">: Solving Problems in Food Engineering: Department of Food Science and Technology Agricultural University of Athens </w:t>
            </w:r>
            <w:proofErr w:type="spellStart"/>
            <w:r w:rsidRPr="003A4552">
              <w:rPr>
                <w:rFonts w:ascii="Times New Roman" w:eastAsia="Times New Roman" w:hAnsi="Times New Roman"/>
                <w:sz w:val="20"/>
                <w:szCs w:val="20"/>
                <w:lang w:bidi="en-US"/>
              </w:rPr>
              <w:t>Athens</w:t>
            </w:r>
            <w:proofErr w:type="spellEnd"/>
            <w:r w:rsidRPr="003A4552">
              <w:rPr>
                <w:rFonts w:ascii="Times New Roman" w:eastAsia="Times New Roman" w:hAnsi="Times New Roman"/>
                <w:sz w:val="20"/>
                <w:szCs w:val="20"/>
                <w:lang w:bidi="en-US"/>
              </w:rPr>
              <w:t>, Greece: @ 2008 Springer Science + Business Media, LLC</w:t>
            </w:r>
          </w:p>
          <w:p w14:paraId="666811F1" w14:textId="4267E7E7" w:rsidR="001A0FD7" w:rsidRPr="003A4552" w:rsidRDefault="001A0FD7" w:rsidP="001A0FD7">
            <w:pPr>
              <w:pStyle w:val="ListParagraph"/>
              <w:numPr>
                <w:ilvl w:val="0"/>
                <w:numId w:val="17"/>
              </w:numPr>
              <w:rPr>
                <w:rFonts w:ascii="Times New Roman" w:eastAsia="Times New Roman" w:hAnsi="Times New Roman"/>
                <w:sz w:val="20"/>
                <w:szCs w:val="20"/>
                <w:lang w:bidi="en-US"/>
              </w:rPr>
            </w:pPr>
            <w:proofErr w:type="spellStart"/>
            <w:r w:rsidRPr="003A4552">
              <w:rPr>
                <w:rFonts w:ascii="Times New Roman" w:eastAsia="Times New Roman" w:hAnsi="Times New Roman"/>
                <w:sz w:val="20"/>
                <w:szCs w:val="20"/>
                <w:lang w:bidi="en-US"/>
              </w:rPr>
              <w:t>Geankoplis</w:t>
            </w:r>
            <w:proofErr w:type="spellEnd"/>
            <w:r w:rsidRPr="003A4552">
              <w:rPr>
                <w:rFonts w:ascii="Times New Roman" w:eastAsia="Times New Roman" w:hAnsi="Times New Roman"/>
                <w:sz w:val="20"/>
                <w:szCs w:val="20"/>
                <w:lang w:bidi="en-US"/>
              </w:rPr>
              <w:t>, J.C.: Transport Processes and Unit Operations, Allyn and Bacon, Boston,1978.</w:t>
            </w:r>
          </w:p>
          <w:p w14:paraId="7F76E621" w14:textId="77777777" w:rsidR="001A0FD7" w:rsidRPr="003A4552" w:rsidRDefault="001A0FD7" w:rsidP="001A0FD7">
            <w:pPr>
              <w:pStyle w:val="ListParagraph"/>
              <w:numPr>
                <w:ilvl w:val="0"/>
                <w:numId w:val="17"/>
              </w:numPr>
              <w:rPr>
                <w:rFonts w:ascii="Times New Roman" w:eastAsia="Times New Roman" w:hAnsi="Times New Roman"/>
                <w:sz w:val="20"/>
                <w:szCs w:val="20"/>
                <w:lang w:bidi="en-US"/>
              </w:rPr>
            </w:pPr>
            <w:r w:rsidRPr="003A4552">
              <w:rPr>
                <w:rFonts w:ascii="Times New Roman" w:eastAsia="Times New Roman" w:hAnsi="Times New Roman"/>
                <w:sz w:val="20"/>
                <w:szCs w:val="20"/>
                <w:lang w:bidi="en-US"/>
              </w:rPr>
              <w:t xml:space="preserve">Zeki Berk: Food Process Engineering and Technology, 2009 </w:t>
            </w:r>
          </w:p>
          <w:p w14:paraId="1BF06DC8" w14:textId="5D2EF0BD" w:rsidR="001A0FD7" w:rsidRPr="003A4552" w:rsidRDefault="001A0FD7" w:rsidP="001A0FD7">
            <w:pPr>
              <w:pStyle w:val="ListParagraph"/>
              <w:numPr>
                <w:ilvl w:val="0"/>
                <w:numId w:val="17"/>
              </w:numPr>
              <w:rPr>
                <w:rFonts w:ascii="Times New Roman" w:eastAsia="Times New Roman" w:hAnsi="Times New Roman"/>
                <w:sz w:val="20"/>
                <w:szCs w:val="20"/>
                <w:lang w:val="en-US"/>
              </w:rPr>
            </w:pPr>
            <w:r w:rsidRPr="003A4552">
              <w:rPr>
                <w:rFonts w:ascii="Times New Roman" w:eastAsia="Times New Roman" w:hAnsi="Times New Roman"/>
                <w:sz w:val="20"/>
                <w:szCs w:val="20"/>
                <w:lang w:bidi="en-US"/>
              </w:rPr>
              <w:t>R. Paul Singh &amp; Dennis R. Heldman (2020) Introduction to Food Engineering, fourth edition. Academic Press is an imprint of Elsevier</w:t>
            </w:r>
          </w:p>
        </w:tc>
      </w:tr>
      <w:tr w:rsidR="001A0FD7" w:rsidRPr="000819A7" w14:paraId="2CCBAEC3" w14:textId="77777777" w:rsidTr="005F03BC">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32DB175" w14:textId="25AC88E3" w:rsidR="001A0FD7" w:rsidRPr="00F95512" w:rsidRDefault="001A0FD7" w:rsidP="001A0FD7">
            <w:pPr>
              <w:rPr>
                <w:rFonts w:ascii="Times New Roman" w:hAnsi="Times New Roman" w:cs="Times New Roman"/>
                <w:b/>
                <w:sz w:val="20"/>
                <w:szCs w:val="20"/>
              </w:rPr>
            </w:pPr>
            <w:r w:rsidRPr="00F95512">
              <w:rPr>
                <w:rFonts w:ascii="Times New Roman" w:hAnsi="Times New Roman" w:cs="Times New Roman"/>
                <w:b/>
                <w:sz w:val="20"/>
                <w:szCs w:val="20"/>
              </w:rPr>
              <w:t>Contact</w:t>
            </w:r>
          </w:p>
        </w:tc>
        <w:tc>
          <w:tcPr>
            <w:tcW w:w="7797"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14:paraId="2ACD336D" w14:textId="77777777" w:rsidR="001A0FD7" w:rsidRDefault="001A0FD7" w:rsidP="001A0FD7">
            <w:pPr>
              <w:pStyle w:val="ListParagraph"/>
              <w:ind w:left="341"/>
              <w:rPr>
                <w:rFonts w:ascii="Times New Roman" w:eastAsia="Times New Roman" w:hAnsi="Times New Roman"/>
                <w:sz w:val="20"/>
                <w:szCs w:val="20"/>
                <w:lang w:bidi="en-US"/>
              </w:rPr>
            </w:pPr>
          </w:p>
          <w:p w14:paraId="1939DD27" w14:textId="56E60E90" w:rsidR="001A0FD7" w:rsidRPr="009B28F5" w:rsidRDefault="001A0FD7" w:rsidP="001A0FD7">
            <w:pPr>
              <w:pStyle w:val="ListParagraph"/>
              <w:ind w:left="341"/>
              <w:rPr>
                <w:rFonts w:ascii="Times New Roman" w:eastAsia="Times New Roman" w:hAnsi="Times New Roman"/>
                <w:sz w:val="20"/>
                <w:szCs w:val="20"/>
                <w:lang w:bidi="en-US"/>
              </w:rPr>
            </w:pPr>
            <w:r w:rsidRPr="009B28F5">
              <w:rPr>
                <w:rFonts w:ascii="Times New Roman" w:eastAsia="Times New Roman" w:hAnsi="Times New Roman"/>
                <w:sz w:val="20"/>
                <w:szCs w:val="20"/>
                <w:lang w:bidi="en-US"/>
              </w:rPr>
              <w:t>violeta.lajqi@ubt-uni.net</w:t>
            </w:r>
          </w:p>
          <w:p w14:paraId="4BB65445" w14:textId="6105DD97" w:rsidR="001A0FD7" w:rsidRPr="00315B44" w:rsidRDefault="001A0FD7" w:rsidP="001A0FD7">
            <w:pPr>
              <w:rPr>
                <w:rFonts w:ascii="Arial" w:hAnsi="Arial" w:cs="Arial"/>
                <w:sz w:val="17"/>
                <w:szCs w:val="17"/>
              </w:rPr>
            </w:pPr>
          </w:p>
        </w:tc>
      </w:tr>
    </w:tbl>
    <w:p w14:paraId="4EFAA1BD" w14:textId="001BBEF8" w:rsidR="00315B44" w:rsidRDefault="00315B44" w:rsidP="00315B44">
      <w:pPr>
        <w:tabs>
          <w:tab w:val="left" w:pos="2630"/>
        </w:tabs>
      </w:pPr>
    </w:p>
    <w:p w14:paraId="129820D2" w14:textId="77777777" w:rsidR="00444329" w:rsidRPr="00444329" w:rsidRDefault="00444329" w:rsidP="00444329">
      <w:pPr>
        <w:jc w:val="both"/>
        <w:rPr>
          <w:rFonts w:ascii="Times New Roman" w:eastAsia="Times New Roman" w:hAnsi="Times New Roman"/>
          <w:b/>
          <w:bCs/>
          <w:sz w:val="20"/>
          <w:szCs w:val="20"/>
          <w:lang w:bidi="en-US"/>
        </w:rPr>
      </w:pPr>
      <w:r w:rsidRPr="00444329">
        <w:rPr>
          <w:rFonts w:ascii="Times New Roman" w:eastAsia="Times New Roman" w:hAnsi="Times New Roman"/>
          <w:b/>
          <w:bCs/>
          <w:sz w:val="20"/>
          <w:szCs w:val="20"/>
          <w:lang w:bidi="en-US"/>
        </w:rPr>
        <w:t>Academic integrity policy and rules of conduct:</w:t>
      </w:r>
    </w:p>
    <w:p w14:paraId="712FD0C8" w14:textId="35556E64" w:rsidR="00444329" w:rsidRPr="00444329" w:rsidRDefault="00444329" w:rsidP="00444329">
      <w:pPr>
        <w:jc w:val="both"/>
        <w:rPr>
          <w:rFonts w:ascii="Times New Roman" w:eastAsia="Times New Roman" w:hAnsi="Times New Roman"/>
          <w:sz w:val="20"/>
          <w:szCs w:val="20"/>
          <w:lang w:bidi="en-US"/>
        </w:rPr>
      </w:pPr>
      <w:r w:rsidRPr="00444329">
        <w:rPr>
          <w:rFonts w:ascii="Times New Roman" w:eastAsia="Times New Roman" w:hAnsi="Times New Roman"/>
          <w:sz w:val="20"/>
          <w:szCs w:val="20"/>
          <w:lang w:bidi="en-US"/>
        </w:rPr>
        <w:t xml:space="preserve">within the course, for zero tolerance to plagiarism, copying in exams, or copying in group presentations and other learning activities. The Code of Conduct lists the </w:t>
      </w:r>
      <w:r w:rsidR="009B28F5" w:rsidRPr="00444329">
        <w:rPr>
          <w:rFonts w:ascii="Times New Roman" w:eastAsia="Times New Roman" w:hAnsi="Times New Roman"/>
          <w:sz w:val="20"/>
          <w:szCs w:val="20"/>
          <w:lang w:bidi="en-US"/>
        </w:rPr>
        <w:t>behaviours</w:t>
      </w:r>
      <w:r w:rsidRPr="00444329">
        <w:rPr>
          <w:rFonts w:ascii="Times New Roman" w:eastAsia="Times New Roman" w:hAnsi="Times New Roman"/>
          <w:sz w:val="20"/>
          <w:szCs w:val="20"/>
          <w:lang w:bidi="en-US"/>
        </w:rPr>
        <w:t xml:space="preserve"> allowed during the discussion, the lesson, interactivity with the teacher, etc. Cell phones (smartphones) and other electronic devices (</w:t>
      </w:r>
      <w:r w:rsidR="009B28F5" w:rsidRPr="00444329">
        <w:rPr>
          <w:rFonts w:ascii="Times New Roman" w:eastAsia="Times New Roman" w:hAnsi="Times New Roman"/>
          <w:sz w:val="20"/>
          <w:szCs w:val="20"/>
          <w:lang w:bidi="en-US"/>
        </w:rPr>
        <w:t>e.g.</w:t>
      </w:r>
      <w:r w:rsidRPr="00444329">
        <w:rPr>
          <w:rFonts w:ascii="Times New Roman" w:eastAsia="Times New Roman" w:hAnsi="Times New Roman"/>
          <w:sz w:val="20"/>
          <w:szCs w:val="20"/>
          <w:lang w:bidi="en-US"/>
        </w:rPr>
        <w:t xml:space="preserve"> iPods) must be turned off (or set to vibrate) and not displayed during class. Following the rules and instructions of the academic staff regarding the performance standards emphasized by the professors during the presentation of the curriculum;</w:t>
      </w:r>
    </w:p>
    <w:p w14:paraId="7F2D0BF5" w14:textId="2A8849FA" w:rsidR="00444329" w:rsidRPr="00444329" w:rsidRDefault="00444329" w:rsidP="00444329">
      <w:pPr>
        <w:jc w:val="both"/>
        <w:rPr>
          <w:rFonts w:ascii="Times New Roman" w:eastAsia="Times New Roman" w:hAnsi="Times New Roman"/>
          <w:sz w:val="20"/>
          <w:szCs w:val="20"/>
          <w:lang w:bidi="en-US"/>
        </w:rPr>
      </w:pPr>
      <w:r w:rsidRPr="00444329">
        <w:rPr>
          <w:rFonts w:ascii="Times New Roman" w:eastAsia="Times New Roman" w:hAnsi="Times New Roman"/>
          <w:sz w:val="20"/>
          <w:szCs w:val="20"/>
          <w:lang w:bidi="en-US"/>
        </w:rPr>
        <w:t xml:space="preserve">Students should treat each other with respect and foster an environment of honesty, ethical </w:t>
      </w:r>
      <w:r w:rsidR="009B28F5" w:rsidRPr="00444329">
        <w:rPr>
          <w:rFonts w:ascii="Times New Roman" w:eastAsia="Times New Roman" w:hAnsi="Times New Roman"/>
          <w:sz w:val="20"/>
          <w:szCs w:val="20"/>
          <w:lang w:bidi="en-US"/>
        </w:rPr>
        <w:t>behaviour</w:t>
      </w:r>
      <w:r w:rsidRPr="00444329">
        <w:rPr>
          <w:rFonts w:ascii="Times New Roman" w:eastAsia="Times New Roman" w:hAnsi="Times New Roman"/>
          <w:sz w:val="20"/>
          <w:szCs w:val="20"/>
          <w:lang w:bidi="en-US"/>
        </w:rPr>
        <w:t xml:space="preserve"> and mutual respect.</w:t>
      </w:r>
    </w:p>
    <w:sectPr w:rsidR="00444329" w:rsidRPr="00444329" w:rsidSect="000E05A3">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C45"/>
    <w:multiLevelType w:val="hybridMultilevel"/>
    <w:tmpl w:val="4A40DF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47FA3"/>
    <w:multiLevelType w:val="hybridMultilevel"/>
    <w:tmpl w:val="BF3E4306"/>
    <w:lvl w:ilvl="0" w:tplc="1C09000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872791"/>
    <w:multiLevelType w:val="hybridMultilevel"/>
    <w:tmpl w:val="26BA0B90"/>
    <w:lvl w:ilvl="0" w:tplc="03D42E40">
      <w:start w:val="1"/>
      <w:numFmt w:val="decimal"/>
      <w:lvlText w:val="%1."/>
      <w:lvlJc w:val="left"/>
      <w:pPr>
        <w:ind w:left="360" w:hanging="360"/>
      </w:pPr>
      <w:rPr>
        <w:rFonts w:ascii="Arial" w:eastAsiaTheme="minorHAns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B1FBB"/>
    <w:multiLevelType w:val="hybridMultilevel"/>
    <w:tmpl w:val="E948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76830"/>
    <w:multiLevelType w:val="hybridMultilevel"/>
    <w:tmpl w:val="8C26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4416F"/>
    <w:multiLevelType w:val="hybridMultilevel"/>
    <w:tmpl w:val="F6721E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765174"/>
    <w:multiLevelType w:val="hybridMultilevel"/>
    <w:tmpl w:val="C448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D7608"/>
    <w:multiLevelType w:val="hybridMultilevel"/>
    <w:tmpl w:val="E3D4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B2297"/>
    <w:multiLevelType w:val="hybridMultilevel"/>
    <w:tmpl w:val="D97640F2"/>
    <w:lvl w:ilvl="0" w:tplc="0809000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60BB6"/>
    <w:multiLevelType w:val="hybridMultilevel"/>
    <w:tmpl w:val="839C616C"/>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54383149"/>
    <w:multiLevelType w:val="hybridMultilevel"/>
    <w:tmpl w:val="9B3E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E427B"/>
    <w:multiLevelType w:val="multilevel"/>
    <w:tmpl w:val="8C263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CC77B6"/>
    <w:multiLevelType w:val="hybridMultilevel"/>
    <w:tmpl w:val="9322F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A4C73"/>
    <w:multiLevelType w:val="hybridMultilevel"/>
    <w:tmpl w:val="2746FB00"/>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6BD94406"/>
    <w:multiLevelType w:val="hybridMultilevel"/>
    <w:tmpl w:val="99A00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8075677">
    <w:abstractNumId w:val="2"/>
  </w:num>
  <w:num w:numId="2" w16cid:durableId="1697851736">
    <w:abstractNumId w:val="12"/>
  </w:num>
  <w:num w:numId="3" w16cid:durableId="1559393661">
    <w:abstractNumId w:val="0"/>
  </w:num>
  <w:num w:numId="4" w16cid:durableId="1805077021">
    <w:abstractNumId w:val="5"/>
  </w:num>
  <w:num w:numId="5" w16cid:durableId="1452821805">
    <w:abstractNumId w:val="9"/>
  </w:num>
  <w:num w:numId="6" w16cid:durableId="1627470769">
    <w:abstractNumId w:val="11"/>
  </w:num>
  <w:num w:numId="7" w16cid:durableId="1007756533">
    <w:abstractNumId w:val="7"/>
  </w:num>
  <w:num w:numId="8" w16cid:durableId="1250000726">
    <w:abstractNumId w:val="15"/>
  </w:num>
  <w:num w:numId="9" w16cid:durableId="2018337840">
    <w:abstractNumId w:val="17"/>
  </w:num>
  <w:num w:numId="10" w16cid:durableId="469059903">
    <w:abstractNumId w:val="4"/>
  </w:num>
  <w:num w:numId="11" w16cid:durableId="1468160159">
    <w:abstractNumId w:val="3"/>
  </w:num>
  <w:num w:numId="12" w16cid:durableId="473060202">
    <w:abstractNumId w:val="1"/>
  </w:num>
  <w:num w:numId="13" w16cid:durableId="1565876331">
    <w:abstractNumId w:val="13"/>
  </w:num>
  <w:num w:numId="14" w16cid:durableId="1715614077">
    <w:abstractNumId w:val="18"/>
  </w:num>
  <w:num w:numId="15" w16cid:durableId="1177957939">
    <w:abstractNumId w:val="8"/>
  </w:num>
  <w:num w:numId="16" w16cid:durableId="935555694">
    <w:abstractNumId w:val="6"/>
  </w:num>
  <w:num w:numId="17" w16cid:durableId="1795979007">
    <w:abstractNumId w:val="16"/>
  </w:num>
  <w:num w:numId="18" w16cid:durableId="1718242961">
    <w:abstractNumId w:val="10"/>
  </w:num>
  <w:num w:numId="19" w16cid:durableId="16280766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02A36"/>
    <w:rsid w:val="0003134B"/>
    <w:rsid w:val="00042E3E"/>
    <w:rsid w:val="00057ADD"/>
    <w:rsid w:val="00062583"/>
    <w:rsid w:val="000819A7"/>
    <w:rsid w:val="000A7918"/>
    <w:rsid w:val="000C6AB8"/>
    <w:rsid w:val="000E05A3"/>
    <w:rsid w:val="00105D1C"/>
    <w:rsid w:val="0012513C"/>
    <w:rsid w:val="001642A1"/>
    <w:rsid w:val="00165E50"/>
    <w:rsid w:val="0016732B"/>
    <w:rsid w:val="001A0AB9"/>
    <w:rsid w:val="001A0FD7"/>
    <w:rsid w:val="001C6C04"/>
    <w:rsid w:val="00210AEF"/>
    <w:rsid w:val="00226D0F"/>
    <w:rsid w:val="00253BDE"/>
    <w:rsid w:val="00282AB5"/>
    <w:rsid w:val="002837DD"/>
    <w:rsid w:val="002D5C4D"/>
    <w:rsid w:val="002E3C5F"/>
    <w:rsid w:val="002E7494"/>
    <w:rsid w:val="002F347E"/>
    <w:rsid w:val="00306A14"/>
    <w:rsid w:val="003137BB"/>
    <w:rsid w:val="00315B44"/>
    <w:rsid w:val="003305D3"/>
    <w:rsid w:val="0035601C"/>
    <w:rsid w:val="003726F0"/>
    <w:rsid w:val="00387EF4"/>
    <w:rsid w:val="00394FBD"/>
    <w:rsid w:val="003A0BBB"/>
    <w:rsid w:val="003A0DB8"/>
    <w:rsid w:val="003A4552"/>
    <w:rsid w:val="003E4D73"/>
    <w:rsid w:val="00403F98"/>
    <w:rsid w:val="00444329"/>
    <w:rsid w:val="00450786"/>
    <w:rsid w:val="00455EA9"/>
    <w:rsid w:val="0048684B"/>
    <w:rsid w:val="004A35EE"/>
    <w:rsid w:val="004A3CF6"/>
    <w:rsid w:val="004B32D6"/>
    <w:rsid w:val="004C0162"/>
    <w:rsid w:val="004C7E38"/>
    <w:rsid w:val="004D347E"/>
    <w:rsid w:val="004F5385"/>
    <w:rsid w:val="00501F74"/>
    <w:rsid w:val="00567E01"/>
    <w:rsid w:val="00570CEB"/>
    <w:rsid w:val="005E53D1"/>
    <w:rsid w:val="005F03BC"/>
    <w:rsid w:val="005F65A9"/>
    <w:rsid w:val="00605CEC"/>
    <w:rsid w:val="0067374F"/>
    <w:rsid w:val="0067739E"/>
    <w:rsid w:val="006A33C3"/>
    <w:rsid w:val="006F01DF"/>
    <w:rsid w:val="00745E65"/>
    <w:rsid w:val="0075670E"/>
    <w:rsid w:val="00774FC2"/>
    <w:rsid w:val="00782EEE"/>
    <w:rsid w:val="007D7B1D"/>
    <w:rsid w:val="007E6CCA"/>
    <w:rsid w:val="00836214"/>
    <w:rsid w:val="00840EA3"/>
    <w:rsid w:val="00872453"/>
    <w:rsid w:val="008B4E8D"/>
    <w:rsid w:val="008F6BFA"/>
    <w:rsid w:val="009428D7"/>
    <w:rsid w:val="009528C5"/>
    <w:rsid w:val="00964C99"/>
    <w:rsid w:val="0097638A"/>
    <w:rsid w:val="009B28F5"/>
    <w:rsid w:val="009D3AAF"/>
    <w:rsid w:val="00A00A65"/>
    <w:rsid w:val="00A336C9"/>
    <w:rsid w:val="00AA4AC1"/>
    <w:rsid w:val="00AF7380"/>
    <w:rsid w:val="00AF757A"/>
    <w:rsid w:val="00B075AB"/>
    <w:rsid w:val="00B42F9B"/>
    <w:rsid w:val="00B67AF1"/>
    <w:rsid w:val="00B7107C"/>
    <w:rsid w:val="00B864C3"/>
    <w:rsid w:val="00BA0C86"/>
    <w:rsid w:val="00BD119A"/>
    <w:rsid w:val="00BD1BC3"/>
    <w:rsid w:val="00BD3DA1"/>
    <w:rsid w:val="00BE6025"/>
    <w:rsid w:val="00C2108C"/>
    <w:rsid w:val="00C26D7D"/>
    <w:rsid w:val="00C4215A"/>
    <w:rsid w:val="00C50BB2"/>
    <w:rsid w:val="00C51581"/>
    <w:rsid w:val="00C9356C"/>
    <w:rsid w:val="00CA180C"/>
    <w:rsid w:val="00D076D3"/>
    <w:rsid w:val="00D15C7B"/>
    <w:rsid w:val="00D90297"/>
    <w:rsid w:val="00D96727"/>
    <w:rsid w:val="00DA3BEE"/>
    <w:rsid w:val="00DB20BE"/>
    <w:rsid w:val="00E12F51"/>
    <w:rsid w:val="00E16302"/>
    <w:rsid w:val="00E404A9"/>
    <w:rsid w:val="00E5536E"/>
    <w:rsid w:val="00E73D76"/>
    <w:rsid w:val="00EF1B89"/>
    <w:rsid w:val="00F33F7F"/>
    <w:rsid w:val="00F470A0"/>
    <w:rsid w:val="00F95512"/>
    <w:rsid w:val="00FA7615"/>
    <w:rsid w:val="00FD0AEE"/>
    <w:rsid w:val="00FD0AF7"/>
    <w:rsid w:val="00FD5BF0"/>
    <w:rsid w:val="00FD7E1B"/>
    <w:rsid w:val="00FE059F"/>
    <w:rsid w:val="00FF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6A63C"/>
  <w15:docId w15:val="{B8BD4403-8825-4419-AB0A-1146D0B7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D0A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AEE"/>
    <w:rPr>
      <w:rFonts w:ascii="Lucida Grande" w:hAnsi="Lucida Grande" w:cs="Lucida Grande"/>
      <w:sz w:val="18"/>
      <w:szCs w:val="18"/>
      <w:lang w:val="en-GB"/>
    </w:rPr>
  </w:style>
  <w:style w:type="character" w:styleId="Hyperlink">
    <w:name w:val="Hyperlink"/>
    <w:basedOn w:val="DefaultParagraphFont"/>
    <w:uiPriority w:val="99"/>
    <w:unhideWhenUsed/>
    <w:rsid w:val="003726F0"/>
    <w:rPr>
      <w:color w:val="0563C1" w:themeColor="hyperlink"/>
      <w:u w:val="single"/>
    </w:rPr>
  </w:style>
  <w:style w:type="character" w:styleId="FollowedHyperlink">
    <w:name w:val="FollowedHyperlink"/>
    <w:basedOn w:val="DefaultParagraphFont"/>
    <w:uiPriority w:val="99"/>
    <w:semiHidden/>
    <w:unhideWhenUsed/>
    <w:rsid w:val="003726F0"/>
    <w:rPr>
      <w:color w:val="954F72" w:themeColor="followedHyperlink"/>
      <w:u w:val="single"/>
    </w:rPr>
  </w:style>
  <w:style w:type="character" w:styleId="BookTitle">
    <w:name w:val="Book Title"/>
    <w:basedOn w:val="DefaultParagraphFont"/>
    <w:uiPriority w:val="33"/>
    <w:qFormat/>
    <w:rsid w:val="006F01DF"/>
    <w:rPr>
      <w:b/>
      <w:bCs/>
      <w:smallCaps/>
      <w:spacing w:val="5"/>
    </w:rPr>
  </w:style>
  <w:style w:type="paragraph" w:styleId="NoSpacing">
    <w:name w:val="No Spacing"/>
    <w:uiPriority w:val="1"/>
    <w:qFormat/>
    <w:rsid w:val="002F347E"/>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39C1-6D0B-4157-AA0C-5D589159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violeta lajqi</cp:lastModifiedBy>
  <cp:revision>40</cp:revision>
  <cp:lastPrinted>2019-11-18T10:50:00Z</cp:lastPrinted>
  <dcterms:created xsi:type="dcterms:W3CDTF">2019-10-14T06:36:00Z</dcterms:created>
  <dcterms:modified xsi:type="dcterms:W3CDTF">2024-03-30T01:11:00Z</dcterms:modified>
</cp:coreProperties>
</file>