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630" w:type="dxa"/>
        <w:tblInd w:w="0" w:type="dxa"/>
        <w:tblLayout w:type="fixed"/>
        <w:tblLook w:val="04A0" w:firstRow="1" w:lastRow="0" w:firstColumn="1" w:lastColumn="0" w:noHBand="0" w:noVBand="1"/>
      </w:tblPr>
      <w:tblGrid>
        <w:gridCol w:w="2549"/>
        <w:gridCol w:w="2178"/>
        <w:gridCol w:w="2178"/>
        <w:gridCol w:w="2725"/>
      </w:tblGrid>
      <w:tr w:rsidR="004A3BFA" w:rsidRPr="004A3BFA" w14:paraId="55FC9BAF" w14:textId="77777777" w:rsidTr="004A3BFA">
        <w:trPr>
          <w:trHeight w:val="275"/>
        </w:trPr>
        <w:tc>
          <w:tcPr>
            <w:tcW w:w="2547"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7FD99D31" w14:textId="77777777" w:rsidR="004A3BFA" w:rsidRPr="004A3BFA" w:rsidRDefault="004A3BFA" w:rsidP="004A3BFA">
            <w:pPr>
              <w:spacing w:after="0" w:line="240" w:lineRule="auto"/>
              <w:rPr>
                <w:rFonts w:ascii="Calibri" w:eastAsia="MS Mincho" w:hAnsi="Calibri" w:cs="Arial"/>
                <w:b/>
                <w:lang w:val="sq-AL" w:eastAsia="sq-AL"/>
              </w:rPr>
            </w:pPr>
            <w:r w:rsidRPr="004A3BFA">
              <w:rPr>
                <w:rFonts w:ascii="Calibri" w:eastAsia="MS Mincho" w:hAnsi="Calibri" w:cs="Arial"/>
                <w:b/>
                <w:lang w:val="sq-AL" w:eastAsia="sq-AL"/>
              </w:rPr>
              <w:t>Course</w:t>
            </w:r>
          </w:p>
          <w:p w14:paraId="5A705E28" w14:textId="77777777" w:rsidR="004A3BFA" w:rsidRPr="004A3BFA" w:rsidRDefault="004A3BFA" w:rsidP="004A3BFA">
            <w:pPr>
              <w:ind w:left="330"/>
              <w:rPr>
                <w:rFonts w:eastAsia="MS Mincho"/>
                <w:b/>
                <w:lang w:val="sq-AL" w:eastAsia="sq-AL"/>
              </w:rPr>
            </w:pPr>
          </w:p>
        </w:tc>
        <w:tc>
          <w:tcPr>
            <w:tcW w:w="7078" w:type="dxa"/>
            <w:gridSpan w:val="3"/>
            <w:tcBorders>
              <w:top w:val="single" w:sz="4" w:space="0" w:color="auto"/>
              <w:left w:val="single" w:sz="4" w:space="0" w:color="auto"/>
              <w:bottom w:val="single" w:sz="4" w:space="0" w:color="auto"/>
              <w:right w:val="single" w:sz="4" w:space="0" w:color="auto"/>
            </w:tcBorders>
            <w:hideMark/>
          </w:tcPr>
          <w:p w14:paraId="23D8FA07" w14:textId="77777777" w:rsidR="004A3BFA" w:rsidRPr="004A3BFA" w:rsidRDefault="004A3BFA" w:rsidP="004A3BFA">
            <w:pPr>
              <w:rPr>
                <w:rFonts w:eastAsia="MS Mincho"/>
                <w:b/>
              </w:rPr>
            </w:pPr>
            <w:r w:rsidRPr="004A3BFA">
              <w:rPr>
                <w:rFonts w:eastAsia="MS Mincho"/>
                <w:b/>
              </w:rPr>
              <w:t>SPORTS NUTRITION</w:t>
            </w:r>
          </w:p>
        </w:tc>
      </w:tr>
      <w:tr w:rsidR="004A3BFA" w:rsidRPr="004A3BFA" w14:paraId="735B666F" w14:textId="77777777" w:rsidTr="004A3BFA">
        <w:trPr>
          <w:trHeight w:val="39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6ED6ACE" w14:textId="77777777" w:rsidR="004A3BFA" w:rsidRPr="004A3BFA" w:rsidRDefault="004A3BFA" w:rsidP="004A3BFA">
            <w:pPr>
              <w:rPr>
                <w:rFonts w:eastAsia="MS Mincho"/>
                <w:b/>
                <w:lang w:val="sq-AL" w:eastAsia="sq-AL"/>
              </w:rPr>
            </w:pPr>
          </w:p>
        </w:tc>
        <w:tc>
          <w:tcPr>
            <w:tcW w:w="217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D273FB1" w14:textId="77777777" w:rsidR="004A3BFA" w:rsidRPr="004A3BFA" w:rsidRDefault="004A3BFA" w:rsidP="004A3BFA">
            <w:pPr>
              <w:spacing w:before="120" w:after="120"/>
              <w:jc w:val="center"/>
              <w:rPr>
                <w:rFonts w:eastAsia="MS Mincho"/>
                <w:b/>
              </w:rPr>
            </w:pPr>
            <w:r w:rsidRPr="004A3BFA">
              <w:rPr>
                <w:rFonts w:eastAsia="MS Mincho"/>
                <w:b/>
              </w:rPr>
              <w:t>Type</w:t>
            </w:r>
          </w:p>
        </w:tc>
        <w:tc>
          <w:tcPr>
            <w:tcW w:w="217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C367DC" w14:textId="77777777" w:rsidR="004A3BFA" w:rsidRPr="004A3BFA" w:rsidRDefault="004A3BFA" w:rsidP="004A3BFA">
            <w:pPr>
              <w:spacing w:before="120" w:after="120"/>
              <w:jc w:val="center"/>
              <w:rPr>
                <w:rFonts w:eastAsia="MS Mincho"/>
                <w:b/>
              </w:rPr>
            </w:pPr>
            <w:r w:rsidRPr="004A3BFA">
              <w:rPr>
                <w:rFonts w:eastAsia="MS Mincho"/>
                <w:b/>
              </w:rPr>
              <w:t>Semester</w:t>
            </w:r>
          </w:p>
        </w:tc>
        <w:tc>
          <w:tcPr>
            <w:tcW w:w="272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4740E76" w14:textId="77777777" w:rsidR="004A3BFA" w:rsidRPr="004A3BFA" w:rsidRDefault="004A3BFA" w:rsidP="004A3BFA">
            <w:pPr>
              <w:spacing w:before="120" w:after="120"/>
              <w:jc w:val="center"/>
              <w:rPr>
                <w:rFonts w:eastAsia="MS Mincho"/>
                <w:b/>
              </w:rPr>
            </w:pPr>
            <w:r w:rsidRPr="004A3BFA">
              <w:rPr>
                <w:rFonts w:eastAsia="MS Mincho"/>
                <w:b/>
              </w:rPr>
              <w:t>ECTS</w:t>
            </w:r>
          </w:p>
        </w:tc>
      </w:tr>
      <w:tr w:rsidR="004A3BFA" w:rsidRPr="004A3BFA" w14:paraId="651497C7" w14:textId="77777777" w:rsidTr="004A3BFA">
        <w:trPr>
          <w:trHeight w:val="275"/>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475988D" w14:textId="77777777" w:rsidR="004A3BFA" w:rsidRPr="004A3BFA" w:rsidRDefault="004A3BFA" w:rsidP="004A3BFA">
            <w:pPr>
              <w:rPr>
                <w:rFonts w:eastAsia="MS Mincho"/>
                <w:b/>
                <w:lang w:val="sq-AL" w:eastAsia="sq-AL"/>
              </w:rPr>
            </w:pPr>
          </w:p>
        </w:tc>
        <w:tc>
          <w:tcPr>
            <w:tcW w:w="2177" w:type="dxa"/>
            <w:tcBorders>
              <w:top w:val="single" w:sz="4" w:space="0" w:color="auto"/>
              <w:left w:val="single" w:sz="4" w:space="0" w:color="auto"/>
              <w:bottom w:val="single" w:sz="4" w:space="0" w:color="auto"/>
              <w:right w:val="single" w:sz="4" w:space="0" w:color="auto"/>
            </w:tcBorders>
            <w:vAlign w:val="center"/>
            <w:hideMark/>
          </w:tcPr>
          <w:p w14:paraId="7E6A262C" w14:textId="77777777" w:rsidR="004A3BFA" w:rsidRPr="004A3BFA" w:rsidRDefault="004A3BFA" w:rsidP="004A3BFA">
            <w:pPr>
              <w:spacing w:before="120" w:after="120"/>
              <w:jc w:val="center"/>
              <w:rPr>
                <w:rFonts w:eastAsia="MS Mincho"/>
                <w:b/>
              </w:rPr>
            </w:pPr>
            <w:r w:rsidRPr="004A3BFA">
              <w:rPr>
                <w:rFonts w:eastAsia="MS Mincho"/>
                <w:b/>
              </w:rPr>
              <w:t xml:space="preserve">MANDATORY (O) </w:t>
            </w:r>
          </w:p>
        </w:tc>
        <w:tc>
          <w:tcPr>
            <w:tcW w:w="2177" w:type="dxa"/>
            <w:tcBorders>
              <w:top w:val="single" w:sz="4" w:space="0" w:color="auto"/>
              <w:left w:val="single" w:sz="4" w:space="0" w:color="auto"/>
              <w:bottom w:val="single" w:sz="4" w:space="0" w:color="auto"/>
              <w:right w:val="single" w:sz="4" w:space="0" w:color="auto"/>
            </w:tcBorders>
            <w:vAlign w:val="center"/>
            <w:hideMark/>
          </w:tcPr>
          <w:p w14:paraId="494754BA" w14:textId="77777777" w:rsidR="004A3BFA" w:rsidRPr="004A3BFA" w:rsidRDefault="004A3BFA" w:rsidP="004A3BFA">
            <w:pPr>
              <w:spacing w:before="120" w:after="120"/>
              <w:jc w:val="center"/>
              <w:rPr>
                <w:rFonts w:eastAsia="MS Mincho"/>
                <w:b/>
              </w:rPr>
            </w:pPr>
            <w:r w:rsidRPr="004A3BFA">
              <w:rPr>
                <w:rFonts w:eastAsia="MS Mincho"/>
                <w:b/>
              </w:rPr>
              <w:t>V</w:t>
            </w:r>
          </w:p>
        </w:tc>
        <w:tc>
          <w:tcPr>
            <w:tcW w:w="2724" w:type="dxa"/>
            <w:tcBorders>
              <w:top w:val="single" w:sz="4" w:space="0" w:color="auto"/>
              <w:left w:val="single" w:sz="4" w:space="0" w:color="auto"/>
              <w:bottom w:val="single" w:sz="4" w:space="0" w:color="auto"/>
              <w:right w:val="single" w:sz="4" w:space="0" w:color="auto"/>
            </w:tcBorders>
            <w:vAlign w:val="center"/>
            <w:hideMark/>
          </w:tcPr>
          <w:p w14:paraId="508A4F64" w14:textId="77777777" w:rsidR="004A3BFA" w:rsidRPr="004A3BFA" w:rsidRDefault="004A3BFA" w:rsidP="004A3BFA">
            <w:pPr>
              <w:spacing w:before="120" w:after="120"/>
              <w:jc w:val="center"/>
              <w:rPr>
                <w:rFonts w:eastAsia="MS Mincho"/>
                <w:b/>
              </w:rPr>
            </w:pPr>
            <w:r w:rsidRPr="004A3BFA">
              <w:rPr>
                <w:rFonts w:eastAsia="MS Mincho"/>
                <w:b/>
              </w:rPr>
              <w:t>5</w:t>
            </w:r>
          </w:p>
        </w:tc>
      </w:tr>
      <w:tr w:rsidR="004A3BFA" w:rsidRPr="004A3BFA" w14:paraId="704F98FA" w14:textId="77777777" w:rsidTr="004A3BFA">
        <w:trPr>
          <w:trHeight w:val="492"/>
        </w:trPr>
        <w:tc>
          <w:tcPr>
            <w:tcW w:w="254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20F8F13" w14:textId="77777777" w:rsidR="004A3BFA" w:rsidRPr="004A3BFA" w:rsidRDefault="004A3BFA" w:rsidP="004A3BFA">
            <w:pPr>
              <w:rPr>
                <w:rFonts w:eastAsia="MS Mincho"/>
                <w:b/>
                <w:lang w:val="sq-AL" w:eastAsia="sq-AL"/>
              </w:rPr>
            </w:pPr>
            <w:r w:rsidRPr="004A3BFA">
              <w:rPr>
                <w:rFonts w:eastAsia="MS Mincho"/>
                <w:b/>
                <w:lang w:val="sq-AL" w:eastAsia="sq-AL"/>
              </w:rPr>
              <w:t xml:space="preserve">    Course lektor</w:t>
            </w:r>
          </w:p>
        </w:tc>
        <w:tc>
          <w:tcPr>
            <w:tcW w:w="7078" w:type="dxa"/>
            <w:gridSpan w:val="3"/>
            <w:tcBorders>
              <w:top w:val="single" w:sz="4" w:space="0" w:color="auto"/>
              <w:left w:val="single" w:sz="4" w:space="0" w:color="auto"/>
              <w:bottom w:val="single" w:sz="4" w:space="0" w:color="auto"/>
              <w:right w:val="single" w:sz="4" w:space="0" w:color="auto"/>
            </w:tcBorders>
            <w:hideMark/>
          </w:tcPr>
          <w:p w14:paraId="09F0A752" w14:textId="77777777" w:rsidR="004A3BFA" w:rsidRPr="004A3BFA" w:rsidRDefault="004A3BFA" w:rsidP="004A3BFA">
            <w:pPr>
              <w:rPr>
                <w:rFonts w:eastAsia="MS Mincho"/>
                <w:b/>
                <w:lang w:val="sq-AL" w:eastAsia="sq-AL"/>
              </w:rPr>
            </w:pPr>
            <w:r w:rsidRPr="004A3BFA">
              <w:rPr>
                <w:rFonts w:eastAsia="MS Mincho"/>
                <w:b/>
                <w:lang w:val="sq-AL" w:eastAsia="sq-AL"/>
              </w:rPr>
              <w:t>Prof. Asst Dr. Masar Gjaka, Dr. Sc. Abedin Bahtiri</w:t>
            </w:r>
          </w:p>
        </w:tc>
      </w:tr>
      <w:tr w:rsidR="004A3BFA" w:rsidRPr="004A3BFA" w14:paraId="02727B4F" w14:textId="77777777" w:rsidTr="004A3BFA">
        <w:tc>
          <w:tcPr>
            <w:tcW w:w="254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8ACA4C2" w14:textId="77777777" w:rsidR="004A3BFA" w:rsidRPr="004A3BFA" w:rsidRDefault="004A3BFA" w:rsidP="004A3BFA">
            <w:pPr>
              <w:ind w:left="330"/>
              <w:rPr>
                <w:rFonts w:eastAsia="MS Mincho"/>
                <w:b/>
                <w:lang w:val="sq-AL" w:eastAsia="sq-AL"/>
              </w:rPr>
            </w:pPr>
            <w:r w:rsidRPr="004A3BFA">
              <w:rPr>
                <w:rFonts w:eastAsia="MS Mincho"/>
                <w:b/>
                <w:lang w:val="sq-AL" w:eastAsia="sq-AL"/>
              </w:rPr>
              <w:t>Goals and Objectives</w:t>
            </w:r>
          </w:p>
        </w:tc>
        <w:tc>
          <w:tcPr>
            <w:tcW w:w="7078" w:type="dxa"/>
            <w:gridSpan w:val="3"/>
            <w:tcBorders>
              <w:top w:val="single" w:sz="4" w:space="0" w:color="auto"/>
              <w:left w:val="single" w:sz="4" w:space="0" w:color="auto"/>
              <w:bottom w:val="single" w:sz="4" w:space="0" w:color="auto"/>
              <w:right w:val="single" w:sz="4" w:space="0" w:color="auto"/>
            </w:tcBorders>
            <w:hideMark/>
          </w:tcPr>
          <w:p w14:paraId="52397CB8" w14:textId="77777777" w:rsidR="004A3BFA" w:rsidRPr="004A3BFA" w:rsidRDefault="004A3BFA" w:rsidP="004A3BFA">
            <w:pPr>
              <w:shd w:val="clear" w:color="auto" w:fill="FFFFFF"/>
              <w:spacing w:before="120"/>
              <w:jc w:val="both"/>
              <w:rPr>
                <w:rFonts w:eastAsia="MS Mincho"/>
                <w:bCs/>
                <w:iCs/>
                <w:lang w:val="it-IT"/>
              </w:rPr>
            </w:pPr>
            <w:r w:rsidRPr="004A3BFA">
              <w:rPr>
                <w:rFonts w:eastAsia="MS Mincho"/>
                <w:bCs/>
                <w:iCs/>
              </w:rPr>
              <w:t>The aim of the course is to enable students to understand and learn about modern methods of evaluating food and nutritional supplements and identify factors that affect health, as well as functional ability in those who exercise regularly and in elite athletes. Furthermore, this course provides practical knowledge about the preparation of an individual nutrition program and food supplement plan for people who exercise regularly and elite athletes. This course also aims to provide information about food and its connection to various health problems.</w:t>
            </w:r>
          </w:p>
        </w:tc>
      </w:tr>
      <w:tr w:rsidR="004A3BFA" w:rsidRPr="004A3BFA" w14:paraId="0E024D48" w14:textId="77777777" w:rsidTr="004A3BFA">
        <w:tc>
          <w:tcPr>
            <w:tcW w:w="254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CF13EB7" w14:textId="77777777" w:rsidR="004A3BFA" w:rsidRPr="004A3BFA" w:rsidRDefault="004A3BFA" w:rsidP="004A3BFA">
            <w:pPr>
              <w:ind w:left="330"/>
              <w:rPr>
                <w:rFonts w:eastAsia="MS Mincho"/>
                <w:b/>
                <w:lang w:val="sq-AL" w:eastAsia="sq-AL"/>
              </w:rPr>
            </w:pPr>
            <w:r w:rsidRPr="004A3BFA">
              <w:rPr>
                <w:rFonts w:eastAsia="MS Mincho"/>
                <w:b/>
                <w:lang w:val="sq-AL" w:eastAsia="sq-AL"/>
              </w:rPr>
              <w:t>Learning outcomes</w:t>
            </w:r>
          </w:p>
        </w:tc>
        <w:tc>
          <w:tcPr>
            <w:tcW w:w="7078" w:type="dxa"/>
            <w:gridSpan w:val="3"/>
            <w:tcBorders>
              <w:top w:val="single" w:sz="4" w:space="0" w:color="auto"/>
              <w:left w:val="single" w:sz="4" w:space="0" w:color="auto"/>
              <w:bottom w:val="single" w:sz="4" w:space="0" w:color="auto"/>
              <w:right w:val="single" w:sz="4" w:space="0" w:color="auto"/>
            </w:tcBorders>
            <w:hideMark/>
          </w:tcPr>
          <w:p w14:paraId="4DFFFB74" w14:textId="77777777" w:rsidR="004A3BFA" w:rsidRPr="004A3BFA" w:rsidRDefault="004A3BFA" w:rsidP="004A3BFA">
            <w:pPr>
              <w:spacing w:before="120" w:after="120"/>
              <w:jc w:val="both"/>
              <w:rPr>
                <w:rFonts w:eastAsia="MS Mincho"/>
                <w:bCs/>
                <w:iCs/>
                <w:lang w:val="it-IT"/>
              </w:rPr>
            </w:pPr>
            <w:r w:rsidRPr="004A3BFA">
              <w:rPr>
                <w:rFonts w:eastAsia="MS Mincho"/>
                <w:bCs/>
                <w:iCs/>
              </w:rPr>
              <w:t xml:space="preserve">After successful completion of this course, students will: </w:t>
            </w:r>
          </w:p>
          <w:p w14:paraId="705E5D31" w14:textId="77777777" w:rsidR="004A3BFA" w:rsidRPr="004A3BFA" w:rsidRDefault="004A3BFA" w:rsidP="004A3BFA">
            <w:pPr>
              <w:numPr>
                <w:ilvl w:val="0"/>
                <w:numId w:val="1"/>
              </w:numPr>
              <w:pBdr>
                <w:top w:val="single" w:sz="2" w:space="0" w:color="E3E3E3"/>
                <w:left w:val="single" w:sz="2" w:space="5" w:color="E3E3E3"/>
                <w:bottom w:val="single" w:sz="2" w:space="0" w:color="E3E3E3"/>
                <w:right w:val="single" w:sz="2" w:space="0" w:color="E3E3E3"/>
              </w:pBdr>
              <w:shd w:val="clear" w:color="auto" w:fill="FFFFFF"/>
              <w:jc w:val="both"/>
              <w:rPr>
                <w:rFonts w:ascii="system-ui" w:hAnsi="system-ui"/>
                <w:color w:val="0D0D0D"/>
                <w:lang w:eastAsia="sq-AL"/>
              </w:rPr>
            </w:pPr>
            <w:r w:rsidRPr="004A3BFA">
              <w:rPr>
                <w:rFonts w:ascii="system-ui" w:hAnsi="system-ui"/>
                <w:color w:val="0D0D0D"/>
                <w:lang w:eastAsia="sq-AL"/>
              </w:rPr>
              <w:t>Understand the fundamental principles of nutrition and their relevance to athletic performance.</w:t>
            </w:r>
          </w:p>
          <w:p w14:paraId="6F2A08A6" w14:textId="77777777" w:rsidR="004A3BFA" w:rsidRPr="004A3BFA" w:rsidRDefault="004A3BFA" w:rsidP="004A3BFA">
            <w:pPr>
              <w:numPr>
                <w:ilvl w:val="0"/>
                <w:numId w:val="1"/>
              </w:numPr>
              <w:pBdr>
                <w:top w:val="single" w:sz="2" w:space="0" w:color="E3E3E3"/>
                <w:left w:val="single" w:sz="2" w:space="5" w:color="E3E3E3"/>
                <w:bottom w:val="single" w:sz="2" w:space="0" w:color="E3E3E3"/>
                <w:right w:val="single" w:sz="2" w:space="0" w:color="E3E3E3"/>
              </w:pBdr>
              <w:shd w:val="clear" w:color="auto" w:fill="FFFFFF"/>
              <w:jc w:val="both"/>
              <w:rPr>
                <w:rFonts w:ascii="system-ui" w:hAnsi="system-ui"/>
                <w:color w:val="0D0D0D"/>
                <w:lang w:eastAsia="sq-AL"/>
              </w:rPr>
            </w:pPr>
            <w:r w:rsidRPr="004A3BFA">
              <w:rPr>
                <w:rFonts w:ascii="system-ui" w:hAnsi="system-ui"/>
                <w:color w:val="0D0D0D"/>
                <w:lang w:eastAsia="sq-AL"/>
              </w:rPr>
              <w:t>Analyze the macronutrient requirements for different types of athletes and sports activities.</w:t>
            </w:r>
          </w:p>
          <w:p w14:paraId="3A9ABF37" w14:textId="77777777" w:rsidR="004A3BFA" w:rsidRPr="004A3BFA" w:rsidRDefault="004A3BFA" w:rsidP="004A3BFA">
            <w:pPr>
              <w:numPr>
                <w:ilvl w:val="0"/>
                <w:numId w:val="1"/>
              </w:numPr>
              <w:pBdr>
                <w:top w:val="single" w:sz="2" w:space="0" w:color="E3E3E3"/>
                <w:left w:val="single" w:sz="2" w:space="5" w:color="E3E3E3"/>
                <w:bottom w:val="single" w:sz="2" w:space="0" w:color="E3E3E3"/>
                <w:right w:val="single" w:sz="2" w:space="0" w:color="E3E3E3"/>
              </w:pBdr>
              <w:shd w:val="clear" w:color="auto" w:fill="FFFFFF"/>
              <w:jc w:val="both"/>
              <w:rPr>
                <w:rFonts w:ascii="system-ui" w:hAnsi="system-ui"/>
                <w:color w:val="0D0D0D"/>
                <w:lang w:eastAsia="sq-AL"/>
              </w:rPr>
            </w:pPr>
            <w:r w:rsidRPr="004A3BFA">
              <w:rPr>
                <w:rFonts w:ascii="system-ui" w:hAnsi="system-ui"/>
                <w:color w:val="0D0D0D"/>
                <w:lang w:eastAsia="sq-AL"/>
              </w:rPr>
              <w:t>Evaluate the role of micronutrients in supporting physiological functions and athletic performance.</w:t>
            </w:r>
          </w:p>
          <w:p w14:paraId="5DA68502" w14:textId="77777777" w:rsidR="004A3BFA" w:rsidRPr="004A3BFA" w:rsidRDefault="004A3BFA" w:rsidP="004A3BFA">
            <w:pPr>
              <w:numPr>
                <w:ilvl w:val="0"/>
                <w:numId w:val="1"/>
              </w:numPr>
              <w:pBdr>
                <w:top w:val="single" w:sz="2" w:space="0" w:color="E3E3E3"/>
                <w:left w:val="single" w:sz="2" w:space="5" w:color="E3E3E3"/>
                <w:bottom w:val="single" w:sz="2" w:space="0" w:color="E3E3E3"/>
                <w:right w:val="single" w:sz="2" w:space="0" w:color="E3E3E3"/>
              </w:pBdr>
              <w:shd w:val="clear" w:color="auto" w:fill="FFFFFF"/>
              <w:jc w:val="both"/>
              <w:rPr>
                <w:rFonts w:ascii="system-ui" w:hAnsi="system-ui"/>
                <w:color w:val="0D0D0D"/>
                <w:lang w:eastAsia="sq-AL"/>
              </w:rPr>
            </w:pPr>
            <w:r w:rsidRPr="004A3BFA">
              <w:rPr>
                <w:rFonts w:ascii="system-ui" w:hAnsi="system-ui"/>
                <w:color w:val="0D0D0D"/>
                <w:lang w:eastAsia="sq-AL"/>
              </w:rPr>
              <w:t>Assess hydration needs and strategies for optimal fluid balance during exercise and recovery.</w:t>
            </w:r>
          </w:p>
          <w:p w14:paraId="58498A5F" w14:textId="77777777" w:rsidR="004A3BFA" w:rsidRPr="004A3BFA" w:rsidRDefault="004A3BFA" w:rsidP="004A3BFA">
            <w:pPr>
              <w:numPr>
                <w:ilvl w:val="0"/>
                <w:numId w:val="1"/>
              </w:numPr>
              <w:pBdr>
                <w:top w:val="single" w:sz="2" w:space="0" w:color="E3E3E3"/>
                <w:left w:val="single" w:sz="2" w:space="5" w:color="E3E3E3"/>
                <w:bottom w:val="single" w:sz="2" w:space="0" w:color="E3E3E3"/>
                <w:right w:val="single" w:sz="2" w:space="0" w:color="E3E3E3"/>
              </w:pBdr>
              <w:shd w:val="clear" w:color="auto" w:fill="FFFFFF"/>
              <w:jc w:val="both"/>
              <w:rPr>
                <w:rFonts w:ascii="system-ui" w:hAnsi="system-ui"/>
                <w:color w:val="0D0D0D"/>
                <w:lang w:eastAsia="sq-AL"/>
              </w:rPr>
            </w:pPr>
            <w:r w:rsidRPr="004A3BFA">
              <w:rPr>
                <w:rFonts w:ascii="system-ui" w:hAnsi="system-ui"/>
                <w:color w:val="0D0D0D"/>
                <w:lang w:eastAsia="sq-AL"/>
              </w:rPr>
              <w:t>Examine the impact of dietary supplements on athletic performance, health, and regulatory considerations.</w:t>
            </w:r>
          </w:p>
          <w:p w14:paraId="184E46E4" w14:textId="77777777" w:rsidR="004A3BFA" w:rsidRPr="004A3BFA" w:rsidRDefault="004A3BFA" w:rsidP="004A3BFA">
            <w:pPr>
              <w:numPr>
                <w:ilvl w:val="0"/>
                <w:numId w:val="1"/>
              </w:numPr>
              <w:pBdr>
                <w:top w:val="single" w:sz="2" w:space="0" w:color="E3E3E3"/>
                <w:left w:val="single" w:sz="2" w:space="5" w:color="E3E3E3"/>
                <w:bottom w:val="single" w:sz="2" w:space="0" w:color="E3E3E3"/>
                <w:right w:val="single" w:sz="2" w:space="0" w:color="E3E3E3"/>
              </w:pBdr>
              <w:shd w:val="clear" w:color="auto" w:fill="FFFFFF"/>
              <w:jc w:val="both"/>
              <w:rPr>
                <w:rFonts w:ascii="system-ui" w:hAnsi="system-ui"/>
                <w:color w:val="0D0D0D"/>
                <w:lang w:eastAsia="sq-AL"/>
              </w:rPr>
            </w:pPr>
            <w:r w:rsidRPr="004A3BFA">
              <w:rPr>
                <w:rFonts w:ascii="system-ui" w:hAnsi="system-ui"/>
                <w:color w:val="0D0D0D"/>
                <w:lang w:eastAsia="sq-AL"/>
              </w:rPr>
              <w:t>Develop personalized nutrition plans for athletes based on their specific energy needs, goals, and dietary preferences.</w:t>
            </w:r>
          </w:p>
        </w:tc>
      </w:tr>
      <w:tr w:rsidR="004A3BFA" w:rsidRPr="004A3BFA" w14:paraId="2AD58C5C" w14:textId="77777777" w:rsidTr="004A3BFA">
        <w:trPr>
          <w:trHeight w:val="841"/>
        </w:trPr>
        <w:tc>
          <w:tcPr>
            <w:tcW w:w="2547" w:type="dxa"/>
            <w:tcBorders>
              <w:top w:val="single" w:sz="4" w:space="0" w:color="auto"/>
              <w:left w:val="single" w:sz="4" w:space="0" w:color="auto"/>
              <w:bottom w:val="single" w:sz="4" w:space="0" w:color="auto"/>
              <w:right w:val="single" w:sz="4" w:space="0" w:color="auto"/>
            </w:tcBorders>
            <w:shd w:val="clear" w:color="auto" w:fill="DEEAF6"/>
            <w:vAlign w:val="center"/>
          </w:tcPr>
          <w:p w14:paraId="095B7C55" w14:textId="77777777" w:rsidR="004A3BFA" w:rsidRPr="004A3BFA" w:rsidRDefault="004A3BFA" w:rsidP="004A3BFA">
            <w:pPr>
              <w:ind w:left="330"/>
              <w:rPr>
                <w:rFonts w:eastAsia="MS Mincho"/>
                <w:b/>
                <w:lang w:val="sq-AL" w:eastAsia="sq-AL"/>
              </w:rPr>
            </w:pPr>
          </w:p>
          <w:p w14:paraId="15BD6CB3" w14:textId="77777777" w:rsidR="004A3BFA" w:rsidRPr="004A3BFA" w:rsidRDefault="004A3BFA" w:rsidP="004A3BFA">
            <w:pPr>
              <w:ind w:left="330"/>
              <w:rPr>
                <w:rFonts w:eastAsia="MS Mincho"/>
                <w:b/>
                <w:lang w:val="sq-AL" w:eastAsia="sq-AL"/>
              </w:rPr>
            </w:pPr>
          </w:p>
          <w:p w14:paraId="1EFFBBC3" w14:textId="77777777" w:rsidR="004A3BFA" w:rsidRPr="004A3BFA" w:rsidRDefault="004A3BFA" w:rsidP="004A3BFA">
            <w:pPr>
              <w:ind w:left="330"/>
              <w:rPr>
                <w:rFonts w:eastAsia="MS Mincho"/>
                <w:b/>
                <w:lang w:val="sq-AL" w:eastAsia="sq-AL"/>
              </w:rPr>
            </w:pPr>
          </w:p>
          <w:p w14:paraId="53D2EC2C" w14:textId="77777777" w:rsidR="004A3BFA" w:rsidRPr="004A3BFA" w:rsidRDefault="004A3BFA" w:rsidP="004A3BFA">
            <w:pPr>
              <w:ind w:left="330"/>
              <w:rPr>
                <w:rFonts w:eastAsia="MS Mincho"/>
                <w:b/>
                <w:lang w:val="sq-AL" w:eastAsia="sq-AL"/>
              </w:rPr>
            </w:pPr>
            <w:r w:rsidRPr="004A3BFA">
              <w:rPr>
                <w:rFonts w:eastAsia="MS Mincho"/>
                <w:b/>
                <w:lang w:val="sq-AL" w:eastAsia="sq-AL"/>
              </w:rPr>
              <w:t>Content</w:t>
            </w:r>
          </w:p>
          <w:p w14:paraId="5DBB46FF" w14:textId="77777777" w:rsidR="004A3BFA" w:rsidRPr="004A3BFA" w:rsidRDefault="004A3BFA" w:rsidP="004A3BFA">
            <w:pPr>
              <w:ind w:left="330"/>
              <w:rPr>
                <w:rFonts w:eastAsia="MS Mincho"/>
                <w:b/>
                <w:lang w:val="sq-AL" w:eastAsia="sq-AL"/>
              </w:rPr>
            </w:pPr>
          </w:p>
          <w:p w14:paraId="749F9DDE" w14:textId="77777777" w:rsidR="004A3BFA" w:rsidRPr="004A3BFA" w:rsidRDefault="004A3BFA" w:rsidP="004A3BFA">
            <w:pPr>
              <w:ind w:left="330"/>
              <w:rPr>
                <w:rFonts w:eastAsia="MS Mincho"/>
                <w:b/>
                <w:lang w:val="sq-AL" w:eastAsia="sq-AL"/>
              </w:rPr>
            </w:pPr>
          </w:p>
          <w:p w14:paraId="2A7849CE" w14:textId="77777777" w:rsidR="004A3BFA" w:rsidRPr="004A3BFA" w:rsidRDefault="004A3BFA" w:rsidP="004A3BFA">
            <w:pPr>
              <w:ind w:left="330"/>
              <w:rPr>
                <w:rFonts w:eastAsia="MS Mincho"/>
                <w:b/>
                <w:lang w:val="sq-AL" w:eastAsia="sq-AL"/>
              </w:rPr>
            </w:pPr>
          </w:p>
          <w:p w14:paraId="63B43CEC" w14:textId="77777777" w:rsidR="004A3BFA" w:rsidRPr="004A3BFA" w:rsidRDefault="004A3BFA" w:rsidP="004A3BFA">
            <w:pPr>
              <w:ind w:left="330"/>
              <w:rPr>
                <w:rFonts w:eastAsia="MS Mincho"/>
                <w:b/>
                <w:lang w:val="sq-AL" w:eastAsia="sq-AL"/>
              </w:rPr>
            </w:pPr>
          </w:p>
          <w:p w14:paraId="149228D1" w14:textId="77777777" w:rsidR="004A3BFA" w:rsidRPr="004A3BFA" w:rsidRDefault="004A3BFA" w:rsidP="004A3BFA">
            <w:pPr>
              <w:ind w:left="330"/>
              <w:rPr>
                <w:rFonts w:eastAsia="MS Mincho"/>
                <w:b/>
                <w:lang w:val="sq-AL" w:eastAsia="sq-AL"/>
              </w:rPr>
            </w:pPr>
          </w:p>
        </w:tc>
        <w:tc>
          <w:tcPr>
            <w:tcW w:w="7078" w:type="dxa"/>
            <w:gridSpan w:val="3"/>
            <w:tcBorders>
              <w:top w:val="single" w:sz="4" w:space="0" w:color="auto"/>
              <w:left w:val="single" w:sz="4" w:space="0" w:color="auto"/>
              <w:bottom w:val="single" w:sz="4" w:space="0" w:color="auto"/>
              <w:right w:val="single" w:sz="4" w:space="0" w:color="auto"/>
            </w:tcBorders>
            <w:hideMark/>
          </w:tcPr>
          <w:p w14:paraId="46348FCD" w14:textId="77777777" w:rsidR="004A3BFA" w:rsidRPr="004A3BFA" w:rsidRDefault="004A3BFA" w:rsidP="004A3BFA">
            <w:pPr>
              <w:numPr>
                <w:ilvl w:val="0"/>
                <w:numId w:val="2"/>
              </w:numPr>
              <w:autoSpaceDE w:val="0"/>
              <w:autoSpaceDN w:val="0"/>
              <w:adjustRightInd w:val="0"/>
              <w:jc w:val="both"/>
            </w:pPr>
            <w:r w:rsidRPr="004A3BFA">
              <w:t xml:space="preserve">Introduction </w:t>
            </w:r>
            <w:r w:rsidRPr="004A3BFA">
              <w:rPr>
                <w:bCs/>
                <w:iCs/>
                <w:color w:val="000000"/>
              </w:rPr>
              <w:t>to Sports Nutrition</w:t>
            </w:r>
          </w:p>
          <w:p w14:paraId="697D75F3" w14:textId="77777777" w:rsidR="004A3BFA" w:rsidRPr="004A3BFA" w:rsidRDefault="004A3BFA" w:rsidP="004A3BFA">
            <w:pPr>
              <w:numPr>
                <w:ilvl w:val="0"/>
                <w:numId w:val="2"/>
              </w:numPr>
              <w:autoSpaceDE w:val="0"/>
              <w:autoSpaceDN w:val="0"/>
              <w:adjustRightInd w:val="0"/>
              <w:jc w:val="both"/>
            </w:pPr>
            <w:r w:rsidRPr="004A3BFA">
              <w:t>Energy and exercise systems;</w:t>
            </w:r>
          </w:p>
          <w:p w14:paraId="0D22DA40" w14:textId="77777777" w:rsidR="004A3BFA" w:rsidRPr="004A3BFA" w:rsidRDefault="004A3BFA" w:rsidP="004A3BFA">
            <w:pPr>
              <w:numPr>
                <w:ilvl w:val="0"/>
                <w:numId w:val="2"/>
              </w:numPr>
              <w:autoSpaceDE w:val="0"/>
              <w:autoSpaceDN w:val="0"/>
              <w:adjustRightInd w:val="0"/>
              <w:jc w:val="both"/>
            </w:pPr>
            <w:r w:rsidRPr="004A3BFA">
              <w:t>Macronutrients</w:t>
            </w:r>
            <w:r w:rsidRPr="004A3BFA">
              <w:rPr>
                <w:bCs/>
                <w:iCs/>
                <w:color w:val="000000"/>
              </w:rPr>
              <w:t xml:space="preserve">; </w:t>
            </w:r>
            <w:r w:rsidRPr="004A3BFA">
              <w:t>Carbohydrates</w:t>
            </w:r>
          </w:p>
          <w:p w14:paraId="0D1B7D1B" w14:textId="77777777" w:rsidR="004A3BFA" w:rsidRPr="004A3BFA" w:rsidRDefault="004A3BFA" w:rsidP="004A3BFA">
            <w:pPr>
              <w:numPr>
                <w:ilvl w:val="0"/>
                <w:numId w:val="2"/>
              </w:numPr>
              <w:autoSpaceDE w:val="0"/>
              <w:autoSpaceDN w:val="0"/>
              <w:adjustRightInd w:val="0"/>
              <w:jc w:val="both"/>
            </w:pPr>
            <w:r w:rsidRPr="004A3BFA">
              <w:t xml:space="preserve">Fats </w:t>
            </w:r>
          </w:p>
          <w:p w14:paraId="729B1C98" w14:textId="77777777" w:rsidR="004A3BFA" w:rsidRPr="004A3BFA" w:rsidRDefault="004A3BFA" w:rsidP="004A3BFA">
            <w:pPr>
              <w:numPr>
                <w:ilvl w:val="0"/>
                <w:numId w:val="2"/>
              </w:numPr>
              <w:autoSpaceDE w:val="0"/>
              <w:autoSpaceDN w:val="0"/>
              <w:adjustRightInd w:val="0"/>
              <w:jc w:val="both"/>
            </w:pPr>
            <w:r w:rsidRPr="004A3BFA">
              <w:t xml:space="preserve">Proteins </w:t>
            </w:r>
          </w:p>
          <w:p w14:paraId="43A4DE5E" w14:textId="77777777" w:rsidR="004A3BFA" w:rsidRPr="004A3BFA" w:rsidRDefault="004A3BFA" w:rsidP="004A3BFA">
            <w:pPr>
              <w:numPr>
                <w:ilvl w:val="0"/>
                <w:numId w:val="2"/>
              </w:numPr>
              <w:autoSpaceDE w:val="0"/>
              <w:autoSpaceDN w:val="0"/>
              <w:adjustRightInd w:val="0"/>
              <w:jc w:val="both"/>
            </w:pPr>
            <w:r w:rsidRPr="004A3BFA">
              <w:t xml:space="preserve">Micronutrients; Daily requirements of vitamins </w:t>
            </w:r>
          </w:p>
          <w:p w14:paraId="26F38C66" w14:textId="77777777" w:rsidR="004A3BFA" w:rsidRPr="004A3BFA" w:rsidRDefault="004A3BFA" w:rsidP="004A3BFA">
            <w:pPr>
              <w:numPr>
                <w:ilvl w:val="0"/>
                <w:numId w:val="2"/>
              </w:numPr>
              <w:autoSpaceDE w:val="0"/>
              <w:autoSpaceDN w:val="0"/>
              <w:adjustRightInd w:val="0"/>
              <w:jc w:val="both"/>
            </w:pPr>
            <w:r w:rsidRPr="004A3BFA">
              <w:t>First intermediate testing</w:t>
            </w:r>
          </w:p>
          <w:p w14:paraId="685DED22" w14:textId="77777777" w:rsidR="004A3BFA" w:rsidRPr="004A3BFA" w:rsidRDefault="004A3BFA" w:rsidP="004A3BFA">
            <w:pPr>
              <w:numPr>
                <w:ilvl w:val="0"/>
                <w:numId w:val="2"/>
              </w:numPr>
              <w:autoSpaceDE w:val="0"/>
              <w:autoSpaceDN w:val="0"/>
              <w:adjustRightInd w:val="0"/>
              <w:jc w:val="both"/>
            </w:pPr>
            <w:r w:rsidRPr="004A3BFA">
              <w:t xml:space="preserve">Daily requirements of minerals </w:t>
            </w:r>
          </w:p>
          <w:p w14:paraId="765F2783" w14:textId="77777777" w:rsidR="004A3BFA" w:rsidRPr="004A3BFA" w:rsidRDefault="004A3BFA" w:rsidP="004A3BFA">
            <w:pPr>
              <w:numPr>
                <w:ilvl w:val="0"/>
                <w:numId w:val="2"/>
              </w:numPr>
              <w:autoSpaceDE w:val="0"/>
              <w:autoSpaceDN w:val="0"/>
              <w:adjustRightInd w:val="0"/>
              <w:jc w:val="both"/>
            </w:pPr>
            <w:r w:rsidRPr="004A3BFA">
              <w:t xml:space="preserve">Importance of water in people who exercise regularly and in elite athletes </w:t>
            </w:r>
          </w:p>
          <w:p w14:paraId="3B7BB797" w14:textId="77777777" w:rsidR="004A3BFA" w:rsidRPr="004A3BFA" w:rsidRDefault="004A3BFA" w:rsidP="004A3BFA">
            <w:pPr>
              <w:numPr>
                <w:ilvl w:val="0"/>
                <w:numId w:val="2"/>
              </w:numPr>
              <w:autoSpaceDE w:val="0"/>
              <w:autoSpaceDN w:val="0"/>
              <w:adjustRightInd w:val="0"/>
              <w:jc w:val="both"/>
            </w:pPr>
            <w:r w:rsidRPr="004A3BFA">
              <w:t>Food and recovery</w:t>
            </w:r>
          </w:p>
          <w:p w14:paraId="143EDE05" w14:textId="77777777" w:rsidR="004A3BFA" w:rsidRPr="004A3BFA" w:rsidRDefault="004A3BFA" w:rsidP="004A3BFA">
            <w:pPr>
              <w:numPr>
                <w:ilvl w:val="0"/>
                <w:numId w:val="2"/>
              </w:numPr>
              <w:autoSpaceDE w:val="0"/>
              <w:autoSpaceDN w:val="0"/>
              <w:adjustRightInd w:val="0"/>
              <w:jc w:val="both"/>
            </w:pPr>
            <w:r w:rsidRPr="004A3BFA">
              <w:t xml:space="preserve">Food supplements; </w:t>
            </w:r>
          </w:p>
          <w:p w14:paraId="4AD82834" w14:textId="77777777" w:rsidR="004A3BFA" w:rsidRPr="004A3BFA" w:rsidRDefault="004A3BFA" w:rsidP="004A3BFA">
            <w:pPr>
              <w:numPr>
                <w:ilvl w:val="0"/>
                <w:numId w:val="2"/>
              </w:numPr>
              <w:autoSpaceDE w:val="0"/>
              <w:autoSpaceDN w:val="0"/>
              <w:adjustRightInd w:val="0"/>
              <w:jc w:val="both"/>
            </w:pPr>
            <w:r w:rsidRPr="004A3BFA">
              <w:t>Nutrition and nutritional supplements before, during and after exercise;</w:t>
            </w:r>
          </w:p>
          <w:p w14:paraId="618B2A2E" w14:textId="77777777" w:rsidR="004A3BFA" w:rsidRPr="004A3BFA" w:rsidRDefault="004A3BFA" w:rsidP="004A3BFA">
            <w:pPr>
              <w:numPr>
                <w:ilvl w:val="0"/>
                <w:numId w:val="2"/>
              </w:numPr>
              <w:autoSpaceDE w:val="0"/>
              <w:autoSpaceDN w:val="0"/>
              <w:adjustRightInd w:val="0"/>
              <w:jc w:val="both"/>
            </w:pPr>
            <w:r w:rsidRPr="004A3BFA">
              <w:t xml:space="preserve">Weight and composition of the body; </w:t>
            </w:r>
          </w:p>
          <w:p w14:paraId="32DE1801" w14:textId="77777777" w:rsidR="004A3BFA" w:rsidRPr="004A3BFA" w:rsidRDefault="004A3BFA" w:rsidP="004A3BFA">
            <w:pPr>
              <w:numPr>
                <w:ilvl w:val="0"/>
                <w:numId w:val="2"/>
              </w:numPr>
              <w:autoSpaceDE w:val="0"/>
              <w:autoSpaceDN w:val="0"/>
              <w:adjustRightInd w:val="0"/>
              <w:jc w:val="both"/>
            </w:pPr>
            <w:r w:rsidRPr="004A3BFA">
              <w:t>The Anti-Doping Code, list of banned substances and consequences of anti-doping rule violations.</w:t>
            </w:r>
          </w:p>
          <w:p w14:paraId="0D4BAA6B" w14:textId="77777777" w:rsidR="004A3BFA" w:rsidRPr="004A3BFA" w:rsidRDefault="004A3BFA" w:rsidP="004A3BFA">
            <w:pPr>
              <w:numPr>
                <w:ilvl w:val="0"/>
                <w:numId w:val="2"/>
              </w:numPr>
              <w:autoSpaceDE w:val="0"/>
              <w:autoSpaceDN w:val="0"/>
              <w:adjustRightInd w:val="0"/>
              <w:jc w:val="both"/>
            </w:pPr>
            <w:r w:rsidRPr="004A3BFA">
              <w:t>Second intermediate testing</w:t>
            </w:r>
          </w:p>
        </w:tc>
      </w:tr>
      <w:tr w:rsidR="004A3BFA" w:rsidRPr="004A3BFA" w14:paraId="2F27D142" w14:textId="77777777" w:rsidTr="004A3BFA">
        <w:trPr>
          <w:trHeight w:val="841"/>
        </w:trPr>
        <w:tc>
          <w:tcPr>
            <w:tcW w:w="254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D7675D2" w14:textId="77777777" w:rsidR="004A3BFA" w:rsidRPr="004A3BFA" w:rsidRDefault="004A3BFA" w:rsidP="004A3BFA">
            <w:pPr>
              <w:ind w:left="330"/>
              <w:rPr>
                <w:rFonts w:eastAsia="MS Mincho"/>
                <w:b/>
                <w:lang w:val="sq-AL" w:eastAsia="sq-AL"/>
              </w:rPr>
            </w:pPr>
            <w:r w:rsidRPr="004A3BFA">
              <w:rPr>
                <w:rFonts w:eastAsia="MS Mincho"/>
                <w:b/>
                <w:lang w:val="sq-AL" w:eastAsia="sq-AL"/>
              </w:rPr>
              <w:lastRenderedPageBreak/>
              <w:t>Teaching methods</w:t>
            </w:r>
          </w:p>
        </w:tc>
        <w:tc>
          <w:tcPr>
            <w:tcW w:w="7078" w:type="dxa"/>
            <w:gridSpan w:val="3"/>
            <w:tcBorders>
              <w:top w:val="single" w:sz="4" w:space="0" w:color="auto"/>
              <w:left w:val="single" w:sz="4" w:space="0" w:color="auto"/>
              <w:bottom w:val="single" w:sz="4" w:space="0" w:color="auto"/>
              <w:right w:val="single" w:sz="4" w:space="0" w:color="auto"/>
            </w:tcBorders>
            <w:hideMark/>
          </w:tcPr>
          <w:p w14:paraId="2492CF4F" w14:textId="77777777" w:rsidR="004A3BFA" w:rsidRPr="004A3BFA" w:rsidRDefault="004A3BFA" w:rsidP="004A3BFA">
            <w:pPr>
              <w:spacing w:before="120" w:after="120"/>
              <w:jc w:val="both"/>
              <w:rPr>
                <w:rFonts w:eastAsia="MS Mincho"/>
              </w:rPr>
            </w:pPr>
            <w:r w:rsidRPr="004A3BFA">
              <w:rPr>
                <w:rFonts w:eastAsia="MS Mincho"/>
              </w:rPr>
              <w:t>Theoretical lectures, laboratory exercises, seminars, workshops, tasks, independent learning, individual and group work etc.</w:t>
            </w:r>
          </w:p>
        </w:tc>
      </w:tr>
      <w:tr w:rsidR="004A3BFA" w:rsidRPr="004A3BFA" w14:paraId="0E833B0A" w14:textId="77777777" w:rsidTr="004A3BFA">
        <w:trPr>
          <w:trHeight w:val="838"/>
        </w:trPr>
        <w:tc>
          <w:tcPr>
            <w:tcW w:w="254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593965D" w14:textId="77777777" w:rsidR="004A3BFA" w:rsidRPr="004A3BFA" w:rsidRDefault="004A3BFA" w:rsidP="004A3BFA">
            <w:pPr>
              <w:ind w:left="330"/>
              <w:rPr>
                <w:rFonts w:eastAsia="MS Mincho"/>
                <w:b/>
                <w:lang w:val="sq-AL" w:eastAsia="sq-AL"/>
              </w:rPr>
            </w:pPr>
            <w:r w:rsidRPr="004A3BFA">
              <w:rPr>
                <w:rFonts w:eastAsia="MS Mincho"/>
                <w:b/>
                <w:lang w:val="sq-AL" w:eastAsia="sq-AL"/>
              </w:rPr>
              <w:t>Assessment</w:t>
            </w:r>
          </w:p>
        </w:tc>
        <w:tc>
          <w:tcPr>
            <w:tcW w:w="7078" w:type="dxa"/>
            <w:gridSpan w:val="3"/>
            <w:tcBorders>
              <w:top w:val="single" w:sz="4" w:space="0" w:color="auto"/>
              <w:left w:val="single" w:sz="4" w:space="0" w:color="auto"/>
              <w:bottom w:val="single" w:sz="4" w:space="0" w:color="auto"/>
              <w:right w:val="single" w:sz="4" w:space="0" w:color="auto"/>
            </w:tcBorders>
            <w:hideMark/>
          </w:tcPr>
          <w:p w14:paraId="29FC28E8" w14:textId="77777777" w:rsidR="004A3BFA" w:rsidRPr="004A3BFA" w:rsidRDefault="004A3BFA" w:rsidP="004A3BFA">
            <w:pPr>
              <w:numPr>
                <w:ilvl w:val="0"/>
                <w:numId w:val="3"/>
              </w:numPr>
              <w:pBdr>
                <w:top w:val="single" w:sz="2" w:space="0" w:color="E3E3E3"/>
                <w:left w:val="single" w:sz="2" w:space="5" w:color="E3E3E3"/>
                <w:bottom w:val="single" w:sz="2" w:space="0" w:color="E3E3E3"/>
                <w:right w:val="single" w:sz="2" w:space="0" w:color="E3E3E3"/>
              </w:pBdr>
              <w:shd w:val="clear" w:color="auto" w:fill="FFFFFF"/>
              <w:jc w:val="both"/>
              <w:rPr>
                <w:rFonts w:ascii="system-ui" w:hAnsi="system-ui"/>
                <w:color w:val="0D0D0D"/>
                <w:lang w:eastAsia="sq-AL"/>
              </w:rPr>
            </w:pPr>
            <w:r w:rsidRPr="004A3BFA">
              <w:rPr>
                <w:rFonts w:ascii="system-ui" w:hAnsi="system-ui"/>
                <w:color w:val="0D0D0D"/>
                <w:lang w:eastAsia="sq-AL"/>
              </w:rPr>
              <w:t>Participation and engagement in class discussions (20%)</w:t>
            </w:r>
          </w:p>
          <w:p w14:paraId="49BA0BD2" w14:textId="77777777" w:rsidR="004A3BFA" w:rsidRPr="004A3BFA" w:rsidRDefault="004A3BFA" w:rsidP="004A3BFA">
            <w:pPr>
              <w:numPr>
                <w:ilvl w:val="0"/>
                <w:numId w:val="3"/>
              </w:numPr>
              <w:pBdr>
                <w:top w:val="single" w:sz="2" w:space="0" w:color="E3E3E3"/>
                <w:left w:val="single" w:sz="2" w:space="5" w:color="E3E3E3"/>
                <w:bottom w:val="single" w:sz="2" w:space="0" w:color="E3E3E3"/>
                <w:right w:val="single" w:sz="2" w:space="0" w:color="E3E3E3"/>
              </w:pBdr>
              <w:shd w:val="clear" w:color="auto" w:fill="FFFFFF"/>
              <w:jc w:val="both"/>
              <w:rPr>
                <w:rFonts w:ascii="system-ui" w:hAnsi="system-ui"/>
                <w:color w:val="0D0D0D"/>
                <w:lang w:eastAsia="sq-AL"/>
              </w:rPr>
            </w:pPr>
            <w:r w:rsidRPr="004A3BFA">
              <w:rPr>
                <w:rFonts w:ascii="system-ui" w:hAnsi="system-ui"/>
                <w:color w:val="0D0D0D"/>
                <w:lang w:eastAsia="sq-AL"/>
              </w:rPr>
              <w:t>Quizzes and assignments (30%)</w:t>
            </w:r>
          </w:p>
          <w:p w14:paraId="01645255" w14:textId="77777777" w:rsidR="004A3BFA" w:rsidRPr="004A3BFA" w:rsidRDefault="004A3BFA" w:rsidP="004A3BFA">
            <w:pPr>
              <w:numPr>
                <w:ilvl w:val="0"/>
                <w:numId w:val="3"/>
              </w:numPr>
              <w:pBdr>
                <w:top w:val="single" w:sz="2" w:space="0" w:color="E3E3E3"/>
                <w:left w:val="single" w:sz="2" w:space="5" w:color="E3E3E3"/>
                <w:bottom w:val="single" w:sz="2" w:space="0" w:color="E3E3E3"/>
                <w:right w:val="single" w:sz="2" w:space="0" w:color="E3E3E3"/>
              </w:pBdr>
              <w:shd w:val="clear" w:color="auto" w:fill="FFFFFF"/>
              <w:jc w:val="both"/>
              <w:rPr>
                <w:rFonts w:ascii="system-ui" w:hAnsi="system-ui"/>
                <w:color w:val="0D0D0D"/>
                <w:lang w:eastAsia="sq-AL"/>
              </w:rPr>
            </w:pPr>
            <w:r w:rsidRPr="004A3BFA">
              <w:rPr>
                <w:rFonts w:ascii="system-ui" w:hAnsi="system-ui"/>
                <w:color w:val="0D0D0D"/>
                <w:lang w:eastAsia="sq-AL"/>
              </w:rPr>
              <w:t>Midterm exam (20%)</w:t>
            </w:r>
          </w:p>
          <w:p w14:paraId="00B72E98" w14:textId="77777777" w:rsidR="004A3BFA" w:rsidRPr="004A3BFA" w:rsidRDefault="004A3BFA" w:rsidP="004A3BFA">
            <w:pPr>
              <w:numPr>
                <w:ilvl w:val="0"/>
                <w:numId w:val="3"/>
              </w:numPr>
              <w:pBdr>
                <w:top w:val="single" w:sz="2" w:space="0" w:color="E3E3E3"/>
                <w:left w:val="single" w:sz="2" w:space="5" w:color="E3E3E3"/>
                <w:bottom w:val="single" w:sz="2" w:space="0" w:color="E3E3E3"/>
                <w:right w:val="single" w:sz="2" w:space="0" w:color="E3E3E3"/>
              </w:pBdr>
              <w:shd w:val="clear" w:color="auto" w:fill="FFFFFF"/>
              <w:jc w:val="both"/>
              <w:rPr>
                <w:rFonts w:ascii="system-ui" w:hAnsi="system-ui"/>
                <w:color w:val="0D0D0D"/>
                <w:lang w:eastAsia="sq-AL"/>
              </w:rPr>
            </w:pPr>
            <w:r w:rsidRPr="004A3BFA">
              <w:rPr>
                <w:rFonts w:ascii="system-ui" w:hAnsi="system-ui"/>
                <w:color w:val="0D0D0D"/>
                <w:lang w:eastAsia="sq-AL"/>
              </w:rPr>
              <w:t>Final project: Personalized nutrition plan for an athlete (30%).</w:t>
            </w:r>
          </w:p>
        </w:tc>
      </w:tr>
      <w:tr w:rsidR="004A3BFA" w:rsidRPr="004A3BFA" w14:paraId="60A88EA5" w14:textId="77777777" w:rsidTr="004A3BFA">
        <w:trPr>
          <w:trHeight w:val="646"/>
        </w:trPr>
        <w:tc>
          <w:tcPr>
            <w:tcW w:w="254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B7CA7FD" w14:textId="77777777" w:rsidR="004A3BFA" w:rsidRPr="004A3BFA" w:rsidRDefault="004A3BFA" w:rsidP="004A3BFA">
            <w:pPr>
              <w:ind w:left="330"/>
              <w:rPr>
                <w:rFonts w:eastAsia="MS Mincho"/>
                <w:b/>
                <w:lang w:val="sq-AL" w:eastAsia="sq-AL"/>
              </w:rPr>
            </w:pPr>
            <w:r w:rsidRPr="004A3BFA">
              <w:rPr>
                <w:rFonts w:eastAsia="MS Mincho"/>
                <w:b/>
                <w:lang w:val="sq-AL" w:eastAsia="sq-AL"/>
              </w:rPr>
              <w:t>Literature</w:t>
            </w:r>
          </w:p>
        </w:tc>
        <w:tc>
          <w:tcPr>
            <w:tcW w:w="7078" w:type="dxa"/>
            <w:gridSpan w:val="3"/>
            <w:tcBorders>
              <w:top w:val="single" w:sz="4" w:space="0" w:color="auto"/>
              <w:left w:val="single" w:sz="4" w:space="0" w:color="auto"/>
              <w:bottom w:val="single" w:sz="4" w:space="0" w:color="auto"/>
              <w:right w:val="single" w:sz="4" w:space="0" w:color="auto"/>
            </w:tcBorders>
            <w:hideMark/>
          </w:tcPr>
          <w:p w14:paraId="58456CB0" w14:textId="77777777" w:rsidR="004A3BFA" w:rsidRPr="004A3BFA" w:rsidRDefault="004A3BFA" w:rsidP="004A3BFA">
            <w:pPr>
              <w:numPr>
                <w:ilvl w:val="0"/>
                <w:numId w:val="4"/>
              </w:numPr>
              <w:contextualSpacing/>
              <w:jc w:val="both"/>
              <w:rPr>
                <w:rFonts w:eastAsia="MS Mincho"/>
                <w:shd w:val="clear" w:color="auto" w:fill="FFFFFF"/>
              </w:rPr>
            </w:pPr>
            <w:r w:rsidRPr="004A3BFA">
              <w:rPr>
                <w:rFonts w:eastAsia="MS Mincho"/>
                <w:shd w:val="clear" w:color="auto" w:fill="FFFFFF"/>
              </w:rPr>
              <w:t>Doyle, J. Andrew Dunford, Marie - Nutrition for sport and exercise-Delmar Cengage Learning (2019)</w:t>
            </w:r>
          </w:p>
          <w:p w14:paraId="7A6780F0" w14:textId="77777777" w:rsidR="004A3BFA" w:rsidRPr="004A3BFA" w:rsidRDefault="004A3BFA" w:rsidP="004A3BFA">
            <w:pPr>
              <w:numPr>
                <w:ilvl w:val="0"/>
                <w:numId w:val="4"/>
              </w:numPr>
              <w:contextualSpacing/>
              <w:jc w:val="both"/>
              <w:rPr>
                <w:rFonts w:eastAsia="MS Mincho"/>
                <w:shd w:val="clear" w:color="auto" w:fill="FFFFFF"/>
              </w:rPr>
            </w:pPr>
            <w:r w:rsidRPr="004A3BFA">
              <w:rPr>
                <w:rFonts w:eastAsia="MS Mincho"/>
                <w:shd w:val="clear" w:color="auto" w:fill="FFFFFF"/>
              </w:rPr>
              <w:t>Lanham-New, S., Stear, S., Shirreffs, S., &amp; Collins, A. (2011). Sport and exercise nutrition. The Nutrition Society.</w:t>
            </w:r>
          </w:p>
          <w:p w14:paraId="6FCA71B1" w14:textId="77777777" w:rsidR="004A3BFA" w:rsidRPr="004A3BFA" w:rsidRDefault="004A3BFA" w:rsidP="004A3BFA">
            <w:pPr>
              <w:numPr>
                <w:ilvl w:val="0"/>
                <w:numId w:val="4"/>
              </w:numPr>
              <w:contextualSpacing/>
              <w:jc w:val="both"/>
              <w:rPr>
                <w:rFonts w:eastAsia="MS Mincho"/>
                <w:shd w:val="clear" w:color="auto" w:fill="FFFFFF"/>
              </w:rPr>
            </w:pPr>
            <w:r w:rsidRPr="004A3BFA">
              <w:rPr>
                <w:rFonts w:eastAsia="MS Mincho"/>
                <w:shd w:val="clear" w:color="auto" w:fill="FFFFFF"/>
              </w:rPr>
              <w:t>Rawson, E. S., &amp; Volpe, S. (2015). Nutrition for elite athletes. CRC Press.</w:t>
            </w:r>
          </w:p>
          <w:p w14:paraId="447892E7" w14:textId="77777777" w:rsidR="004A3BFA" w:rsidRPr="004A3BFA" w:rsidRDefault="004A3BFA" w:rsidP="004A3BFA">
            <w:pPr>
              <w:spacing w:before="120" w:after="120"/>
              <w:ind w:left="360"/>
              <w:jc w:val="both"/>
              <w:rPr>
                <w:rFonts w:eastAsia="MS Mincho"/>
                <w:shd w:val="clear" w:color="auto" w:fill="FFFFFF"/>
              </w:rPr>
            </w:pPr>
            <w:r w:rsidRPr="004A3BFA">
              <w:rPr>
                <w:rFonts w:eastAsia="MS Mincho"/>
              </w:rPr>
              <w:t>In addition to the books shown, updated scientific publications will be used to prepare lectures, which will be made available to students through the moodle platform.</w:t>
            </w:r>
          </w:p>
        </w:tc>
      </w:tr>
      <w:tr w:rsidR="004A3BFA" w:rsidRPr="004A3BFA" w14:paraId="21033744" w14:textId="77777777" w:rsidTr="004A3BFA">
        <w:tc>
          <w:tcPr>
            <w:tcW w:w="254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D752AE8" w14:textId="77777777" w:rsidR="004A3BFA" w:rsidRPr="004A3BFA" w:rsidRDefault="004A3BFA" w:rsidP="004A3BFA">
            <w:pPr>
              <w:ind w:left="330"/>
              <w:rPr>
                <w:rFonts w:eastAsia="MS Mincho"/>
                <w:b/>
                <w:lang w:val="sq-AL" w:eastAsia="sq-AL"/>
              </w:rPr>
            </w:pPr>
            <w:r w:rsidRPr="004A3BFA">
              <w:rPr>
                <w:rFonts w:eastAsia="MS Mincho"/>
                <w:b/>
                <w:lang w:val="sq-AL" w:eastAsia="sq-AL"/>
              </w:rPr>
              <w:t>Contact</w:t>
            </w:r>
          </w:p>
        </w:tc>
        <w:tc>
          <w:tcPr>
            <w:tcW w:w="7078" w:type="dxa"/>
            <w:gridSpan w:val="3"/>
            <w:tcBorders>
              <w:top w:val="single" w:sz="4" w:space="0" w:color="auto"/>
              <w:left w:val="single" w:sz="4" w:space="0" w:color="auto"/>
              <w:bottom w:val="single" w:sz="4" w:space="0" w:color="auto"/>
              <w:right w:val="single" w:sz="4" w:space="0" w:color="auto"/>
            </w:tcBorders>
            <w:hideMark/>
          </w:tcPr>
          <w:p w14:paraId="52FBCD63" w14:textId="77777777" w:rsidR="004A3BFA" w:rsidRPr="004A3BFA" w:rsidRDefault="004A3BFA" w:rsidP="004A3BFA">
            <w:pPr>
              <w:rPr>
                <w:rFonts w:eastAsia="MS Mincho"/>
                <w:b/>
                <w:lang w:val="sq-AL" w:eastAsia="sq-AL"/>
              </w:rPr>
            </w:pPr>
            <w:hyperlink r:id="rId5" w:history="1">
              <w:r w:rsidRPr="004A3BFA">
                <w:rPr>
                  <w:rFonts w:eastAsia="MS Mincho"/>
                  <w:b/>
                  <w:color w:val="0563C1"/>
                  <w:u w:val="single"/>
                  <w:lang w:val="sq-AL" w:eastAsia="sq-AL"/>
                </w:rPr>
                <w:t>abedin.bahtiri@ubt-uni.net</w:t>
              </w:r>
            </w:hyperlink>
            <w:r w:rsidRPr="004A3BFA">
              <w:rPr>
                <w:rFonts w:eastAsia="MS Mincho"/>
                <w:b/>
                <w:lang w:val="sq-AL" w:eastAsia="sq-AL"/>
              </w:rPr>
              <w:t xml:space="preserve"> </w:t>
            </w:r>
          </w:p>
        </w:tc>
      </w:tr>
    </w:tbl>
    <w:p w14:paraId="7882AC68" w14:textId="77777777" w:rsidR="002F71EA" w:rsidRPr="004A3BFA" w:rsidRDefault="002F71EA">
      <w:pPr>
        <w:rPr>
          <w:lang w:val="sq-AL"/>
        </w:rPr>
      </w:pPr>
    </w:p>
    <w:sectPr w:rsidR="002F71EA" w:rsidRPr="004A3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stem-u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DD1497"/>
    <w:multiLevelType w:val="hybridMultilevel"/>
    <w:tmpl w:val="284898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FCD0263"/>
    <w:multiLevelType w:val="hybridMultilevel"/>
    <w:tmpl w:val="A0DC8F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62911094"/>
    <w:multiLevelType w:val="hybridMultilevel"/>
    <w:tmpl w:val="4CD05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F673E7"/>
    <w:multiLevelType w:val="hybridMultilevel"/>
    <w:tmpl w:val="80A252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2142720434">
    <w:abstractNumId w:val="3"/>
    <w:lvlOverride w:ilvl="0"/>
    <w:lvlOverride w:ilvl="1"/>
    <w:lvlOverride w:ilvl="2"/>
    <w:lvlOverride w:ilvl="3"/>
    <w:lvlOverride w:ilvl="4"/>
    <w:lvlOverride w:ilvl="5"/>
    <w:lvlOverride w:ilvl="6"/>
    <w:lvlOverride w:ilvl="7"/>
    <w:lvlOverride w:ilvl="8"/>
  </w:num>
  <w:num w:numId="2" w16cid:durableId="8758891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83111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35657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E16"/>
    <w:rsid w:val="001C1E16"/>
    <w:rsid w:val="002F71EA"/>
    <w:rsid w:val="004A3BFA"/>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CF247-2F46-4ABF-AE84-48006E57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BFA"/>
    <w:pPr>
      <w:spacing w:after="0" w:line="240" w:lineRule="auto"/>
    </w:pPr>
    <w:rPr>
      <w:rFonts w:ascii="Calibri" w:eastAsia="Calibri" w:hAnsi="Calibri" w:cs="Arial"/>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242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edin.bahtiri@ubt-u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2024-03-28T14:46:00Z</dcterms:created>
  <dcterms:modified xsi:type="dcterms:W3CDTF">2024-03-28T14:46:00Z</dcterms:modified>
</cp:coreProperties>
</file>