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3"/>
        <w:tblpPr w:leftFromText="180" w:rightFromText="180" w:vertAnchor="text" w:tblpY="1"/>
        <w:tblOverlap w:val="never"/>
        <w:tblW w:w="0" w:type="auto"/>
        <w:tblInd w:w="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1969"/>
        <w:gridCol w:w="3071"/>
        <w:gridCol w:w="1287"/>
        <w:gridCol w:w="1321"/>
        <w:gridCol w:w="1702"/>
      </w:tblGrid>
      <w:tr w:rsidR="00B64CB5" w:rsidRPr="00B64CB5" w14:paraId="40340B45" w14:textId="77777777" w:rsidTr="00B64CB5">
        <w:trPr>
          <w:trHeight w:val="584"/>
        </w:trPr>
        <w:tc>
          <w:tcPr>
            <w:tcW w:w="1969"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tcPr>
          <w:p w14:paraId="008008A5" w14:textId="77777777" w:rsidR="00B64CB5" w:rsidRPr="00B64CB5" w:rsidRDefault="00B64CB5" w:rsidP="00B64CB5">
            <w:pPr>
              <w:spacing w:after="0" w:line="240" w:lineRule="auto"/>
              <w:ind w:left="107"/>
              <w:rPr>
                <w:rFonts w:ascii="Arial" w:eastAsia="Calibri" w:hAnsi="Arial" w:cs="Arial"/>
                <w:kern w:val="0"/>
                <w:sz w:val="20"/>
                <w:szCs w:val="20"/>
                <w:lang w:val="en-GB"/>
                <w14:ligatures w14:val="none"/>
              </w:rPr>
            </w:pPr>
            <w:r w:rsidRPr="00B64CB5">
              <w:rPr>
                <w:rFonts w:ascii="Arial" w:eastAsia="Calibri" w:hAnsi="Arial" w:cs="Arial"/>
                <w:b/>
                <w:kern w:val="0"/>
                <w:sz w:val="20"/>
                <w:szCs w:val="20"/>
                <w:lang w:val="en-GB"/>
                <w14:ligatures w14:val="none"/>
              </w:rPr>
              <w:t xml:space="preserve">Subject </w:t>
            </w:r>
          </w:p>
          <w:p w14:paraId="4AD8520C" w14:textId="77777777" w:rsidR="00B64CB5" w:rsidRPr="00B64CB5" w:rsidRDefault="00B64CB5" w:rsidP="00B64CB5">
            <w:pPr>
              <w:rPr>
                <w:rFonts w:ascii="Arial" w:hAnsi="Arial"/>
                <w:b/>
                <w:color w:val="000000"/>
                <w:sz w:val="20"/>
                <w:szCs w:val="20"/>
                <w:lang w:val="en-GB"/>
              </w:rPr>
            </w:pPr>
          </w:p>
        </w:tc>
        <w:tc>
          <w:tcPr>
            <w:tcW w:w="7381" w:type="dxa"/>
            <w:gridSpan w:val="4"/>
            <w:tcBorders>
              <w:top w:val="single" w:sz="4" w:space="0" w:color="7F7F7F"/>
              <w:left w:val="single" w:sz="4" w:space="0" w:color="7F7F7F"/>
              <w:bottom w:val="nil"/>
              <w:right w:val="single" w:sz="4" w:space="0" w:color="7F7F7F"/>
            </w:tcBorders>
            <w:vAlign w:val="center"/>
            <w:hideMark/>
          </w:tcPr>
          <w:p w14:paraId="67D0615D" w14:textId="77777777" w:rsidR="00B64CB5" w:rsidRPr="00B64CB5" w:rsidRDefault="00B64CB5" w:rsidP="00B64CB5">
            <w:pPr>
              <w:rPr>
                <w:rFonts w:ascii="Arial" w:hAnsi="Arial"/>
                <w:b/>
                <w:color w:val="000000"/>
                <w:sz w:val="20"/>
                <w:szCs w:val="20"/>
                <w:lang w:val="en-GB"/>
              </w:rPr>
            </w:pPr>
            <w:r w:rsidRPr="00B64CB5">
              <w:rPr>
                <w:rFonts w:ascii="Arial" w:hAnsi="Arial"/>
                <w:b/>
                <w:sz w:val="20"/>
                <w:szCs w:val="20"/>
                <w:lang w:val="en-GB"/>
              </w:rPr>
              <w:t>Physics for Food Science</w:t>
            </w:r>
          </w:p>
        </w:tc>
      </w:tr>
      <w:tr w:rsidR="00B64CB5" w:rsidRPr="00B64CB5" w14:paraId="3EEB040F" w14:textId="77777777" w:rsidTr="00B64CB5">
        <w:trPr>
          <w:trHeight w:hRule="exact" w:val="288"/>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27A131C8" w14:textId="77777777" w:rsidR="00B64CB5" w:rsidRPr="00B64CB5" w:rsidRDefault="00B64CB5" w:rsidP="00B64CB5">
            <w:pPr>
              <w:rPr>
                <w:rFonts w:ascii="Arial" w:hAnsi="Arial"/>
                <w:b/>
                <w:color w:val="000000"/>
                <w:sz w:val="20"/>
                <w:szCs w:val="20"/>
                <w:lang w:val="en-GB"/>
              </w:rPr>
            </w:pPr>
          </w:p>
        </w:tc>
        <w:tc>
          <w:tcPr>
            <w:tcW w:w="3071" w:type="dxa"/>
            <w:tcBorders>
              <w:top w:val="nil"/>
              <w:left w:val="single" w:sz="4" w:space="0" w:color="7F7F7F"/>
              <w:bottom w:val="nil"/>
              <w:right w:val="nil"/>
            </w:tcBorders>
            <w:shd w:val="clear" w:color="auto" w:fill="F2F2F2"/>
            <w:vAlign w:val="center"/>
          </w:tcPr>
          <w:p w14:paraId="6DFF85B8" w14:textId="77777777" w:rsidR="00B64CB5" w:rsidRPr="00B64CB5" w:rsidRDefault="00B64CB5" w:rsidP="00B64CB5">
            <w:pPr>
              <w:jc w:val="center"/>
              <w:rPr>
                <w:rFonts w:ascii="Arial" w:hAnsi="Arial"/>
                <w:color w:val="000000"/>
                <w:sz w:val="20"/>
                <w:szCs w:val="20"/>
                <w:lang w:val="en-GB"/>
              </w:rPr>
            </w:pPr>
            <w:r w:rsidRPr="00B64CB5">
              <w:rPr>
                <w:rFonts w:ascii="Arial" w:hAnsi="Arial"/>
                <w:color w:val="000000"/>
                <w:sz w:val="20"/>
                <w:szCs w:val="20"/>
                <w:lang w:val="en-GB"/>
              </w:rPr>
              <w:t>Type</w:t>
            </w:r>
          </w:p>
          <w:p w14:paraId="7EB9C94B" w14:textId="77777777" w:rsidR="00B64CB5" w:rsidRPr="00B64CB5" w:rsidRDefault="00B64CB5" w:rsidP="00B64CB5">
            <w:pPr>
              <w:jc w:val="center"/>
              <w:rPr>
                <w:rFonts w:ascii="Arial" w:hAnsi="Arial"/>
                <w:color w:val="000000"/>
                <w:sz w:val="20"/>
                <w:szCs w:val="20"/>
                <w:lang w:val="en-GB"/>
              </w:rPr>
            </w:pPr>
          </w:p>
        </w:tc>
        <w:tc>
          <w:tcPr>
            <w:tcW w:w="1287" w:type="dxa"/>
            <w:tcBorders>
              <w:top w:val="nil"/>
              <w:left w:val="nil"/>
              <w:bottom w:val="nil"/>
              <w:right w:val="nil"/>
            </w:tcBorders>
            <w:shd w:val="clear" w:color="auto" w:fill="F2F2F2"/>
            <w:vAlign w:val="center"/>
            <w:hideMark/>
          </w:tcPr>
          <w:p w14:paraId="386C405A" w14:textId="77777777" w:rsidR="00B64CB5" w:rsidRPr="00B64CB5" w:rsidRDefault="00B64CB5" w:rsidP="00B64CB5">
            <w:pPr>
              <w:jc w:val="center"/>
              <w:rPr>
                <w:rFonts w:ascii="Arial" w:hAnsi="Arial"/>
                <w:color w:val="000000"/>
                <w:sz w:val="20"/>
                <w:szCs w:val="20"/>
                <w:lang w:val="en-GB"/>
              </w:rPr>
            </w:pPr>
            <w:r w:rsidRPr="00B64CB5">
              <w:rPr>
                <w:rFonts w:ascii="Arial" w:hAnsi="Arial"/>
                <w:color w:val="000000"/>
                <w:sz w:val="20"/>
                <w:szCs w:val="20"/>
                <w:lang w:val="en-GB"/>
              </w:rPr>
              <w:t>Semester</w:t>
            </w:r>
          </w:p>
        </w:tc>
        <w:tc>
          <w:tcPr>
            <w:tcW w:w="1321" w:type="dxa"/>
            <w:tcBorders>
              <w:top w:val="nil"/>
              <w:left w:val="nil"/>
              <w:bottom w:val="nil"/>
              <w:right w:val="nil"/>
            </w:tcBorders>
            <w:shd w:val="clear" w:color="auto" w:fill="F2F2F2"/>
            <w:vAlign w:val="center"/>
            <w:hideMark/>
          </w:tcPr>
          <w:p w14:paraId="2BED8B26" w14:textId="77777777" w:rsidR="00B64CB5" w:rsidRPr="00B64CB5" w:rsidRDefault="00B64CB5" w:rsidP="00B64CB5">
            <w:pPr>
              <w:jc w:val="center"/>
              <w:rPr>
                <w:rFonts w:ascii="Arial" w:hAnsi="Arial"/>
                <w:color w:val="000000"/>
                <w:sz w:val="20"/>
                <w:szCs w:val="20"/>
                <w:lang w:val="en-GB"/>
              </w:rPr>
            </w:pPr>
            <w:r w:rsidRPr="00B64CB5">
              <w:rPr>
                <w:rFonts w:ascii="Arial" w:hAnsi="Arial"/>
                <w:color w:val="000000"/>
                <w:sz w:val="20"/>
                <w:szCs w:val="20"/>
                <w:lang w:val="en-GB"/>
              </w:rPr>
              <w:t>ECTS</w:t>
            </w:r>
          </w:p>
        </w:tc>
        <w:tc>
          <w:tcPr>
            <w:tcW w:w="1702" w:type="dxa"/>
            <w:tcBorders>
              <w:top w:val="nil"/>
              <w:left w:val="nil"/>
              <w:bottom w:val="nil"/>
              <w:right w:val="single" w:sz="4" w:space="0" w:color="7F7F7F"/>
            </w:tcBorders>
            <w:shd w:val="clear" w:color="auto" w:fill="F2F2F2"/>
            <w:vAlign w:val="center"/>
            <w:hideMark/>
          </w:tcPr>
          <w:p w14:paraId="52FFEB19" w14:textId="77777777" w:rsidR="00B64CB5" w:rsidRPr="00B64CB5" w:rsidRDefault="00B64CB5" w:rsidP="00B64CB5">
            <w:pPr>
              <w:jc w:val="center"/>
              <w:rPr>
                <w:rFonts w:ascii="Arial" w:hAnsi="Arial"/>
                <w:color w:val="000000"/>
                <w:sz w:val="20"/>
                <w:szCs w:val="20"/>
                <w:lang w:val="en-GB"/>
              </w:rPr>
            </w:pPr>
            <w:r w:rsidRPr="00B64CB5">
              <w:rPr>
                <w:rFonts w:ascii="Arial" w:hAnsi="Arial"/>
                <w:color w:val="000000"/>
                <w:sz w:val="20"/>
                <w:szCs w:val="20"/>
                <w:lang w:val="en-GB"/>
              </w:rPr>
              <w:t xml:space="preserve">Code </w:t>
            </w:r>
          </w:p>
        </w:tc>
      </w:tr>
      <w:tr w:rsidR="00B64CB5" w:rsidRPr="00B64CB5" w14:paraId="47A3C54F" w14:textId="77777777" w:rsidTr="00B64CB5">
        <w:trPr>
          <w:trHeight w:hRule="exact" w:val="276"/>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59079574" w14:textId="77777777" w:rsidR="00B64CB5" w:rsidRPr="00B64CB5" w:rsidRDefault="00B64CB5" w:rsidP="00B64CB5">
            <w:pPr>
              <w:rPr>
                <w:rFonts w:ascii="Arial" w:hAnsi="Arial"/>
                <w:b/>
                <w:color w:val="000000"/>
                <w:sz w:val="20"/>
                <w:szCs w:val="20"/>
                <w:lang w:val="en-GB"/>
              </w:rPr>
            </w:pPr>
          </w:p>
        </w:tc>
        <w:tc>
          <w:tcPr>
            <w:tcW w:w="3071" w:type="dxa"/>
            <w:tcBorders>
              <w:top w:val="nil"/>
              <w:left w:val="single" w:sz="4" w:space="0" w:color="7F7F7F"/>
              <w:bottom w:val="single" w:sz="4" w:space="0" w:color="7F7F7F"/>
              <w:right w:val="nil"/>
            </w:tcBorders>
            <w:vAlign w:val="center"/>
          </w:tcPr>
          <w:p w14:paraId="12FD7376" w14:textId="77777777" w:rsidR="00B64CB5" w:rsidRPr="00B64CB5" w:rsidRDefault="00B64CB5" w:rsidP="00B64CB5">
            <w:pPr>
              <w:rPr>
                <w:rFonts w:ascii="Arial" w:hAnsi="Arial"/>
                <w:color w:val="404040"/>
                <w:sz w:val="17"/>
                <w:szCs w:val="17"/>
                <w:lang w:val="en-GB"/>
              </w:rPr>
            </w:pPr>
            <w:r w:rsidRPr="00B64CB5">
              <w:rPr>
                <w:rFonts w:ascii="Arial" w:hAnsi="Arial"/>
                <w:color w:val="404040"/>
                <w:sz w:val="17"/>
                <w:szCs w:val="17"/>
                <w:lang w:val="en-GB"/>
              </w:rPr>
              <w:t xml:space="preserve">                 </w:t>
            </w:r>
            <w:r w:rsidRPr="00B64CB5">
              <w:rPr>
                <w:rFonts w:ascii="Arial" w:hAnsi="Arial"/>
                <w:sz w:val="20"/>
                <w:szCs w:val="20"/>
                <w:lang w:val="en-GB"/>
              </w:rPr>
              <w:t xml:space="preserve">Obligatory (O) </w:t>
            </w:r>
            <w:r w:rsidRPr="00B64CB5">
              <w:rPr>
                <w:rFonts w:ascii="Arial" w:hAnsi="Arial"/>
                <w:sz w:val="20"/>
                <w:szCs w:val="20"/>
                <w:lang w:val="en-GB"/>
              </w:rPr>
              <w:tab/>
            </w:r>
          </w:p>
          <w:p w14:paraId="2043340F" w14:textId="77777777" w:rsidR="00B64CB5" w:rsidRPr="00B64CB5" w:rsidRDefault="00B64CB5" w:rsidP="00B64CB5">
            <w:pPr>
              <w:rPr>
                <w:rFonts w:ascii="Arial" w:hAnsi="Arial"/>
                <w:color w:val="000000"/>
                <w:sz w:val="20"/>
                <w:szCs w:val="20"/>
                <w:lang w:val="en-GB"/>
              </w:rPr>
            </w:pPr>
          </w:p>
        </w:tc>
        <w:tc>
          <w:tcPr>
            <w:tcW w:w="1287" w:type="dxa"/>
            <w:tcBorders>
              <w:top w:val="nil"/>
              <w:left w:val="nil"/>
              <w:bottom w:val="single" w:sz="4" w:space="0" w:color="7F7F7F"/>
              <w:right w:val="nil"/>
            </w:tcBorders>
            <w:vAlign w:val="center"/>
            <w:hideMark/>
          </w:tcPr>
          <w:p w14:paraId="4D30F426" w14:textId="77777777" w:rsidR="00B64CB5" w:rsidRPr="00B64CB5" w:rsidRDefault="00B64CB5" w:rsidP="00B64CB5">
            <w:pPr>
              <w:rPr>
                <w:rFonts w:ascii="Arial" w:hAnsi="Arial"/>
                <w:color w:val="000000"/>
                <w:sz w:val="20"/>
                <w:szCs w:val="20"/>
                <w:lang w:val="en-GB"/>
              </w:rPr>
            </w:pPr>
            <w:r w:rsidRPr="00B64CB5">
              <w:rPr>
                <w:rFonts w:ascii="Arial" w:hAnsi="Arial"/>
                <w:color w:val="404040"/>
                <w:sz w:val="17"/>
                <w:szCs w:val="17"/>
                <w:lang w:val="en-GB"/>
              </w:rPr>
              <w:t xml:space="preserve">           2</w:t>
            </w:r>
          </w:p>
        </w:tc>
        <w:tc>
          <w:tcPr>
            <w:tcW w:w="1321" w:type="dxa"/>
            <w:tcBorders>
              <w:top w:val="nil"/>
              <w:left w:val="nil"/>
              <w:bottom w:val="single" w:sz="4" w:space="0" w:color="7F7F7F"/>
              <w:right w:val="nil"/>
            </w:tcBorders>
            <w:vAlign w:val="center"/>
            <w:hideMark/>
          </w:tcPr>
          <w:p w14:paraId="6A132155" w14:textId="77777777" w:rsidR="00B64CB5" w:rsidRPr="00B64CB5" w:rsidRDefault="00B64CB5" w:rsidP="00B64CB5">
            <w:pPr>
              <w:rPr>
                <w:rFonts w:ascii="Arial" w:hAnsi="Arial"/>
                <w:color w:val="000000"/>
                <w:sz w:val="20"/>
                <w:szCs w:val="20"/>
                <w:vertAlign w:val="subscript"/>
                <w:lang w:val="en-GB"/>
              </w:rPr>
            </w:pPr>
            <w:r w:rsidRPr="00B64CB5">
              <w:rPr>
                <w:rFonts w:ascii="Arial" w:hAnsi="Arial"/>
                <w:color w:val="404040"/>
                <w:sz w:val="17"/>
                <w:szCs w:val="17"/>
                <w:lang w:val="en-GB"/>
              </w:rPr>
              <w:t xml:space="preserve">            5</w:t>
            </w:r>
          </w:p>
        </w:tc>
        <w:tc>
          <w:tcPr>
            <w:tcW w:w="1702" w:type="dxa"/>
            <w:tcBorders>
              <w:top w:val="nil"/>
              <w:left w:val="nil"/>
              <w:bottom w:val="single" w:sz="4" w:space="0" w:color="7F7F7F"/>
              <w:right w:val="single" w:sz="4" w:space="0" w:color="7F7F7F"/>
            </w:tcBorders>
            <w:vAlign w:val="center"/>
            <w:hideMark/>
          </w:tcPr>
          <w:p w14:paraId="7AF29750" w14:textId="77777777" w:rsidR="00B64CB5" w:rsidRPr="00B64CB5" w:rsidRDefault="00B64CB5" w:rsidP="00B64CB5">
            <w:pPr>
              <w:rPr>
                <w:rFonts w:ascii="Arial" w:hAnsi="Arial"/>
                <w:color w:val="000000"/>
                <w:sz w:val="20"/>
                <w:szCs w:val="20"/>
                <w:lang w:val="en-GB"/>
              </w:rPr>
            </w:pPr>
            <w:r w:rsidRPr="00B64CB5">
              <w:rPr>
                <w:rFonts w:ascii="Arial" w:hAnsi="Arial"/>
                <w:color w:val="404040"/>
                <w:sz w:val="17"/>
                <w:szCs w:val="17"/>
                <w:lang w:val="en-GB"/>
              </w:rPr>
              <w:t xml:space="preserve">      </w:t>
            </w:r>
            <w:r w:rsidRPr="00B64CB5">
              <w:rPr>
                <w:rFonts w:ascii="Arial" w:hAnsi="Arial"/>
                <w:sz w:val="20"/>
                <w:szCs w:val="20"/>
                <w:lang w:val="en-GB"/>
              </w:rPr>
              <w:t>130PFS153</w:t>
            </w:r>
          </w:p>
        </w:tc>
      </w:tr>
      <w:tr w:rsidR="00B64CB5" w:rsidRPr="00B64CB5" w14:paraId="4783258F" w14:textId="77777777" w:rsidTr="00B64CB5">
        <w:trPr>
          <w:trHeight w:hRule="exact" w:val="361"/>
        </w:trPr>
        <w:tc>
          <w:tcPr>
            <w:tcW w:w="1969" w:type="dxa"/>
            <w:tcBorders>
              <w:top w:val="single" w:sz="4" w:space="0" w:color="7F7F7F"/>
              <w:left w:val="single" w:sz="4" w:space="0" w:color="7F7F7F"/>
              <w:bottom w:val="nil"/>
              <w:right w:val="nil"/>
            </w:tcBorders>
            <w:shd w:val="clear" w:color="auto" w:fill="D9E2F3"/>
            <w:hideMark/>
          </w:tcPr>
          <w:p w14:paraId="70D53B3E" w14:textId="77777777" w:rsidR="00B64CB5" w:rsidRPr="00B64CB5" w:rsidRDefault="00B64CB5" w:rsidP="00B64CB5">
            <w:pPr>
              <w:rPr>
                <w:rFonts w:ascii="Arial" w:hAnsi="Arial"/>
                <w:b/>
                <w:color w:val="000000"/>
                <w:sz w:val="20"/>
                <w:szCs w:val="20"/>
                <w:lang w:val="en-GB"/>
              </w:rPr>
            </w:pPr>
            <w:r w:rsidRPr="00B64CB5">
              <w:rPr>
                <w:rFonts w:ascii="Arial" w:hAnsi="Arial"/>
                <w:b/>
                <w:sz w:val="20"/>
                <w:szCs w:val="20"/>
                <w:lang w:val="en-GB"/>
              </w:rPr>
              <w:t xml:space="preserve">Course Lecturer </w:t>
            </w:r>
          </w:p>
        </w:tc>
        <w:tc>
          <w:tcPr>
            <w:tcW w:w="7381" w:type="dxa"/>
            <w:gridSpan w:val="4"/>
            <w:tcBorders>
              <w:top w:val="single" w:sz="4" w:space="0" w:color="7F7F7F"/>
              <w:left w:val="nil"/>
              <w:bottom w:val="nil"/>
              <w:right w:val="single" w:sz="4" w:space="0" w:color="7F7F7F"/>
            </w:tcBorders>
            <w:hideMark/>
          </w:tcPr>
          <w:p w14:paraId="3F4EA7AB" w14:textId="77777777" w:rsidR="00B64CB5" w:rsidRPr="00B64CB5" w:rsidRDefault="00B64CB5" w:rsidP="00B64CB5">
            <w:pPr>
              <w:rPr>
                <w:rFonts w:ascii="Arial" w:hAnsi="Arial"/>
                <w:b/>
                <w:color w:val="000000"/>
                <w:sz w:val="20"/>
                <w:szCs w:val="20"/>
                <w:lang w:val="en-GB"/>
              </w:rPr>
            </w:pPr>
            <w:r w:rsidRPr="00B64CB5">
              <w:rPr>
                <w:rFonts w:ascii="Arial" w:hAnsi="Arial"/>
                <w:sz w:val="20"/>
                <w:szCs w:val="20"/>
                <w:lang w:val="en-GB"/>
              </w:rPr>
              <w:t xml:space="preserve">PhD. </w:t>
            </w:r>
            <w:proofErr w:type="gramStart"/>
            <w:r w:rsidRPr="00B64CB5">
              <w:rPr>
                <w:rFonts w:ascii="Arial" w:hAnsi="Arial"/>
                <w:sz w:val="20"/>
                <w:szCs w:val="20"/>
                <w:lang w:val="en-GB"/>
              </w:rPr>
              <w:t xml:space="preserve">Isak  </w:t>
            </w:r>
            <w:proofErr w:type="spellStart"/>
            <w:r w:rsidRPr="00B64CB5">
              <w:rPr>
                <w:rFonts w:ascii="Arial" w:hAnsi="Arial"/>
                <w:sz w:val="20"/>
                <w:szCs w:val="20"/>
                <w:lang w:val="en-GB"/>
              </w:rPr>
              <w:t>Aliji</w:t>
            </w:r>
            <w:proofErr w:type="spellEnd"/>
            <w:proofErr w:type="gramEnd"/>
          </w:p>
        </w:tc>
      </w:tr>
      <w:tr w:rsidR="00B64CB5" w:rsidRPr="00B64CB5" w14:paraId="49C1A607" w14:textId="77777777" w:rsidTr="00B64CB5">
        <w:trPr>
          <w:trHeight w:hRule="exact" w:val="252"/>
        </w:trPr>
        <w:tc>
          <w:tcPr>
            <w:tcW w:w="1969" w:type="dxa"/>
            <w:tcBorders>
              <w:top w:val="nil"/>
              <w:left w:val="single" w:sz="4" w:space="0" w:color="7F7F7F"/>
              <w:bottom w:val="nil"/>
              <w:right w:val="nil"/>
            </w:tcBorders>
            <w:shd w:val="clear" w:color="auto" w:fill="D9E2F3"/>
            <w:hideMark/>
          </w:tcPr>
          <w:p w14:paraId="0D44C202" w14:textId="77777777" w:rsidR="00B64CB5" w:rsidRPr="00B64CB5" w:rsidRDefault="00B64CB5" w:rsidP="00B64CB5">
            <w:pPr>
              <w:rPr>
                <w:rFonts w:ascii="Arial" w:hAnsi="Arial"/>
                <w:b/>
                <w:color w:val="000000"/>
                <w:sz w:val="20"/>
                <w:szCs w:val="20"/>
                <w:lang w:val="en-GB"/>
              </w:rPr>
            </w:pPr>
            <w:r w:rsidRPr="00B64CB5">
              <w:rPr>
                <w:rFonts w:ascii="Arial" w:hAnsi="Arial"/>
                <w:b/>
                <w:sz w:val="20"/>
                <w:szCs w:val="20"/>
                <w:lang w:val="en-GB"/>
              </w:rPr>
              <w:t xml:space="preserve">Course Assistant </w:t>
            </w:r>
          </w:p>
        </w:tc>
        <w:tc>
          <w:tcPr>
            <w:tcW w:w="7381" w:type="dxa"/>
            <w:gridSpan w:val="4"/>
            <w:tcBorders>
              <w:top w:val="nil"/>
              <w:left w:val="nil"/>
              <w:bottom w:val="nil"/>
              <w:right w:val="single" w:sz="4" w:space="0" w:color="7F7F7F"/>
            </w:tcBorders>
            <w:hideMark/>
          </w:tcPr>
          <w:p w14:paraId="21D37F26" w14:textId="77777777" w:rsidR="00B64CB5" w:rsidRPr="00B64CB5" w:rsidRDefault="00B64CB5" w:rsidP="00B64CB5">
            <w:pPr>
              <w:rPr>
                <w:rFonts w:ascii="Arial" w:hAnsi="Arial"/>
                <w:b/>
                <w:color w:val="000000"/>
                <w:sz w:val="20"/>
                <w:szCs w:val="20"/>
                <w:lang w:val="en-GB"/>
              </w:rPr>
            </w:pPr>
            <w:r w:rsidRPr="00B64CB5">
              <w:rPr>
                <w:rFonts w:ascii="Arial" w:hAnsi="Arial"/>
                <w:sz w:val="20"/>
                <w:szCs w:val="20"/>
                <w:lang w:val="en-GB"/>
              </w:rPr>
              <w:t>PhD. Cand. Burim Uka</w:t>
            </w:r>
          </w:p>
        </w:tc>
      </w:tr>
      <w:tr w:rsidR="00B64CB5" w:rsidRPr="00B64CB5" w14:paraId="4A1D8581" w14:textId="77777777" w:rsidTr="00B64CB5">
        <w:trPr>
          <w:trHeight w:hRule="exact" w:val="288"/>
        </w:trPr>
        <w:tc>
          <w:tcPr>
            <w:tcW w:w="1969" w:type="dxa"/>
            <w:tcBorders>
              <w:top w:val="nil"/>
              <w:left w:val="single" w:sz="4" w:space="0" w:color="7F7F7F"/>
              <w:bottom w:val="single" w:sz="4" w:space="0" w:color="7F7F7F"/>
              <w:right w:val="nil"/>
            </w:tcBorders>
            <w:shd w:val="clear" w:color="auto" w:fill="D9E2F3"/>
            <w:hideMark/>
          </w:tcPr>
          <w:p w14:paraId="250B307D" w14:textId="77777777" w:rsidR="00B64CB5" w:rsidRPr="00B64CB5" w:rsidRDefault="00B64CB5" w:rsidP="00B64CB5">
            <w:pPr>
              <w:rPr>
                <w:rFonts w:ascii="Arial" w:hAnsi="Arial"/>
                <w:b/>
                <w:color w:val="000000"/>
                <w:sz w:val="20"/>
                <w:szCs w:val="20"/>
                <w:lang w:val="en-GB"/>
              </w:rPr>
            </w:pPr>
            <w:r w:rsidRPr="00B64CB5">
              <w:rPr>
                <w:rFonts w:ascii="Arial" w:hAnsi="Arial"/>
                <w:b/>
                <w:sz w:val="20"/>
                <w:szCs w:val="20"/>
                <w:lang w:val="en-GB"/>
              </w:rPr>
              <w:t xml:space="preserve">Course Tutor </w:t>
            </w:r>
          </w:p>
        </w:tc>
        <w:tc>
          <w:tcPr>
            <w:tcW w:w="7381" w:type="dxa"/>
            <w:gridSpan w:val="4"/>
            <w:tcBorders>
              <w:top w:val="nil"/>
              <w:left w:val="nil"/>
              <w:bottom w:val="single" w:sz="4" w:space="0" w:color="7F7F7F"/>
              <w:right w:val="single" w:sz="4" w:space="0" w:color="7F7F7F"/>
            </w:tcBorders>
            <w:vAlign w:val="center"/>
          </w:tcPr>
          <w:p w14:paraId="394FEC00" w14:textId="77777777" w:rsidR="00B64CB5" w:rsidRPr="00B64CB5" w:rsidRDefault="00B64CB5" w:rsidP="00B64CB5">
            <w:pPr>
              <w:rPr>
                <w:rFonts w:ascii="Arial" w:hAnsi="Arial"/>
                <w:color w:val="000000"/>
                <w:sz w:val="20"/>
                <w:szCs w:val="20"/>
                <w:lang w:val="en-GB"/>
              </w:rPr>
            </w:pPr>
          </w:p>
        </w:tc>
      </w:tr>
      <w:tr w:rsidR="00B64CB5" w:rsidRPr="00B64CB5" w14:paraId="2B09D499" w14:textId="77777777" w:rsidTr="00B64CB5">
        <w:trPr>
          <w:trHeight w:val="1073"/>
        </w:trPr>
        <w:tc>
          <w:tcPr>
            <w:tcW w:w="1969" w:type="dxa"/>
            <w:tcBorders>
              <w:top w:val="single" w:sz="4" w:space="0" w:color="7F7F7F"/>
              <w:left w:val="single" w:sz="4" w:space="0" w:color="7F7F7F"/>
              <w:bottom w:val="single" w:sz="4" w:space="0" w:color="7F7F7F"/>
              <w:right w:val="nil"/>
            </w:tcBorders>
            <w:shd w:val="clear" w:color="auto" w:fill="D9E2F3"/>
            <w:vAlign w:val="center"/>
            <w:hideMark/>
          </w:tcPr>
          <w:p w14:paraId="699786F8" w14:textId="77777777" w:rsidR="00B64CB5" w:rsidRPr="00B64CB5" w:rsidRDefault="00B64CB5" w:rsidP="00B64CB5">
            <w:pPr>
              <w:rPr>
                <w:rFonts w:ascii="Arial" w:hAnsi="Arial"/>
                <w:b/>
                <w:color w:val="000000"/>
                <w:sz w:val="20"/>
                <w:szCs w:val="20"/>
                <w:lang w:val="en-GB"/>
              </w:rPr>
            </w:pPr>
            <w:r w:rsidRPr="00B64CB5">
              <w:rPr>
                <w:rFonts w:ascii="Arial" w:hAnsi="Arial"/>
                <w:b/>
                <w:sz w:val="20"/>
                <w:szCs w:val="20"/>
                <w:lang w:val="en-GB"/>
              </w:rPr>
              <w:t xml:space="preserve">Aims and Objectives  </w:t>
            </w:r>
          </w:p>
        </w:tc>
        <w:tc>
          <w:tcPr>
            <w:tcW w:w="7381" w:type="dxa"/>
            <w:gridSpan w:val="4"/>
            <w:tcBorders>
              <w:top w:val="single" w:sz="4" w:space="0" w:color="7F7F7F"/>
              <w:left w:val="nil"/>
              <w:bottom w:val="single" w:sz="4" w:space="0" w:color="7F7F7F"/>
              <w:right w:val="single" w:sz="4" w:space="0" w:color="7F7F7F"/>
            </w:tcBorders>
            <w:hideMark/>
          </w:tcPr>
          <w:p w14:paraId="7521C184" w14:textId="77777777" w:rsidR="00B64CB5" w:rsidRPr="00B64CB5" w:rsidRDefault="00B64CB5" w:rsidP="00B64CB5">
            <w:pPr>
              <w:autoSpaceDE w:val="0"/>
              <w:autoSpaceDN w:val="0"/>
              <w:adjustRightInd w:val="0"/>
              <w:jc w:val="both"/>
              <w:rPr>
                <w:sz w:val="20"/>
                <w:szCs w:val="20"/>
              </w:rPr>
            </w:pPr>
            <w:r w:rsidRPr="00B64CB5">
              <w:rPr>
                <w:rFonts w:ascii="Arial" w:hAnsi="Arial"/>
                <w:sz w:val="20"/>
                <w:szCs w:val="20"/>
                <w:lang w:val="en-GB"/>
              </w:rPr>
              <w:t xml:space="preserve">The purpose of this </w:t>
            </w:r>
            <w:proofErr w:type="gramStart"/>
            <w:r w:rsidRPr="00B64CB5">
              <w:rPr>
                <w:rFonts w:ascii="Arial" w:hAnsi="Arial"/>
                <w:sz w:val="20"/>
                <w:szCs w:val="20"/>
                <w:lang w:val="en-GB"/>
              </w:rPr>
              <w:t>course  for</w:t>
            </w:r>
            <w:proofErr w:type="gramEnd"/>
            <w:r w:rsidRPr="00B64CB5">
              <w:rPr>
                <w:rFonts w:ascii="Arial" w:hAnsi="Arial"/>
                <w:sz w:val="20"/>
                <w:szCs w:val="20"/>
                <w:lang w:val="en-GB"/>
              </w:rPr>
              <w:t xml:space="preserve"> students is  to have the  ability to describe physical p explain that many physical phenomena can be clarified based on the particle structure of the substance, to apply the knowledge gained to measure different physical quantities problem of  practical tasks from everyday life</w:t>
            </w:r>
          </w:p>
        </w:tc>
      </w:tr>
      <w:tr w:rsidR="00B64CB5" w:rsidRPr="00B64CB5" w14:paraId="2361EC89" w14:textId="77777777" w:rsidTr="00B64CB5">
        <w:trPr>
          <w:trHeight w:val="1541"/>
        </w:trPr>
        <w:tc>
          <w:tcPr>
            <w:tcW w:w="1969" w:type="dxa"/>
            <w:tcBorders>
              <w:top w:val="single" w:sz="4" w:space="0" w:color="7F7F7F"/>
              <w:left w:val="single" w:sz="4" w:space="0" w:color="7F7F7F"/>
              <w:bottom w:val="single" w:sz="4" w:space="0" w:color="7F7F7F"/>
              <w:right w:val="nil"/>
            </w:tcBorders>
            <w:shd w:val="clear" w:color="auto" w:fill="D9E2F3"/>
            <w:vAlign w:val="center"/>
            <w:hideMark/>
          </w:tcPr>
          <w:p w14:paraId="332DBDEF" w14:textId="77777777" w:rsidR="00B64CB5" w:rsidRPr="00B64CB5" w:rsidRDefault="00B64CB5" w:rsidP="00B64CB5">
            <w:pPr>
              <w:rPr>
                <w:rFonts w:ascii="Arial" w:hAnsi="Arial"/>
                <w:b/>
                <w:color w:val="000000"/>
                <w:sz w:val="20"/>
                <w:szCs w:val="20"/>
                <w:lang w:val="en-GB"/>
              </w:rPr>
            </w:pPr>
            <w:r w:rsidRPr="00B64CB5">
              <w:rPr>
                <w:rFonts w:ascii="Arial" w:hAnsi="Arial"/>
                <w:b/>
                <w:sz w:val="20"/>
                <w:szCs w:val="20"/>
                <w:lang w:val="en-GB"/>
              </w:rPr>
              <w:t>Learning Outcomes</w:t>
            </w:r>
          </w:p>
        </w:tc>
        <w:tc>
          <w:tcPr>
            <w:tcW w:w="7381" w:type="dxa"/>
            <w:gridSpan w:val="4"/>
            <w:tcBorders>
              <w:top w:val="single" w:sz="4" w:space="0" w:color="7F7F7F"/>
              <w:left w:val="nil"/>
              <w:bottom w:val="single" w:sz="4" w:space="0" w:color="7F7F7F"/>
              <w:right w:val="single" w:sz="4" w:space="0" w:color="7F7F7F"/>
            </w:tcBorders>
          </w:tcPr>
          <w:p w14:paraId="7CDC572E" w14:textId="77777777" w:rsidR="00B64CB5" w:rsidRPr="00B64CB5" w:rsidRDefault="00B64CB5" w:rsidP="00B64CB5">
            <w:pPr>
              <w:tabs>
                <w:tab w:val="center" w:pos="2569"/>
              </w:tabs>
              <w:rPr>
                <w:rFonts w:ascii="Arial" w:hAnsi="Arial"/>
                <w:sz w:val="20"/>
                <w:szCs w:val="20"/>
                <w:lang w:val="en-GB"/>
              </w:rPr>
            </w:pPr>
            <w:r w:rsidRPr="00B64CB5">
              <w:rPr>
                <w:rFonts w:ascii="Arial" w:hAnsi="Arial"/>
                <w:sz w:val="20"/>
                <w:szCs w:val="20"/>
                <w:lang w:val="en-GB"/>
              </w:rPr>
              <w:t xml:space="preserve">During this course, students will be able to: </w:t>
            </w:r>
          </w:p>
          <w:p w14:paraId="2C098C5A" w14:textId="77777777" w:rsidR="00B64CB5" w:rsidRPr="00B64CB5" w:rsidRDefault="00B64CB5" w:rsidP="00B64CB5">
            <w:pPr>
              <w:ind w:left="108"/>
              <w:rPr>
                <w:rFonts w:ascii="Arial" w:hAnsi="Arial"/>
                <w:sz w:val="20"/>
                <w:szCs w:val="20"/>
                <w:lang w:val="en-GB"/>
              </w:rPr>
            </w:pPr>
          </w:p>
          <w:p w14:paraId="055A304A" w14:textId="77777777" w:rsidR="00B64CB5" w:rsidRPr="00B64CB5" w:rsidRDefault="00B64CB5" w:rsidP="00B64CB5">
            <w:pPr>
              <w:numPr>
                <w:ilvl w:val="0"/>
                <w:numId w:val="1"/>
              </w:numPr>
              <w:rPr>
                <w:rFonts w:ascii="Arial" w:hAnsi="Arial"/>
                <w:sz w:val="20"/>
                <w:szCs w:val="20"/>
                <w:lang w:val="en-GB"/>
              </w:rPr>
            </w:pPr>
            <w:r w:rsidRPr="00B64CB5">
              <w:rPr>
                <w:rFonts w:ascii="Arial" w:hAnsi="Arial"/>
                <w:sz w:val="20"/>
                <w:szCs w:val="20"/>
                <w:lang w:val="en-GB"/>
              </w:rPr>
              <w:t xml:space="preserve">To understand physics quantities and measurements. </w:t>
            </w:r>
          </w:p>
          <w:p w14:paraId="6FFB4752" w14:textId="77777777" w:rsidR="00B64CB5" w:rsidRPr="00B64CB5" w:rsidRDefault="00B64CB5" w:rsidP="00B64CB5">
            <w:pPr>
              <w:numPr>
                <w:ilvl w:val="0"/>
                <w:numId w:val="1"/>
              </w:numPr>
              <w:spacing w:after="19"/>
              <w:rPr>
                <w:rFonts w:ascii="Arial" w:hAnsi="Arial"/>
                <w:sz w:val="20"/>
                <w:szCs w:val="20"/>
                <w:lang w:val="en-GB"/>
              </w:rPr>
            </w:pPr>
            <w:r w:rsidRPr="00B64CB5">
              <w:rPr>
                <w:rFonts w:ascii="Arial" w:hAnsi="Arial"/>
                <w:sz w:val="20"/>
                <w:szCs w:val="20"/>
                <w:lang w:val="en-GB"/>
              </w:rPr>
              <w:t xml:space="preserve">Possess the material from the field of mechanics, fluid mechanics,  </w:t>
            </w:r>
          </w:p>
          <w:p w14:paraId="15EBF6B9" w14:textId="77777777" w:rsidR="00B64CB5" w:rsidRPr="00B64CB5" w:rsidRDefault="00B64CB5" w:rsidP="00B64CB5">
            <w:pPr>
              <w:numPr>
                <w:ilvl w:val="0"/>
                <w:numId w:val="1"/>
              </w:numPr>
              <w:rPr>
                <w:rFonts w:ascii="Arial" w:hAnsi="Arial"/>
                <w:sz w:val="20"/>
                <w:szCs w:val="20"/>
                <w:lang w:val="en-GB"/>
              </w:rPr>
            </w:pPr>
            <w:r w:rsidRPr="00B64CB5">
              <w:rPr>
                <w:rFonts w:ascii="Arial" w:hAnsi="Arial"/>
                <w:sz w:val="20"/>
                <w:szCs w:val="20"/>
                <w:lang w:val="en-GB"/>
              </w:rPr>
              <w:t xml:space="preserve">To understand motion, Newton’s Laws and Waves </w:t>
            </w:r>
          </w:p>
          <w:p w14:paraId="1864DA45" w14:textId="77777777" w:rsidR="00B64CB5" w:rsidRPr="00B64CB5" w:rsidRDefault="00B64CB5" w:rsidP="00B64CB5">
            <w:pPr>
              <w:numPr>
                <w:ilvl w:val="0"/>
                <w:numId w:val="1"/>
              </w:numPr>
              <w:rPr>
                <w:rFonts w:ascii="Arial" w:hAnsi="Arial"/>
                <w:sz w:val="20"/>
                <w:szCs w:val="20"/>
                <w:lang w:val="en-GB"/>
              </w:rPr>
            </w:pPr>
            <w:r w:rsidRPr="00B64CB5">
              <w:rPr>
                <w:rFonts w:ascii="Arial" w:hAnsi="Arial"/>
                <w:sz w:val="20"/>
                <w:szCs w:val="20"/>
                <w:lang w:val="en-GB"/>
              </w:rPr>
              <w:t xml:space="preserve">To understand thermodynamics, ideal gases and molecular processes  </w:t>
            </w:r>
          </w:p>
          <w:p w14:paraId="70165258" w14:textId="77777777" w:rsidR="00B64CB5" w:rsidRPr="00B64CB5" w:rsidRDefault="00B64CB5" w:rsidP="00B64CB5">
            <w:pPr>
              <w:numPr>
                <w:ilvl w:val="0"/>
                <w:numId w:val="1"/>
              </w:numPr>
              <w:autoSpaceDE w:val="0"/>
              <w:autoSpaceDN w:val="0"/>
              <w:adjustRightInd w:val="0"/>
              <w:rPr>
                <w:sz w:val="20"/>
                <w:szCs w:val="20"/>
              </w:rPr>
            </w:pPr>
            <w:r w:rsidRPr="00B64CB5">
              <w:rPr>
                <w:rFonts w:ascii="Arial" w:hAnsi="Arial"/>
                <w:sz w:val="20"/>
                <w:szCs w:val="20"/>
                <w:lang w:val="en-GB"/>
              </w:rPr>
              <w:t>To describe elementary concepts of Oscillations</w:t>
            </w:r>
          </w:p>
        </w:tc>
      </w:tr>
      <w:tr w:rsidR="00B64CB5" w:rsidRPr="00B64CB5" w14:paraId="376C73AB" w14:textId="77777777" w:rsidTr="00B64CB5">
        <w:trPr>
          <w:trHeight w:hRule="exact" w:val="288"/>
        </w:trPr>
        <w:tc>
          <w:tcPr>
            <w:tcW w:w="1969" w:type="dxa"/>
            <w:vMerge w:val="restart"/>
            <w:tcBorders>
              <w:top w:val="single" w:sz="4" w:space="0" w:color="7F7F7F"/>
              <w:left w:val="single" w:sz="4" w:space="0" w:color="7F7F7F"/>
              <w:bottom w:val="nil"/>
              <w:right w:val="nil"/>
            </w:tcBorders>
            <w:shd w:val="clear" w:color="auto" w:fill="D9E2F3"/>
            <w:vAlign w:val="center"/>
            <w:hideMark/>
          </w:tcPr>
          <w:p w14:paraId="7EBC1344" w14:textId="77777777" w:rsidR="00B64CB5" w:rsidRPr="00B64CB5" w:rsidRDefault="00B64CB5" w:rsidP="00B64CB5">
            <w:pPr>
              <w:rPr>
                <w:rFonts w:ascii="Arial" w:hAnsi="Arial"/>
                <w:b/>
                <w:color w:val="000000"/>
                <w:sz w:val="20"/>
                <w:szCs w:val="20"/>
                <w:lang w:val="en-GB"/>
              </w:rPr>
            </w:pPr>
            <w:r w:rsidRPr="00B64CB5">
              <w:rPr>
                <w:rFonts w:ascii="Arial" w:hAnsi="Arial"/>
                <w:b/>
                <w:sz w:val="20"/>
                <w:szCs w:val="20"/>
                <w:lang w:val="en-GB"/>
              </w:rPr>
              <w:t>Course Contents</w:t>
            </w:r>
          </w:p>
        </w:tc>
        <w:tc>
          <w:tcPr>
            <w:tcW w:w="5679" w:type="dxa"/>
            <w:gridSpan w:val="3"/>
            <w:tcBorders>
              <w:top w:val="single" w:sz="4" w:space="0" w:color="7F7F7F"/>
              <w:left w:val="nil"/>
              <w:bottom w:val="single" w:sz="4" w:space="0" w:color="auto"/>
              <w:right w:val="nil"/>
            </w:tcBorders>
            <w:shd w:val="clear" w:color="auto" w:fill="F2F2F2"/>
            <w:hideMark/>
          </w:tcPr>
          <w:p w14:paraId="103C0D32" w14:textId="77777777" w:rsidR="00B64CB5" w:rsidRPr="00B64CB5" w:rsidRDefault="00B64CB5" w:rsidP="00B64CB5">
            <w:pPr>
              <w:rPr>
                <w:b/>
                <w:i/>
                <w:iCs/>
                <w:color w:val="000000"/>
                <w:lang w:val="en-GB"/>
              </w:rPr>
            </w:pPr>
            <w:r w:rsidRPr="00B64CB5">
              <w:rPr>
                <w:rFonts w:ascii="Arial" w:hAnsi="Arial"/>
                <w:b/>
                <w:sz w:val="20"/>
                <w:szCs w:val="20"/>
                <w:lang w:val="en-GB"/>
              </w:rPr>
              <w:t>Course Plan/ Weekly plan</w:t>
            </w:r>
          </w:p>
        </w:tc>
        <w:tc>
          <w:tcPr>
            <w:tcW w:w="1702" w:type="dxa"/>
            <w:tcBorders>
              <w:top w:val="single" w:sz="4" w:space="0" w:color="7F7F7F"/>
              <w:left w:val="nil"/>
              <w:bottom w:val="single" w:sz="4" w:space="0" w:color="auto"/>
              <w:right w:val="single" w:sz="4" w:space="0" w:color="7F7F7F"/>
            </w:tcBorders>
            <w:shd w:val="clear" w:color="auto" w:fill="F2F2F2"/>
            <w:hideMark/>
          </w:tcPr>
          <w:p w14:paraId="6AD2E372" w14:textId="77777777" w:rsidR="00B64CB5" w:rsidRPr="00B64CB5" w:rsidRDefault="00B64CB5" w:rsidP="00B64CB5">
            <w:pPr>
              <w:jc w:val="center"/>
              <w:rPr>
                <w:b/>
                <w:i/>
                <w:iCs/>
                <w:color w:val="000000"/>
                <w:lang w:val="en-GB"/>
              </w:rPr>
            </w:pPr>
            <w:r w:rsidRPr="00B64CB5">
              <w:rPr>
                <w:b/>
                <w:i/>
                <w:iCs/>
                <w:color w:val="000000"/>
                <w:lang w:val="en-GB"/>
              </w:rPr>
              <w:t>Week</w:t>
            </w:r>
          </w:p>
        </w:tc>
      </w:tr>
      <w:tr w:rsidR="00B64CB5" w:rsidRPr="00B64CB5" w14:paraId="26A72839" w14:textId="77777777" w:rsidTr="00B64CB5">
        <w:trPr>
          <w:trHeight w:hRule="exact" w:val="274"/>
        </w:trPr>
        <w:tc>
          <w:tcPr>
            <w:tcW w:w="0" w:type="auto"/>
            <w:vMerge/>
            <w:tcBorders>
              <w:top w:val="single" w:sz="4" w:space="0" w:color="7F7F7F"/>
              <w:left w:val="single" w:sz="4" w:space="0" w:color="7F7F7F"/>
              <w:bottom w:val="nil"/>
              <w:right w:val="nil"/>
            </w:tcBorders>
            <w:vAlign w:val="center"/>
            <w:hideMark/>
          </w:tcPr>
          <w:p w14:paraId="569E2649"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0C2F9D15" w14:textId="77777777" w:rsidR="00B64CB5" w:rsidRPr="00B64CB5" w:rsidRDefault="00B64CB5" w:rsidP="00B64CB5">
            <w:pPr>
              <w:rPr>
                <w:rFonts w:ascii="Arial" w:hAnsi="Arial"/>
                <w:color w:val="000000"/>
                <w:sz w:val="20"/>
                <w:szCs w:val="20"/>
                <w:lang w:val="en-GB"/>
              </w:rPr>
            </w:pPr>
            <w:r w:rsidRPr="00B64CB5">
              <w:rPr>
                <w:rFonts w:ascii="Arial" w:hAnsi="Arial"/>
                <w:sz w:val="20"/>
                <w:szCs w:val="20"/>
                <w:lang w:val="en-GB"/>
              </w:rPr>
              <w:t>INTRODUCTION - Quantities of Physics and measurements</w:t>
            </w:r>
          </w:p>
        </w:tc>
        <w:tc>
          <w:tcPr>
            <w:tcW w:w="1702" w:type="dxa"/>
            <w:tcBorders>
              <w:top w:val="single" w:sz="4" w:space="0" w:color="auto"/>
              <w:left w:val="single" w:sz="4" w:space="0" w:color="auto"/>
              <w:bottom w:val="single" w:sz="4" w:space="0" w:color="auto"/>
              <w:right w:val="single" w:sz="4" w:space="0" w:color="auto"/>
            </w:tcBorders>
            <w:hideMark/>
          </w:tcPr>
          <w:p w14:paraId="19A9EAF3" w14:textId="77777777" w:rsidR="00B64CB5" w:rsidRPr="00B64CB5" w:rsidRDefault="00B64CB5" w:rsidP="00B64CB5">
            <w:pPr>
              <w:jc w:val="center"/>
              <w:rPr>
                <w:color w:val="000000"/>
                <w:sz w:val="20"/>
                <w:szCs w:val="20"/>
                <w:lang w:val="en-GB"/>
              </w:rPr>
            </w:pPr>
            <w:r w:rsidRPr="00B64CB5">
              <w:rPr>
                <w:bCs/>
                <w:color w:val="000000"/>
                <w:sz w:val="20"/>
                <w:szCs w:val="20"/>
                <w:lang w:val="en-GB"/>
              </w:rPr>
              <w:t>1</w:t>
            </w:r>
          </w:p>
        </w:tc>
      </w:tr>
      <w:tr w:rsidR="00B64CB5" w:rsidRPr="00B64CB5" w14:paraId="494472E4" w14:textId="77777777" w:rsidTr="00B64CB5">
        <w:trPr>
          <w:trHeight w:hRule="exact" w:val="271"/>
        </w:trPr>
        <w:tc>
          <w:tcPr>
            <w:tcW w:w="0" w:type="auto"/>
            <w:vMerge/>
            <w:tcBorders>
              <w:top w:val="single" w:sz="4" w:space="0" w:color="7F7F7F"/>
              <w:left w:val="single" w:sz="4" w:space="0" w:color="7F7F7F"/>
              <w:bottom w:val="nil"/>
              <w:right w:val="nil"/>
            </w:tcBorders>
            <w:vAlign w:val="center"/>
            <w:hideMark/>
          </w:tcPr>
          <w:p w14:paraId="75BED22B"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3491B60E" w14:textId="77777777" w:rsidR="00B64CB5" w:rsidRPr="00B64CB5" w:rsidRDefault="00B64CB5" w:rsidP="00B64CB5">
            <w:pPr>
              <w:spacing w:line="264" w:lineRule="auto"/>
              <w:ind w:right="83"/>
              <w:rPr>
                <w:rFonts w:ascii="Arial" w:hAnsi="Arial"/>
                <w:sz w:val="20"/>
                <w:szCs w:val="20"/>
                <w:lang w:val="en-GB"/>
              </w:rPr>
            </w:pPr>
            <w:r w:rsidRPr="00B64CB5">
              <w:rPr>
                <w:rFonts w:ascii="Arial" w:hAnsi="Arial"/>
                <w:sz w:val="20"/>
                <w:szCs w:val="20"/>
                <w:lang w:val="en-GB"/>
              </w:rPr>
              <w:t xml:space="preserve">PHYSICAL BASIS OF MECHANICS - Kinematics of material point, rectilinear </w:t>
            </w:r>
            <w:proofErr w:type="gramStart"/>
            <w:r w:rsidRPr="00B64CB5">
              <w:rPr>
                <w:rFonts w:ascii="Arial" w:hAnsi="Arial"/>
                <w:sz w:val="20"/>
                <w:szCs w:val="20"/>
                <w:lang w:val="en-GB"/>
              </w:rPr>
              <w:t>movements ,</w:t>
            </w:r>
            <w:proofErr w:type="gramEnd"/>
            <w:r w:rsidRPr="00B64CB5">
              <w:rPr>
                <w:rFonts w:ascii="Arial" w:hAnsi="Arial"/>
                <w:sz w:val="20"/>
                <w:szCs w:val="20"/>
                <w:lang w:val="en-GB"/>
              </w:rPr>
              <w:t xml:space="preserve"> </w:t>
            </w:r>
            <w:proofErr w:type="spellStart"/>
            <w:r w:rsidRPr="00B64CB5">
              <w:rPr>
                <w:rFonts w:ascii="Arial" w:hAnsi="Arial"/>
                <w:sz w:val="20"/>
                <w:szCs w:val="20"/>
                <w:lang w:val="en-GB"/>
              </w:rPr>
              <w:t>lëvizjet</w:t>
            </w:r>
            <w:proofErr w:type="spellEnd"/>
            <w:r w:rsidRPr="00B64CB5">
              <w:rPr>
                <w:rFonts w:ascii="Arial" w:hAnsi="Arial"/>
                <w:sz w:val="20"/>
                <w:szCs w:val="20"/>
                <w:lang w:val="en-GB"/>
              </w:rPr>
              <w:t xml:space="preserve"> </w:t>
            </w:r>
            <w:proofErr w:type="spellStart"/>
            <w:r w:rsidRPr="00B64CB5">
              <w:rPr>
                <w:rFonts w:ascii="Arial" w:hAnsi="Arial"/>
                <w:sz w:val="20"/>
                <w:szCs w:val="20"/>
                <w:lang w:val="en-GB"/>
              </w:rPr>
              <w:t>drejtvizore</w:t>
            </w:r>
            <w:proofErr w:type="spellEnd"/>
            <w:r w:rsidRPr="00B64CB5">
              <w:rPr>
                <w:rFonts w:ascii="Arial" w:hAnsi="Arial"/>
                <w:sz w:val="20"/>
                <w:szCs w:val="20"/>
                <w:lang w:val="en-GB"/>
              </w:rPr>
              <w:t xml:space="preserve">. </w:t>
            </w:r>
          </w:p>
          <w:p w14:paraId="5502096E" w14:textId="77777777" w:rsidR="00B64CB5" w:rsidRPr="00B64CB5" w:rsidRDefault="00B64CB5" w:rsidP="00B64CB5">
            <w:pPr>
              <w:rPr>
                <w:rFonts w:ascii="Arial" w:hAnsi="Arial"/>
                <w:color w:val="000000"/>
                <w:sz w:val="20"/>
                <w:szCs w:val="20"/>
                <w:lang w:val="en-GB"/>
              </w:rPr>
            </w:pPr>
            <w:proofErr w:type="spellStart"/>
            <w:r w:rsidRPr="00B64CB5">
              <w:rPr>
                <w:rFonts w:ascii="Arial" w:hAnsi="Arial"/>
                <w:color w:val="000000"/>
                <w:sz w:val="20"/>
                <w:szCs w:val="20"/>
                <w:lang w:val="en-GB"/>
              </w:rPr>
              <w:t>Aktiviteti</w:t>
            </w:r>
            <w:proofErr w:type="spellEnd"/>
            <w:r w:rsidRPr="00B64CB5">
              <w:rPr>
                <w:rFonts w:ascii="Arial" w:hAnsi="Arial"/>
                <w:color w:val="000000"/>
                <w:sz w:val="20"/>
                <w:szCs w:val="20"/>
                <w:lang w:val="en-GB"/>
              </w:rPr>
              <w:t xml:space="preserve"> </w:t>
            </w:r>
            <w:proofErr w:type="spellStart"/>
            <w:r w:rsidRPr="00B64CB5">
              <w:rPr>
                <w:rFonts w:ascii="Arial" w:hAnsi="Arial"/>
                <w:color w:val="000000"/>
                <w:sz w:val="20"/>
                <w:szCs w:val="20"/>
                <w:lang w:val="en-GB"/>
              </w:rPr>
              <w:t>i</w:t>
            </w:r>
            <w:proofErr w:type="spellEnd"/>
            <w:r w:rsidRPr="00B64CB5">
              <w:rPr>
                <w:rFonts w:ascii="Arial" w:hAnsi="Arial"/>
                <w:color w:val="000000"/>
                <w:sz w:val="20"/>
                <w:szCs w:val="20"/>
                <w:lang w:val="en-GB"/>
              </w:rPr>
              <w:t xml:space="preserve"> </w:t>
            </w:r>
            <w:proofErr w:type="spellStart"/>
            <w:r w:rsidRPr="00B64CB5">
              <w:rPr>
                <w:rFonts w:ascii="Arial" w:hAnsi="Arial"/>
                <w:color w:val="000000"/>
                <w:sz w:val="20"/>
                <w:szCs w:val="20"/>
                <w:lang w:val="en-GB"/>
              </w:rPr>
              <w:t>joneve</w:t>
            </w:r>
            <w:proofErr w:type="spellEnd"/>
            <w:r w:rsidRPr="00B64CB5">
              <w:rPr>
                <w:rFonts w:ascii="Arial" w:hAnsi="Arial"/>
                <w:color w:val="000000"/>
                <w:sz w:val="20"/>
                <w:szCs w:val="20"/>
                <w:lang w:val="en-GB"/>
              </w:rPr>
              <w:t xml:space="preserve">, </w:t>
            </w:r>
            <w:proofErr w:type="spellStart"/>
            <w:r w:rsidRPr="00B64CB5">
              <w:rPr>
                <w:rFonts w:ascii="Arial" w:hAnsi="Arial"/>
                <w:color w:val="000000"/>
                <w:sz w:val="20"/>
                <w:szCs w:val="20"/>
                <w:lang w:val="en-GB"/>
              </w:rPr>
              <w:t>koficienti</w:t>
            </w:r>
            <w:proofErr w:type="spellEnd"/>
            <w:r w:rsidRPr="00B64CB5">
              <w:rPr>
                <w:rFonts w:ascii="Arial" w:hAnsi="Arial"/>
                <w:color w:val="000000"/>
                <w:sz w:val="20"/>
                <w:szCs w:val="20"/>
                <w:lang w:val="en-GB"/>
              </w:rPr>
              <w:t xml:space="preserve"> </w:t>
            </w:r>
            <w:proofErr w:type="spellStart"/>
            <w:r w:rsidRPr="00B64CB5">
              <w:rPr>
                <w:rFonts w:ascii="Arial" w:hAnsi="Arial"/>
                <w:color w:val="000000"/>
                <w:sz w:val="20"/>
                <w:szCs w:val="20"/>
                <w:lang w:val="en-GB"/>
              </w:rPr>
              <w:t>i</w:t>
            </w:r>
            <w:proofErr w:type="spellEnd"/>
            <w:r w:rsidRPr="00B64CB5">
              <w:rPr>
                <w:rFonts w:ascii="Arial" w:hAnsi="Arial"/>
                <w:color w:val="000000"/>
                <w:sz w:val="20"/>
                <w:szCs w:val="20"/>
                <w:lang w:val="en-GB"/>
              </w:rPr>
              <w:t xml:space="preserve"> </w:t>
            </w:r>
            <w:proofErr w:type="spellStart"/>
            <w:r w:rsidRPr="00B64CB5">
              <w:rPr>
                <w:rFonts w:ascii="Arial" w:hAnsi="Arial"/>
                <w:color w:val="000000"/>
                <w:sz w:val="20"/>
                <w:szCs w:val="20"/>
                <w:lang w:val="en-GB"/>
              </w:rPr>
              <w:t>aktivitetit</w:t>
            </w:r>
            <w:proofErr w:type="spellEnd"/>
            <w:r w:rsidRPr="00B64CB5">
              <w:rPr>
                <w:rFonts w:ascii="Arial" w:hAnsi="Arial"/>
                <w:color w:val="000000"/>
                <w:sz w:val="20"/>
                <w:szCs w:val="20"/>
                <w:lang w:val="en-GB"/>
              </w:rPr>
              <w:t>.</w:t>
            </w:r>
          </w:p>
        </w:tc>
        <w:tc>
          <w:tcPr>
            <w:tcW w:w="1702" w:type="dxa"/>
            <w:tcBorders>
              <w:top w:val="single" w:sz="4" w:space="0" w:color="auto"/>
              <w:left w:val="single" w:sz="4" w:space="0" w:color="auto"/>
              <w:bottom w:val="single" w:sz="4" w:space="0" w:color="auto"/>
              <w:right w:val="single" w:sz="4" w:space="0" w:color="auto"/>
            </w:tcBorders>
            <w:hideMark/>
          </w:tcPr>
          <w:p w14:paraId="4A30B2B4" w14:textId="77777777" w:rsidR="00B64CB5" w:rsidRPr="00B64CB5" w:rsidRDefault="00B64CB5" w:rsidP="00B64CB5">
            <w:pPr>
              <w:jc w:val="center"/>
              <w:rPr>
                <w:color w:val="000000"/>
                <w:sz w:val="20"/>
                <w:szCs w:val="20"/>
                <w:lang w:val="en-GB"/>
              </w:rPr>
            </w:pPr>
            <w:r w:rsidRPr="00B64CB5">
              <w:rPr>
                <w:bCs/>
                <w:color w:val="000000"/>
                <w:sz w:val="20"/>
                <w:szCs w:val="20"/>
                <w:lang w:val="en-GB"/>
              </w:rPr>
              <w:t>2</w:t>
            </w:r>
          </w:p>
        </w:tc>
      </w:tr>
      <w:tr w:rsidR="00B64CB5" w:rsidRPr="00B64CB5" w14:paraId="39CD2FF2" w14:textId="77777777" w:rsidTr="00B64CB5">
        <w:trPr>
          <w:trHeight w:hRule="exact" w:val="454"/>
        </w:trPr>
        <w:tc>
          <w:tcPr>
            <w:tcW w:w="0" w:type="auto"/>
            <w:vMerge/>
            <w:tcBorders>
              <w:top w:val="single" w:sz="4" w:space="0" w:color="7F7F7F"/>
              <w:left w:val="single" w:sz="4" w:space="0" w:color="7F7F7F"/>
              <w:bottom w:val="nil"/>
              <w:right w:val="nil"/>
            </w:tcBorders>
            <w:vAlign w:val="center"/>
            <w:hideMark/>
          </w:tcPr>
          <w:p w14:paraId="61F863F3"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111F5A4A" w14:textId="77777777" w:rsidR="00B64CB5" w:rsidRPr="00B64CB5" w:rsidRDefault="00B64CB5" w:rsidP="00B64CB5">
            <w:pPr>
              <w:rPr>
                <w:rFonts w:ascii="Arial" w:hAnsi="Arial"/>
                <w:color w:val="000000"/>
                <w:sz w:val="20"/>
                <w:szCs w:val="20"/>
                <w:lang w:val="en-GB"/>
              </w:rPr>
            </w:pPr>
            <w:r w:rsidRPr="00B64CB5">
              <w:rPr>
                <w:rFonts w:ascii="Arial" w:hAnsi="Arial"/>
                <w:sz w:val="20"/>
                <w:szCs w:val="20"/>
                <w:lang w:val="en-GB"/>
              </w:rPr>
              <w:t xml:space="preserve">MOTION IN TWO AND </w:t>
            </w:r>
            <w:proofErr w:type="gramStart"/>
            <w:r w:rsidRPr="00B64CB5">
              <w:rPr>
                <w:rFonts w:ascii="Arial" w:hAnsi="Arial"/>
                <w:sz w:val="20"/>
                <w:szCs w:val="20"/>
                <w:lang w:val="en-GB"/>
              </w:rPr>
              <w:t>THREE  DIMENSIONS</w:t>
            </w:r>
            <w:proofErr w:type="gramEnd"/>
            <w:r w:rsidRPr="00B64CB5">
              <w:rPr>
                <w:rFonts w:ascii="Arial" w:hAnsi="Arial"/>
                <w:sz w:val="20"/>
                <w:szCs w:val="20"/>
                <w:lang w:val="en-GB"/>
              </w:rPr>
              <w:t xml:space="preserve"> – Projectile motion, circular motion</w:t>
            </w:r>
          </w:p>
        </w:tc>
        <w:tc>
          <w:tcPr>
            <w:tcW w:w="1702" w:type="dxa"/>
            <w:tcBorders>
              <w:top w:val="single" w:sz="4" w:space="0" w:color="auto"/>
              <w:left w:val="single" w:sz="4" w:space="0" w:color="auto"/>
              <w:bottom w:val="single" w:sz="4" w:space="0" w:color="auto"/>
              <w:right w:val="single" w:sz="4" w:space="0" w:color="auto"/>
            </w:tcBorders>
            <w:hideMark/>
          </w:tcPr>
          <w:p w14:paraId="7AD789C4" w14:textId="77777777" w:rsidR="00B64CB5" w:rsidRPr="00B64CB5" w:rsidRDefault="00B64CB5" w:rsidP="00B64CB5">
            <w:pPr>
              <w:jc w:val="center"/>
              <w:rPr>
                <w:color w:val="000000"/>
                <w:sz w:val="20"/>
                <w:szCs w:val="20"/>
                <w:lang w:val="en-GB"/>
              </w:rPr>
            </w:pPr>
            <w:r w:rsidRPr="00B64CB5">
              <w:rPr>
                <w:bCs/>
                <w:color w:val="000000"/>
                <w:sz w:val="20"/>
                <w:szCs w:val="20"/>
                <w:lang w:val="en-GB"/>
              </w:rPr>
              <w:t>3</w:t>
            </w:r>
          </w:p>
        </w:tc>
      </w:tr>
      <w:tr w:rsidR="00B64CB5" w:rsidRPr="00B64CB5" w14:paraId="5B82BEA1" w14:textId="77777777" w:rsidTr="00B64CB5">
        <w:trPr>
          <w:trHeight w:hRule="exact" w:val="478"/>
        </w:trPr>
        <w:tc>
          <w:tcPr>
            <w:tcW w:w="0" w:type="auto"/>
            <w:vMerge/>
            <w:tcBorders>
              <w:top w:val="single" w:sz="4" w:space="0" w:color="7F7F7F"/>
              <w:left w:val="single" w:sz="4" w:space="0" w:color="7F7F7F"/>
              <w:bottom w:val="nil"/>
              <w:right w:val="nil"/>
            </w:tcBorders>
            <w:vAlign w:val="center"/>
            <w:hideMark/>
          </w:tcPr>
          <w:p w14:paraId="0FB5279D"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33BD7D90" w14:textId="77777777" w:rsidR="00B64CB5" w:rsidRPr="00B64CB5" w:rsidRDefault="00B64CB5" w:rsidP="00B64CB5">
            <w:pPr>
              <w:rPr>
                <w:rFonts w:ascii="Arial" w:hAnsi="Arial"/>
                <w:color w:val="000000"/>
                <w:sz w:val="20"/>
                <w:szCs w:val="20"/>
                <w:lang w:val="en-GB"/>
              </w:rPr>
            </w:pPr>
            <w:r w:rsidRPr="00B64CB5">
              <w:rPr>
                <w:rFonts w:ascii="Arial" w:hAnsi="Arial"/>
                <w:sz w:val="20"/>
                <w:szCs w:val="20"/>
                <w:lang w:val="en-GB"/>
              </w:rPr>
              <w:t>MECHANICS’ LAWS – Newton’s laws, Gravitation, Field of Gravitation</w:t>
            </w:r>
          </w:p>
        </w:tc>
        <w:tc>
          <w:tcPr>
            <w:tcW w:w="1702" w:type="dxa"/>
            <w:tcBorders>
              <w:top w:val="single" w:sz="4" w:space="0" w:color="auto"/>
              <w:left w:val="single" w:sz="4" w:space="0" w:color="auto"/>
              <w:bottom w:val="single" w:sz="4" w:space="0" w:color="auto"/>
              <w:right w:val="single" w:sz="4" w:space="0" w:color="auto"/>
            </w:tcBorders>
            <w:hideMark/>
          </w:tcPr>
          <w:p w14:paraId="0786DAC0" w14:textId="77777777" w:rsidR="00B64CB5" w:rsidRPr="00B64CB5" w:rsidRDefault="00B64CB5" w:rsidP="00B64CB5">
            <w:pPr>
              <w:jc w:val="center"/>
              <w:rPr>
                <w:color w:val="000000"/>
                <w:sz w:val="20"/>
                <w:szCs w:val="20"/>
                <w:lang w:val="en-GB"/>
              </w:rPr>
            </w:pPr>
            <w:r w:rsidRPr="00B64CB5">
              <w:rPr>
                <w:bCs/>
                <w:color w:val="000000"/>
                <w:sz w:val="20"/>
                <w:szCs w:val="20"/>
                <w:lang w:val="en-GB"/>
              </w:rPr>
              <w:t>4</w:t>
            </w:r>
          </w:p>
        </w:tc>
      </w:tr>
      <w:tr w:rsidR="00B64CB5" w:rsidRPr="00B64CB5" w14:paraId="11E0539F" w14:textId="77777777" w:rsidTr="00B64CB5">
        <w:trPr>
          <w:trHeight w:hRule="exact" w:val="541"/>
        </w:trPr>
        <w:tc>
          <w:tcPr>
            <w:tcW w:w="0" w:type="auto"/>
            <w:vMerge/>
            <w:tcBorders>
              <w:top w:val="single" w:sz="4" w:space="0" w:color="7F7F7F"/>
              <w:left w:val="single" w:sz="4" w:space="0" w:color="7F7F7F"/>
              <w:bottom w:val="nil"/>
              <w:right w:val="nil"/>
            </w:tcBorders>
            <w:vAlign w:val="center"/>
            <w:hideMark/>
          </w:tcPr>
          <w:p w14:paraId="41D8203F"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1B59F119" w14:textId="77777777" w:rsidR="00B64CB5" w:rsidRPr="00B64CB5" w:rsidRDefault="00B64CB5" w:rsidP="00B64CB5">
            <w:pPr>
              <w:rPr>
                <w:rFonts w:ascii="Arial" w:hAnsi="Arial"/>
                <w:color w:val="000000"/>
                <w:sz w:val="20"/>
                <w:szCs w:val="20"/>
                <w:lang w:val="en-GB"/>
              </w:rPr>
            </w:pPr>
            <w:r w:rsidRPr="00B64CB5">
              <w:rPr>
                <w:rFonts w:ascii="Arial" w:hAnsi="Arial"/>
                <w:sz w:val="20"/>
                <w:lang w:val="en-GB"/>
              </w:rPr>
              <w:t>WORK AND ENERGY – work, energy, potential of gravitational field, power, collisions</w:t>
            </w:r>
            <w:r w:rsidRPr="00B64CB5">
              <w:rPr>
                <w:rFonts w:ascii="Arial" w:hAnsi="Arial"/>
                <w:color w:val="000000"/>
                <w:sz w:val="20"/>
                <w:szCs w:val="20"/>
                <w:lang w:val="en-GB"/>
              </w:rPr>
              <w:t>.</w:t>
            </w:r>
          </w:p>
        </w:tc>
        <w:tc>
          <w:tcPr>
            <w:tcW w:w="1702" w:type="dxa"/>
            <w:tcBorders>
              <w:top w:val="single" w:sz="4" w:space="0" w:color="auto"/>
              <w:left w:val="single" w:sz="4" w:space="0" w:color="auto"/>
              <w:bottom w:val="single" w:sz="4" w:space="0" w:color="auto"/>
              <w:right w:val="single" w:sz="4" w:space="0" w:color="auto"/>
            </w:tcBorders>
            <w:hideMark/>
          </w:tcPr>
          <w:p w14:paraId="6483083F" w14:textId="77777777" w:rsidR="00B64CB5" w:rsidRPr="00B64CB5" w:rsidRDefault="00B64CB5" w:rsidP="00B64CB5">
            <w:pPr>
              <w:jc w:val="center"/>
              <w:rPr>
                <w:color w:val="000000"/>
                <w:sz w:val="20"/>
                <w:szCs w:val="20"/>
                <w:lang w:val="en-GB"/>
              </w:rPr>
            </w:pPr>
            <w:r w:rsidRPr="00B64CB5">
              <w:rPr>
                <w:bCs/>
                <w:color w:val="000000"/>
                <w:sz w:val="20"/>
                <w:szCs w:val="20"/>
                <w:lang w:val="en-GB"/>
              </w:rPr>
              <w:t>5</w:t>
            </w:r>
          </w:p>
        </w:tc>
      </w:tr>
      <w:tr w:rsidR="00B64CB5" w:rsidRPr="00B64CB5" w14:paraId="6ED7E19C" w14:textId="77777777" w:rsidTr="00B64CB5">
        <w:trPr>
          <w:trHeight w:hRule="exact" w:val="541"/>
        </w:trPr>
        <w:tc>
          <w:tcPr>
            <w:tcW w:w="0" w:type="auto"/>
            <w:vMerge/>
            <w:tcBorders>
              <w:top w:val="single" w:sz="4" w:space="0" w:color="7F7F7F"/>
              <w:left w:val="single" w:sz="4" w:space="0" w:color="7F7F7F"/>
              <w:bottom w:val="nil"/>
              <w:right w:val="nil"/>
            </w:tcBorders>
            <w:vAlign w:val="center"/>
            <w:hideMark/>
          </w:tcPr>
          <w:p w14:paraId="65F4C277"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79D548E9" w14:textId="77777777" w:rsidR="00B64CB5" w:rsidRPr="00B64CB5" w:rsidRDefault="00B64CB5" w:rsidP="00B64CB5">
            <w:pPr>
              <w:rPr>
                <w:rFonts w:ascii="Arial" w:hAnsi="Arial"/>
                <w:color w:val="000000"/>
                <w:sz w:val="20"/>
                <w:szCs w:val="20"/>
                <w:lang w:val="en-GB"/>
              </w:rPr>
            </w:pPr>
            <w:r w:rsidRPr="00B64CB5">
              <w:rPr>
                <w:rFonts w:ascii="Arial" w:hAnsi="Arial"/>
                <w:sz w:val="20"/>
                <w:lang w:val="en-GB"/>
              </w:rPr>
              <w:t xml:space="preserve">RIGID BODY MOTION </w:t>
            </w:r>
            <w:proofErr w:type="gramStart"/>
            <w:r w:rsidRPr="00B64CB5">
              <w:rPr>
                <w:rFonts w:ascii="Arial" w:hAnsi="Arial"/>
                <w:sz w:val="20"/>
                <w:lang w:val="en-GB"/>
              </w:rPr>
              <w:t>–  Rotating</w:t>
            </w:r>
            <w:proofErr w:type="gramEnd"/>
            <w:r w:rsidRPr="00B64CB5">
              <w:rPr>
                <w:rFonts w:ascii="Arial" w:hAnsi="Arial"/>
                <w:sz w:val="20"/>
                <w:lang w:val="en-GB"/>
              </w:rPr>
              <w:t xml:space="preserve"> of Rigid Body, torque, moment of inertia, angular momentum.</w:t>
            </w:r>
          </w:p>
        </w:tc>
        <w:tc>
          <w:tcPr>
            <w:tcW w:w="1702" w:type="dxa"/>
            <w:tcBorders>
              <w:top w:val="single" w:sz="4" w:space="0" w:color="auto"/>
              <w:left w:val="single" w:sz="4" w:space="0" w:color="auto"/>
              <w:bottom w:val="single" w:sz="4" w:space="0" w:color="auto"/>
              <w:right w:val="single" w:sz="4" w:space="0" w:color="auto"/>
            </w:tcBorders>
            <w:hideMark/>
          </w:tcPr>
          <w:p w14:paraId="065B1240" w14:textId="77777777" w:rsidR="00B64CB5" w:rsidRPr="00B64CB5" w:rsidRDefault="00B64CB5" w:rsidP="00B64CB5">
            <w:pPr>
              <w:jc w:val="center"/>
              <w:rPr>
                <w:color w:val="000000"/>
                <w:sz w:val="20"/>
                <w:szCs w:val="20"/>
                <w:lang w:val="en-GB"/>
              </w:rPr>
            </w:pPr>
            <w:r w:rsidRPr="00B64CB5">
              <w:rPr>
                <w:bCs/>
                <w:color w:val="000000"/>
                <w:sz w:val="20"/>
                <w:szCs w:val="20"/>
                <w:lang w:val="en-GB"/>
              </w:rPr>
              <w:t>6</w:t>
            </w:r>
          </w:p>
        </w:tc>
      </w:tr>
      <w:tr w:rsidR="00B64CB5" w:rsidRPr="00B64CB5" w14:paraId="65647B67" w14:textId="77777777" w:rsidTr="00B64CB5">
        <w:trPr>
          <w:trHeight w:hRule="exact" w:val="292"/>
        </w:trPr>
        <w:tc>
          <w:tcPr>
            <w:tcW w:w="0" w:type="auto"/>
            <w:vMerge/>
            <w:tcBorders>
              <w:top w:val="single" w:sz="4" w:space="0" w:color="7F7F7F"/>
              <w:left w:val="single" w:sz="4" w:space="0" w:color="7F7F7F"/>
              <w:bottom w:val="nil"/>
              <w:right w:val="nil"/>
            </w:tcBorders>
            <w:vAlign w:val="center"/>
            <w:hideMark/>
          </w:tcPr>
          <w:p w14:paraId="6AF71EFF"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tcPr>
          <w:p w14:paraId="256D0A42" w14:textId="77777777" w:rsidR="00B64CB5" w:rsidRPr="00B64CB5" w:rsidRDefault="00B64CB5" w:rsidP="00B64CB5">
            <w:pPr>
              <w:rPr>
                <w:rFonts w:ascii="Arial" w:hAnsi="Arial"/>
                <w:sz w:val="20"/>
                <w:lang w:val="en-GB"/>
              </w:rPr>
            </w:pPr>
            <w:r w:rsidRPr="00B64CB5">
              <w:rPr>
                <w:rFonts w:ascii="Arial" w:hAnsi="Arial"/>
                <w:sz w:val="20"/>
                <w:lang w:val="en-GB"/>
              </w:rPr>
              <w:t xml:space="preserve">First Colloquium </w:t>
            </w:r>
          </w:p>
          <w:p w14:paraId="632F55EC" w14:textId="77777777" w:rsidR="00B64CB5" w:rsidRPr="00B64CB5" w:rsidRDefault="00B64CB5" w:rsidP="00B64CB5">
            <w:pPr>
              <w:rPr>
                <w:rFonts w:ascii="Arial" w:hAnsi="Arial"/>
                <w:b/>
                <w:i/>
                <w:iCs/>
                <w:color w:val="000000"/>
                <w:sz w:val="20"/>
                <w:szCs w:val="20"/>
                <w:lang w:val="en-GB"/>
              </w:rPr>
            </w:pPr>
          </w:p>
        </w:tc>
        <w:tc>
          <w:tcPr>
            <w:tcW w:w="1702" w:type="dxa"/>
            <w:tcBorders>
              <w:top w:val="single" w:sz="4" w:space="0" w:color="auto"/>
              <w:left w:val="single" w:sz="4" w:space="0" w:color="auto"/>
              <w:bottom w:val="single" w:sz="4" w:space="0" w:color="auto"/>
              <w:right w:val="single" w:sz="4" w:space="0" w:color="auto"/>
            </w:tcBorders>
            <w:hideMark/>
          </w:tcPr>
          <w:p w14:paraId="2A0037AC" w14:textId="77777777" w:rsidR="00B64CB5" w:rsidRPr="00B64CB5" w:rsidRDefault="00B64CB5" w:rsidP="00B64CB5">
            <w:pPr>
              <w:jc w:val="center"/>
              <w:rPr>
                <w:color w:val="000000"/>
                <w:sz w:val="20"/>
                <w:szCs w:val="20"/>
                <w:lang w:val="en-GB"/>
              </w:rPr>
            </w:pPr>
            <w:r w:rsidRPr="00B64CB5">
              <w:rPr>
                <w:bCs/>
                <w:color w:val="000000"/>
                <w:sz w:val="20"/>
                <w:szCs w:val="20"/>
                <w:lang w:val="en-GB"/>
              </w:rPr>
              <w:t>7</w:t>
            </w:r>
          </w:p>
        </w:tc>
      </w:tr>
      <w:tr w:rsidR="00B64CB5" w:rsidRPr="00B64CB5" w14:paraId="362F1F45" w14:textId="77777777" w:rsidTr="00B64CB5">
        <w:trPr>
          <w:trHeight w:hRule="exact" w:val="937"/>
        </w:trPr>
        <w:tc>
          <w:tcPr>
            <w:tcW w:w="0" w:type="auto"/>
            <w:vMerge/>
            <w:tcBorders>
              <w:top w:val="single" w:sz="4" w:space="0" w:color="7F7F7F"/>
              <w:left w:val="single" w:sz="4" w:space="0" w:color="7F7F7F"/>
              <w:bottom w:val="nil"/>
              <w:right w:val="nil"/>
            </w:tcBorders>
            <w:vAlign w:val="center"/>
            <w:hideMark/>
          </w:tcPr>
          <w:p w14:paraId="5ADF07EA"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393F929F" w14:textId="77777777" w:rsidR="00B64CB5" w:rsidRPr="00B64CB5" w:rsidRDefault="00B64CB5" w:rsidP="00B64CB5">
            <w:pPr>
              <w:rPr>
                <w:rFonts w:ascii="Arial" w:hAnsi="Arial"/>
                <w:color w:val="000000"/>
                <w:sz w:val="20"/>
                <w:szCs w:val="20"/>
                <w:lang w:val="en-GB"/>
              </w:rPr>
            </w:pPr>
            <w:r w:rsidRPr="00B64CB5">
              <w:rPr>
                <w:rFonts w:ascii="Arial" w:hAnsi="Arial"/>
                <w:sz w:val="20"/>
                <w:lang w:val="en-GB"/>
              </w:rPr>
              <w:t xml:space="preserve">FLUID MECHANICS– Characteristics of Liquids, Liquid pressure, Hydrostatic pressure, Manometers, Pascal’s and Archimedes law. Fluid’s flow, equation of continuity, </w:t>
            </w:r>
            <w:proofErr w:type="gramStart"/>
            <w:r w:rsidRPr="00B64CB5">
              <w:rPr>
                <w:rFonts w:ascii="Arial" w:hAnsi="Arial"/>
                <w:sz w:val="20"/>
                <w:lang w:val="en-GB"/>
              </w:rPr>
              <w:t>Bernoulli’s  equation</w:t>
            </w:r>
            <w:proofErr w:type="gramEnd"/>
            <w:r w:rsidRPr="00B64CB5">
              <w:rPr>
                <w:rFonts w:ascii="Arial" w:hAnsi="Arial"/>
                <w:sz w:val="20"/>
                <w:lang w:val="en-GB"/>
              </w:rPr>
              <w:t xml:space="preserve"> and its applications, Laminar and turbulent flow of real liquids</w:t>
            </w:r>
          </w:p>
        </w:tc>
        <w:tc>
          <w:tcPr>
            <w:tcW w:w="1702" w:type="dxa"/>
            <w:tcBorders>
              <w:top w:val="single" w:sz="4" w:space="0" w:color="auto"/>
              <w:left w:val="single" w:sz="4" w:space="0" w:color="auto"/>
              <w:bottom w:val="single" w:sz="4" w:space="0" w:color="auto"/>
              <w:right w:val="single" w:sz="4" w:space="0" w:color="auto"/>
            </w:tcBorders>
            <w:hideMark/>
          </w:tcPr>
          <w:p w14:paraId="56E8A5D7" w14:textId="77777777" w:rsidR="00B64CB5" w:rsidRPr="00B64CB5" w:rsidRDefault="00B64CB5" w:rsidP="00B64CB5">
            <w:pPr>
              <w:jc w:val="center"/>
              <w:rPr>
                <w:color w:val="000000"/>
                <w:sz w:val="20"/>
                <w:szCs w:val="20"/>
                <w:lang w:val="en-GB"/>
              </w:rPr>
            </w:pPr>
            <w:r w:rsidRPr="00B64CB5">
              <w:rPr>
                <w:bCs/>
                <w:color w:val="000000"/>
                <w:sz w:val="20"/>
                <w:szCs w:val="20"/>
                <w:lang w:val="en-GB"/>
              </w:rPr>
              <w:t>8</w:t>
            </w:r>
          </w:p>
        </w:tc>
      </w:tr>
      <w:tr w:rsidR="00B64CB5" w:rsidRPr="00B64CB5" w14:paraId="17A315C0" w14:textId="77777777" w:rsidTr="00B64CB5">
        <w:trPr>
          <w:trHeight w:hRule="exact" w:val="541"/>
        </w:trPr>
        <w:tc>
          <w:tcPr>
            <w:tcW w:w="0" w:type="auto"/>
            <w:vMerge/>
            <w:tcBorders>
              <w:top w:val="single" w:sz="4" w:space="0" w:color="7F7F7F"/>
              <w:left w:val="single" w:sz="4" w:space="0" w:color="7F7F7F"/>
              <w:bottom w:val="nil"/>
              <w:right w:val="nil"/>
            </w:tcBorders>
            <w:vAlign w:val="center"/>
            <w:hideMark/>
          </w:tcPr>
          <w:p w14:paraId="48CF5EB3"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5670E18D" w14:textId="77777777" w:rsidR="00B64CB5" w:rsidRPr="00B64CB5" w:rsidRDefault="00B64CB5" w:rsidP="00B64CB5">
            <w:pPr>
              <w:rPr>
                <w:rFonts w:ascii="Arial" w:hAnsi="Arial"/>
                <w:color w:val="000000"/>
                <w:sz w:val="20"/>
                <w:szCs w:val="20"/>
                <w:lang w:val="en-GB"/>
              </w:rPr>
            </w:pPr>
            <w:r w:rsidRPr="00B64CB5">
              <w:rPr>
                <w:rFonts w:ascii="Arial" w:hAnsi="Arial"/>
                <w:sz w:val="20"/>
                <w:lang w:val="en-GB"/>
              </w:rPr>
              <w:t>THE KINETIC THEORY OF GASES</w:t>
            </w:r>
            <w:proofErr w:type="gramStart"/>
            <w:r w:rsidRPr="00B64CB5">
              <w:rPr>
                <w:rFonts w:ascii="Arial" w:hAnsi="Arial"/>
                <w:sz w:val="20"/>
                <w:lang w:val="en-GB"/>
              </w:rPr>
              <w:t>–  Avogadro’s</w:t>
            </w:r>
            <w:proofErr w:type="gramEnd"/>
            <w:r w:rsidRPr="00B64CB5">
              <w:rPr>
                <w:rFonts w:ascii="Arial" w:hAnsi="Arial"/>
                <w:sz w:val="20"/>
                <w:lang w:val="en-GB"/>
              </w:rPr>
              <w:t xml:space="preserve"> number, Equation of Ideal Gas, Work at the isothermal process</w:t>
            </w:r>
            <w:r w:rsidRPr="00B64CB5">
              <w:rPr>
                <w:rFonts w:ascii="Arial" w:hAnsi="Arial"/>
                <w:color w:val="000000"/>
                <w:sz w:val="20"/>
                <w:szCs w:val="20"/>
                <w:lang w:val="en-GB"/>
              </w:rPr>
              <w:t xml:space="preserve"> </w:t>
            </w:r>
          </w:p>
        </w:tc>
        <w:tc>
          <w:tcPr>
            <w:tcW w:w="1702" w:type="dxa"/>
            <w:tcBorders>
              <w:top w:val="single" w:sz="4" w:space="0" w:color="auto"/>
              <w:left w:val="single" w:sz="4" w:space="0" w:color="auto"/>
              <w:bottom w:val="single" w:sz="4" w:space="0" w:color="auto"/>
              <w:right w:val="single" w:sz="4" w:space="0" w:color="auto"/>
            </w:tcBorders>
            <w:hideMark/>
          </w:tcPr>
          <w:p w14:paraId="4389C6F9" w14:textId="77777777" w:rsidR="00B64CB5" w:rsidRPr="00B64CB5" w:rsidRDefault="00B64CB5" w:rsidP="00B64CB5">
            <w:pPr>
              <w:jc w:val="center"/>
              <w:rPr>
                <w:color w:val="000000"/>
                <w:sz w:val="20"/>
                <w:szCs w:val="20"/>
                <w:lang w:val="en-GB"/>
              </w:rPr>
            </w:pPr>
            <w:r w:rsidRPr="00B64CB5">
              <w:rPr>
                <w:bCs/>
                <w:color w:val="000000"/>
                <w:sz w:val="20"/>
                <w:szCs w:val="20"/>
                <w:lang w:val="en-GB"/>
              </w:rPr>
              <w:t>9</w:t>
            </w:r>
          </w:p>
        </w:tc>
      </w:tr>
      <w:tr w:rsidR="00B64CB5" w:rsidRPr="00B64CB5" w14:paraId="5538A26A" w14:textId="77777777" w:rsidTr="00B64CB5">
        <w:trPr>
          <w:trHeight w:hRule="exact" w:val="721"/>
        </w:trPr>
        <w:tc>
          <w:tcPr>
            <w:tcW w:w="0" w:type="auto"/>
            <w:vMerge/>
            <w:tcBorders>
              <w:top w:val="single" w:sz="4" w:space="0" w:color="7F7F7F"/>
              <w:left w:val="single" w:sz="4" w:space="0" w:color="7F7F7F"/>
              <w:bottom w:val="nil"/>
              <w:right w:val="nil"/>
            </w:tcBorders>
            <w:vAlign w:val="center"/>
            <w:hideMark/>
          </w:tcPr>
          <w:p w14:paraId="668631AD"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tcPr>
          <w:p w14:paraId="452CAC43" w14:textId="77777777" w:rsidR="00B64CB5" w:rsidRPr="00B64CB5" w:rsidRDefault="00B64CB5" w:rsidP="00B64CB5">
            <w:pPr>
              <w:rPr>
                <w:rFonts w:ascii="Arial" w:hAnsi="Arial"/>
                <w:color w:val="000000"/>
                <w:sz w:val="20"/>
                <w:szCs w:val="20"/>
                <w:lang w:val="en-GB"/>
              </w:rPr>
            </w:pPr>
            <w:r w:rsidRPr="00B64CB5">
              <w:rPr>
                <w:rFonts w:ascii="Arial" w:hAnsi="Arial"/>
                <w:color w:val="222222"/>
                <w:sz w:val="20"/>
                <w:lang w:val="en-GB"/>
              </w:rPr>
              <w:t>THERMODYNAMICS PRINCIPLES – Work and Heat, First law of thermodynamics, Second law of Thermodynamics, Carnot Cycle, Efficiency of thermal machines, Work cycle of a Refrigerator</w:t>
            </w:r>
            <w:r w:rsidRPr="00B64CB5">
              <w:rPr>
                <w:rFonts w:ascii="Arial" w:hAnsi="Arial"/>
                <w:color w:val="000000"/>
                <w:sz w:val="20"/>
                <w:szCs w:val="20"/>
                <w:lang w:val="en-GB"/>
              </w:rPr>
              <w:t>.</w:t>
            </w:r>
          </w:p>
          <w:p w14:paraId="5DD96E30" w14:textId="77777777" w:rsidR="00B64CB5" w:rsidRPr="00B64CB5" w:rsidRDefault="00B64CB5" w:rsidP="00B64CB5">
            <w:pPr>
              <w:rPr>
                <w:rFonts w:ascii="Arial" w:hAnsi="Arial"/>
                <w:color w:val="000000"/>
                <w:sz w:val="20"/>
                <w:szCs w:val="20"/>
                <w:lang w:val="en-GB"/>
              </w:rPr>
            </w:pPr>
          </w:p>
          <w:p w14:paraId="79651E32" w14:textId="77777777" w:rsidR="00B64CB5" w:rsidRPr="00B64CB5" w:rsidRDefault="00B64CB5" w:rsidP="00B64CB5">
            <w:pPr>
              <w:ind w:firstLine="720"/>
              <w:rPr>
                <w:rFonts w:ascii="Arial" w:hAnsi="Arial"/>
                <w:color w:val="000000"/>
                <w:sz w:val="20"/>
                <w:szCs w:val="20"/>
                <w:lang w:val="en-GB"/>
              </w:rPr>
            </w:pPr>
          </w:p>
        </w:tc>
        <w:tc>
          <w:tcPr>
            <w:tcW w:w="1702" w:type="dxa"/>
            <w:tcBorders>
              <w:top w:val="single" w:sz="4" w:space="0" w:color="auto"/>
              <w:left w:val="single" w:sz="4" w:space="0" w:color="auto"/>
              <w:bottom w:val="single" w:sz="4" w:space="0" w:color="auto"/>
              <w:right w:val="single" w:sz="4" w:space="0" w:color="auto"/>
            </w:tcBorders>
            <w:hideMark/>
          </w:tcPr>
          <w:p w14:paraId="3744608C" w14:textId="77777777" w:rsidR="00B64CB5" w:rsidRPr="00B64CB5" w:rsidRDefault="00B64CB5" w:rsidP="00B64CB5">
            <w:pPr>
              <w:jc w:val="center"/>
              <w:rPr>
                <w:color w:val="000000"/>
                <w:sz w:val="20"/>
                <w:szCs w:val="20"/>
                <w:lang w:val="en-GB"/>
              </w:rPr>
            </w:pPr>
            <w:r w:rsidRPr="00B64CB5">
              <w:rPr>
                <w:bCs/>
                <w:color w:val="000000"/>
                <w:sz w:val="20"/>
                <w:szCs w:val="20"/>
                <w:lang w:val="en-GB"/>
              </w:rPr>
              <w:t>10</w:t>
            </w:r>
          </w:p>
        </w:tc>
      </w:tr>
      <w:tr w:rsidR="00B64CB5" w:rsidRPr="00B64CB5" w14:paraId="19075771" w14:textId="77777777" w:rsidTr="00B64CB5">
        <w:trPr>
          <w:trHeight w:hRule="exact" w:val="517"/>
        </w:trPr>
        <w:tc>
          <w:tcPr>
            <w:tcW w:w="0" w:type="auto"/>
            <w:vMerge/>
            <w:tcBorders>
              <w:top w:val="single" w:sz="4" w:space="0" w:color="7F7F7F"/>
              <w:left w:val="single" w:sz="4" w:space="0" w:color="7F7F7F"/>
              <w:bottom w:val="nil"/>
              <w:right w:val="nil"/>
            </w:tcBorders>
            <w:vAlign w:val="center"/>
            <w:hideMark/>
          </w:tcPr>
          <w:p w14:paraId="78BBA840"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5232A718" w14:textId="77777777" w:rsidR="00B64CB5" w:rsidRPr="00B64CB5" w:rsidRDefault="00B64CB5" w:rsidP="00B64CB5">
            <w:pPr>
              <w:rPr>
                <w:rFonts w:ascii="Arial" w:hAnsi="Arial"/>
                <w:lang w:val="en-GB"/>
              </w:rPr>
            </w:pPr>
            <w:r w:rsidRPr="00B64CB5">
              <w:rPr>
                <w:rFonts w:ascii="Arial" w:hAnsi="Arial"/>
                <w:sz w:val="20"/>
                <w:lang w:val="en-GB"/>
              </w:rPr>
              <w:t xml:space="preserve">MOLECULAR PROCESSES IN LIQUIDS – Molecular Forces, Surface </w:t>
            </w:r>
          </w:p>
          <w:p w14:paraId="7C4129B1" w14:textId="77777777" w:rsidR="00B64CB5" w:rsidRPr="00B64CB5" w:rsidRDefault="00B64CB5" w:rsidP="00B64CB5">
            <w:pPr>
              <w:rPr>
                <w:rFonts w:ascii="Arial" w:hAnsi="Arial"/>
                <w:color w:val="000000"/>
                <w:sz w:val="20"/>
                <w:szCs w:val="20"/>
                <w:lang w:val="en-GB"/>
              </w:rPr>
            </w:pPr>
            <w:r w:rsidRPr="00B64CB5">
              <w:rPr>
                <w:rFonts w:ascii="Arial" w:hAnsi="Arial"/>
                <w:sz w:val="20"/>
                <w:lang w:val="en-GB"/>
              </w:rPr>
              <w:t>Tension, Capillarity, Laplace’s Formula</w:t>
            </w:r>
          </w:p>
        </w:tc>
        <w:tc>
          <w:tcPr>
            <w:tcW w:w="1702" w:type="dxa"/>
            <w:tcBorders>
              <w:top w:val="single" w:sz="4" w:space="0" w:color="auto"/>
              <w:left w:val="single" w:sz="4" w:space="0" w:color="auto"/>
              <w:bottom w:val="single" w:sz="4" w:space="0" w:color="auto"/>
              <w:right w:val="single" w:sz="4" w:space="0" w:color="auto"/>
            </w:tcBorders>
            <w:hideMark/>
          </w:tcPr>
          <w:p w14:paraId="6AE973AB" w14:textId="77777777" w:rsidR="00B64CB5" w:rsidRPr="00B64CB5" w:rsidRDefault="00B64CB5" w:rsidP="00B64CB5">
            <w:pPr>
              <w:jc w:val="center"/>
              <w:rPr>
                <w:color w:val="000000"/>
                <w:sz w:val="20"/>
                <w:szCs w:val="20"/>
                <w:lang w:val="en-GB"/>
              </w:rPr>
            </w:pPr>
            <w:r w:rsidRPr="00B64CB5">
              <w:rPr>
                <w:bCs/>
                <w:color w:val="000000"/>
                <w:sz w:val="20"/>
                <w:szCs w:val="20"/>
                <w:lang w:val="en-GB"/>
              </w:rPr>
              <w:t>11</w:t>
            </w:r>
          </w:p>
        </w:tc>
      </w:tr>
      <w:tr w:rsidR="00B64CB5" w:rsidRPr="00B64CB5" w14:paraId="6BEC046F" w14:textId="77777777" w:rsidTr="00B64CB5">
        <w:trPr>
          <w:trHeight w:hRule="exact" w:val="496"/>
        </w:trPr>
        <w:tc>
          <w:tcPr>
            <w:tcW w:w="0" w:type="auto"/>
            <w:vMerge/>
            <w:tcBorders>
              <w:top w:val="single" w:sz="4" w:space="0" w:color="7F7F7F"/>
              <w:left w:val="single" w:sz="4" w:space="0" w:color="7F7F7F"/>
              <w:bottom w:val="nil"/>
              <w:right w:val="nil"/>
            </w:tcBorders>
            <w:vAlign w:val="center"/>
            <w:hideMark/>
          </w:tcPr>
          <w:p w14:paraId="49B24851"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578D2317" w14:textId="77777777" w:rsidR="00B64CB5" w:rsidRPr="00B64CB5" w:rsidRDefault="00B64CB5" w:rsidP="00B64CB5">
            <w:pPr>
              <w:rPr>
                <w:rFonts w:ascii="Arial" w:hAnsi="Arial"/>
                <w:b/>
                <w:color w:val="000000"/>
                <w:sz w:val="20"/>
                <w:szCs w:val="20"/>
                <w:lang w:val="en-GB"/>
              </w:rPr>
            </w:pPr>
            <w:r w:rsidRPr="00B64CB5">
              <w:rPr>
                <w:rFonts w:ascii="Arial" w:hAnsi="Arial"/>
                <w:sz w:val="20"/>
                <w:lang w:val="en-GB"/>
              </w:rPr>
              <w:t xml:space="preserve">MECHANICAL OSCILATIONS – Simple harmonic motion, Period and frequency of simple harmonic motion, simple pendulum.  </w:t>
            </w:r>
          </w:p>
        </w:tc>
        <w:tc>
          <w:tcPr>
            <w:tcW w:w="1702" w:type="dxa"/>
            <w:tcBorders>
              <w:top w:val="single" w:sz="4" w:space="0" w:color="auto"/>
              <w:left w:val="single" w:sz="4" w:space="0" w:color="auto"/>
              <w:bottom w:val="single" w:sz="4" w:space="0" w:color="auto"/>
              <w:right w:val="single" w:sz="4" w:space="0" w:color="auto"/>
            </w:tcBorders>
            <w:hideMark/>
          </w:tcPr>
          <w:p w14:paraId="5C881720" w14:textId="77777777" w:rsidR="00B64CB5" w:rsidRPr="00B64CB5" w:rsidRDefault="00B64CB5" w:rsidP="00B64CB5">
            <w:pPr>
              <w:jc w:val="center"/>
              <w:rPr>
                <w:color w:val="000000"/>
                <w:sz w:val="20"/>
                <w:szCs w:val="20"/>
                <w:lang w:val="en-GB"/>
              </w:rPr>
            </w:pPr>
            <w:r w:rsidRPr="00B64CB5">
              <w:rPr>
                <w:bCs/>
                <w:color w:val="000000"/>
                <w:sz w:val="20"/>
                <w:szCs w:val="20"/>
                <w:lang w:val="en-GB"/>
              </w:rPr>
              <w:t>12</w:t>
            </w:r>
          </w:p>
        </w:tc>
      </w:tr>
      <w:tr w:rsidR="00B64CB5" w:rsidRPr="00B64CB5" w14:paraId="1F89F17E" w14:textId="77777777" w:rsidTr="00B64CB5">
        <w:trPr>
          <w:trHeight w:hRule="exact" w:val="280"/>
        </w:trPr>
        <w:tc>
          <w:tcPr>
            <w:tcW w:w="0" w:type="auto"/>
            <w:vMerge/>
            <w:tcBorders>
              <w:top w:val="single" w:sz="4" w:space="0" w:color="7F7F7F"/>
              <w:left w:val="single" w:sz="4" w:space="0" w:color="7F7F7F"/>
              <w:bottom w:val="nil"/>
              <w:right w:val="nil"/>
            </w:tcBorders>
            <w:vAlign w:val="center"/>
            <w:hideMark/>
          </w:tcPr>
          <w:p w14:paraId="5873000C"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4ED5B196" w14:textId="77777777" w:rsidR="00B64CB5" w:rsidRPr="00B64CB5" w:rsidRDefault="00B64CB5" w:rsidP="00B64CB5">
            <w:pPr>
              <w:ind w:left="108"/>
              <w:rPr>
                <w:rFonts w:ascii="Arial" w:hAnsi="Arial"/>
                <w:b/>
                <w:color w:val="000000"/>
                <w:sz w:val="20"/>
                <w:szCs w:val="20"/>
                <w:lang w:val="en-GB"/>
              </w:rPr>
            </w:pPr>
            <w:r w:rsidRPr="00B64CB5">
              <w:rPr>
                <w:rFonts w:ascii="Arial" w:hAnsi="Arial"/>
                <w:sz w:val="20"/>
                <w:lang w:val="en-GB"/>
              </w:rPr>
              <w:t xml:space="preserve">MECHANICAL WAVES </w:t>
            </w:r>
            <w:r w:rsidRPr="00B64CB5">
              <w:rPr>
                <w:rFonts w:ascii="Arial" w:hAnsi="Arial"/>
                <w:sz w:val="20"/>
                <w:szCs w:val="20"/>
                <w:lang w:val="en-GB"/>
              </w:rPr>
              <w:t xml:space="preserve">– Speed of wave diffusion, wave equation </w:t>
            </w:r>
          </w:p>
        </w:tc>
        <w:tc>
          <w:tcPr>
            <w:tcW w:w="1702" w:type="dxa"/>
            <w:tcBorders>
              <w:top w:val="single" w:sz="4" w:space="0" w:color="auto"/>
              <w:left w:val="single" w:sz="4" w:space="0" w:color="auto"/>
              <w:bottom w:val="single" w:sz="4" w:space="0" w:color="auto"/>
              <w:right w:val="single" w:sz="4" w:space="0" w:color="auto"/>
            </w:tcBorders>
          </w:tcPr>
          <w:p w14:paraId="770AB08A" w14:textId="77777777" w:rsidR="00B64CB5" w:rsidRPr="00B64CB5" w:rsidRDefault="00B64CB5" w:rsidP="00B64CB5">
            <w:pPr>
              <w:jc w:val="center"/>
              <w:rPr>
                <w:bCs/>
                <w:color w:val="000000"/>
                <w:sz w:val="20"/>
                <w:szCs w:val="20"/>
                <w:lang w:val="en-GB"/>
              </w:rPr>
            </w:pPr>
            <w:r w:rsidRPr="00B64CB5">
              <w:rPr>
                <w:bCs/>
                <w:color w:val="000000"/>
                <w:sz w:val="20"/>
                <w:szCs w:val="20"/>
                <w:lang w:val="en-GB"/>
              </w:rPr>
              <w:t>13</w:t>
            </w:r>
          </w:p>
          <w:p w14:paraId="7023914C" w14:textId="77777777" w:rsidR="00B64CB5" w:rsidRPr="00B64CB5" w:rsidRDefault="00B64CB5" w:rsidP="00B64CB5">
            <w:pPr>
              <w:jc w:val="center"/>
              <w:rPr>
                <w:color w:val="000000"/>
                <w:sz w:val="20"/>
                <w:szCs w:val="20"/>
                <w:lang w:val="en-GB"/>
              </w:rPr>
            </w:pPr>
          </w:p>
        </w:tc>
      </w:tr>
      <w:tr w:rsidR="00B64CB5" w:rsidRPr="00B64CB5" w14:paraId="1F7C607A" w14:textId="77777777" w:rsidTr="00B64CB5">
        <w:trPr>
          <w:trHeight w:hRule="exact" w:val="307"/>
        </w:trPr>
        <w:tc>
          <w:tcPr>
            <w:tcW w:w="0" w:type="auto"/>
            <w:vMerge/>
            <w:tcBorders>
              <w:top w:val="single" w:sz="4" w:space="0" w:color="7F7F7F"/>
              <w:left w:val="single" w:sz="4" w:space="0" w:color="7F7F7F"/>
              <w:bottom w:val="nil"/>
              <w:right w:val="nil"/>
            </w:tcBorders>
            <w:vAlign w:val="center"/>
            <w:hideMark/>
          </w:tcPr>
          <w:p w14:paraId="0A02435F" w14:textId="77777777" w:rsidR="00B64CB5" w:rsidRPr="00B64CB5" w:rsidRDefault="00B64CB5" w:rsidP="00B64CB5">
            <w:pPr>
              <w:rPr>
                <w:rFonts w:ascii="Arial" w:hAnsi="Arial"/>
                <w:b/>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13DF49C3" w14:textId="77777777" w:rsidR="00B64CB5" w:rsidRPr="00B64CB5" w:rsidRDefault="00B64CB5" w:rsidP="00B64CB5">
            <w:pPr>
              <w:rPr>
                <w:b/>
                <w:i/>
                <w:iCs/>
                <w:color w:val="000000"/>
                <w:sz w:val="20"/>
                <w:szCs w:val="20"/>
                <w:lang w:val="en-GB"/>
              </w:rPr>
            </w:pPr>
            <w:r w:rsidRPr="00B64CB5">
              <w:rPr>
                <w:rFonts w:ascii="Arial" w:hAnsi="Arial"/>
                <w:sz w:val="20"/>
                <w:lang w:val="en-GB"/>
              </w:rPr>
              <w:t>Second Colloquium</w:t>
            </w:r>
          </w:p>
        </w:tc>
        <w:tc>
          <w:tcPr>
            <w:tcW w:w="1702" w:type="dxa"/>
            <w:tcBorders>
              <w:top w:val="single" w:sz="4" w:space="0" w:color="auto"/>
              <w:left w:val="single" w:sz="4" w:space="0" w:color="auto"/>
              <w:bottom w:val="single" w:sz="4" w:space="0" w:color="auto"/>
              <w:right w:val="single" w:sz="4" w:space="0" w:color="auto"/>
            </w:tcBorders>
            <w:hideMark/>
          </w:tcPr>
          <w:p w14:paraId="781D84CB" w14:textId="77777777" w:rsidR="00B64CB5" w:rsidRPr="00B64CB5" w:rsidRDefault="00B64CB5" w:rsidP="00B64CB5">
            <w:pPr>
              <w:jc w:val="center"/>
              <w:rPr>
                <w:color w:val="000000"/>
                <w:sz w:val="20"/>
                <w:szCs w:val="20"/>
                <w:lang w:val="en-GB"/>
              </w:rPr>
            </w:pPr>
            <w:r w:rsidRPr="00B64CB5">
              <w:rPr>
                <w:bCs/>
                <w:color w:val="000000"/>
                <w:sz w:val="20"/>
                <w:szCs w:val="20"/>
                <w:lang w:val="en-GB"/>
              </w:rPr>
              <w:t>14</w:t>
            </w:r>
          </w:p>
        </w:tc>
      </w:tr>
      <w:tr w:rsidR="00B64CB5" w:rsidRPr="00B64CB5" w14:paraId="5457F889" w14:textId="77777777" w:rsidTr="00B64CB5">
        <w:trPr>
          <w:trHeight w:hRule="exact" w:val="270"/>
        </w:trPr>
        <w:tc>
          <w:tcPr>
            <w:tcW w:w="1969" w:type="dxa"/>
            <w:tcBorders>
              <w:top w:val="nil"/>
              <w:left w:val="single" w:sz="4" w:space="0" w:color="7F7F7F"/>
              <w:bottom w:val="nil"/>
              <w:right w:val="single" w:sz="4" w:space="0" w:color="auto"/>
            </w:tcBorders>
            <w:shd w:val="clear" w:color="auto" w:fill="D9E2F3"/>
            <w:vAlign w:val="center"/>
          </w:tcPr>
          <w:p w14:paraId="018DDE33" w14:textId="77777777" w:rsidR="00B64CB5" w:rsidRPr="00B64CB5" w:rsidRDefault="00B64CB5" w:rsidP="00B64CB5">
            <w:pPr>
              <w:jc w:val="center"/>
              <w:rPr>
                <w:rFonts w:ascii="Arial" w:hAnsi="Arial"/>
                <w:color w:val="000000"/>
                <w:sz w:val="20"/>
                <w:szCs w:val="20"/>
                <w:lang w:val="en-GB"/>
              </w:rPr>
            </w:pPr>
          </w:p>
        </w:tc>
        <w:tc>
          <w:tcPr>
            <w:tcW w:w="5679" w:type="dxa"/>
            <w:gridSpan w:val="3"/>
            <w:tcBorders>
              <w:top w:val="single" w:sz="4" w:space="0" w:color="auto"/>
              <w:left w:val="single" w:sz="4" w:space="0" w:color="auto"/>
              <w:bottom w:val="single" w:sz="4" w:space="0" w:color="auto"/>
              <w:right w:val="single" w:sz="4" w:space="0" w:color="auto"/>
            </w:tcBorders>
            <w:hideMark/>
          </w:tcPr>
          <w:p w14:paraId="3A91EEA5" w14:textId="77777777" w:rsidR="00B64CB5" w:rsidRPr="00B64CB5" w:rsidRDefault="00B64CB5" w:rsidP="00B64CB5">
            <w:pPr>
              <w:rPr>
                <w:rFonts w:ascii="Arial" w:hAnsi="Arial"/>
                <w:iCs/>
                <w:color w:val="000000"/>
                <w:sz w:val="20"/>
                <w:szCs w:val="20"/>
                <w:lang w:val="en-GB"/>
              </w:rPr>
            </w:pPr>
            <w:r w:rsidRPr="00B64CB5">
              <w:rPr>
                <w:rFonts w:ascii="Arial" w:hAnsi="Arial"/>
                <w:bCs/>
                <w:iCs/>
                <w:color w:val="000000"/>
                <w:sz w:val="20"/>
                <w:szCs w:val="20"/>
                <w:lang w:val="en-GB"/>
              </w:rPr>
              <w:t>Final Test</w:t>
            </w:r>
          </w:p>
        </w:tc>
        <w:tc>
          <w:tcPr>
            <w:tcW w:w="1702" w:type="dxa"/>
            <w:tcBorders>
              <w:top w:val="single" w:sz="4" w:space="0" w:color="auto"/>
              <w:left w:val="single" w:sz="4" w:space="0" w:color="auto"/>
              <w:bottom w:val="single" w:sz="4" w:space="0" w:color="auto"/>
              <w:right w:val="single" w:sz="4" w:space="0" w:color="auto"/>
            </w:tcBorders>
            <w:hideMark/>
          </w:tcPr>
          <w:p w14:paraId="0B7CF88D" w14:textId="77777777" w:rsidR="00B64CB5" w:rsidRPr="00B64CB5" w:rsidRDefault="00B64CB5" w:rsidP="00B64CB5">
            <w:pPr>
              <w:jc w:val="center"/>
              <w:rPr>
                <w:color w:val="000000"/>
                <w:sz w:val="20"/>
                <w:szCs w:val="20"/>
                <w:lang w:val="en-GB"/>
              </w:rPr>
            </w:pPr>
            <w:r w:rsidRPr="00B64CB5">
              <w:rPr>
                <w:bCs/>
                <w:color w:val="000000"/>
                <w:sz w:val="20"/>
                <w:szCs w:val="20"/>
                <w:lang w:val="en-GB"/>
              </w:rPr>
              <w:t>15</w:t>
            </w:r>
          </w:p>
        </w:tc>
      </w:tr>
      <w:tr w:rsidR="00B64CB5" w:rsidRPr="00B64CB5" w14:paraId="6C882E21" w14:textId="77777777" w:rsidTr="00B64CB5">
        <w:tc>
          <w:tcPr>
            <w:tcW w:w="1969" w:type="dxa"/>
            <w:tcBorders>
              <w:top w:val="single" w:sz="4" w:space="0" w:color="7F7F7F"/>
              <w:left w:val="single" w:sz="4" w:space="0" w:color="7F7F7F"/>
              <w:bottom w:val="single" w:sz="4" w:space="0" w:color="7F7F7F"/>
              <w:right w:val="nil"/>
            </w:tcBorders>
            <w:shd w:val="clear" w:color="auto" w:fill="D9E2F3"/>
            <w:vAlign w:val="center"/>
            <w:hideMark/>
          </w:tcPr>
          <w:p w14:paraId="4DE68C44" w14:textId="77777777" w:rsidR="00B64CB5" w:rsidRPr="00B64CB5" w:rsidRDefault="00B64CB5" w:rsidP="00B64CB5">
            <w:pPr>
              <w:rPr>
                <w:rFonts w:ascii="Arial" w:hAnsi="Arial"/>
                <w:b/>
                <w:color w:val="000000"/>
                <w:sz w:val="20"/>
                <w:szCs w:val="20"/>
                <w:lang w:val="en-GB"/>
              </w:rPr>
            </w:pPr>
            <w:r w:rsidRPr="00B64CB5">
              <w:rPr>
                <w:rFonts w:ascii="Arial" w:hAnsi="Arial"/>
                <w:b/>
                <w:color w:val="000000"/>
                <w:sz w:val="20"/>
                <w:szCs w:val="20"/>
                <w:lang w:val="en-GB"/>
              </w:rPr>
              <w:t>Literature</w:t>
            </w:r>
          </w:p>
        </w:tc>
        <w:tc>
          <w:tcPr>
            <w:tcW w:w="7381" w:type="dxa"/>
            <w:gridSpan w:val="4"/>
            <w:tcBorders>
              <w:top w:val="single" w:sz="4" w:space="0" w:color="auto"/>
              <w:left w:val="nil"/>
              <w:bottom w:val="single" w:sz="4" w:space="0" w:color="7F7F7F"/>
              <w:right w:val="single" w:sz="4" w:space="0" w:color="7F7F7F"/>
            </w:tcBorders>
          </w:tcPr>
          <w:p w14:paraId="209FE725" w14:textId="77777777" w:rsidR="00B64CB5" w:rsidRPr="00B64CB5" w:rsidRDefault="00B64CB5" w:rsidP="00B64CB5">
            <w:pPr>
              <w:autoSpaceDE w:val="0"/>
              <w:autoSpaceDN w:val="0"/>
              <w:adjustRightInd w:val="0"/>
              <w:rPr>
                <w:rFonts w:ascii="Arial" w:hAnsi="Arial"/>
                <w:color w:val="000000"/>
                <w:sz w:val="20"/>
                <w:szCs w:val="20"/>
              </w:rPr>
            </w:pPr>
          </w:p>
          <w:p w14:paraId="31733322" w14:textId="77777777" w:rsidR="00B64CB5" w:rsidRPr="00B64CB5" w:rsidRDefault="00B64CB5" w:rsidP="00B64CB5">
            <w:pPr>
              <w:ind w:left="108"/>
              <w:rPr>
                <w:rFonts w:ascii="Arial" w:hAnsi="Arial"/>
                <w:sz w:val="20"/>
                <w:szCs w:val="20"/>
                <w:lang w:val="en-GB"/>
              </w:rPr>
            </w:pPr>
            <w:r w:rsidRPr="00B64CB5">
              <w:rPr>
                <w:rFonts w:ascii="Arial" w:hAnsi="Arial"/>
                <w:sz w:val="20"/>
                <w:szCs w:val="20"/>
                <w:lang w:val="en-GB"/>
              </w:rPr>
              <w:t xml:space="preserve">- L. </w:t>
            </w:r>
            <w:proofErr w:type="gramStart"/>
            <w:r w:rsidRPr="00B64CB5">
              <w:rPr>
                <w:rFonts w:ascii="Arial" w:hAnsi="Arial"/>
                <w:sz w:val="20"/>
                <w:szCs w:val="20"/>
                <w:lang w:val="en-GB"/>
              </w:rPr>
              <w:t>Istrefi .</w:t>
            </w:r>
            <w:proofErr w:type="gramEnd"/>
            <w:r w:rsidRPr="00B64CB5">
              <w:rPr>
                <w:rFonts w:ascii="Arial" w:hAnsi="Arial"/>
                <w:sz w:val="20"/>
                <w:szCs w:val="20"/>
                <w:lang w:val="en-GB"/>
              </w:rPr>
              <w:t xml:space="preserve"> </w:t>
            </w:r>
            <w:proofErr w:type="spellStart"/>
            <w:r w:rsidRPr="00B64CB5">
              <w:rPr>
                <w:rFonts w:ascii="Arial" w:hAnsi="Arial"/>
                <w:sz w:val="20"/>
                <w:szCs w:val="20"/>
                <w:lang w:val="en-GB"/>
              </w:rPr>
              <w:t>Fizika</w:t>
            </w:r>
            <w:proofErr w:type="spellEnd"/>
            <w:r w:rsidRPr="00B64CB5">
              <w:rPr>
                <w:rFonts w:ascii="Arial" w:hAnsi="Arial"/>
                <w:sz w:val="20"/>
                <w:szCs w:val="20"/>
                <w:lang w:val="en-GB"/>
              </w:rPr>
              <w:t xml:space="preserve">, </w:t>
            </w:r>
            <w:proofErr w:type="spellStart"/>
            <w:r w:rsidRPr="00B64CB5">
              <w:rPr>
                <w:rFonts w:ascii="Arial" w:hAnsi="Arial"/>
                <w:sz w:val="20"/>
                <w:szCs w:val="20"/>
                <w:lang w:val="en-GB"/>
              </w:rPr>
              <w:t>Tetovë</w:t>
            </w:r>
            <w:proofErr w:type="spellEnd"/>
            <w:r w:rsidRPr="00B64CB5">
              <w:rPr>
                <w:rFonts w:ascii="Arial" w:hAnsi="Arial"/>
                <w:sz w:val="20"/>
                <w:szCs w:val="20"/>
                <w:lang w:val="en-GB"/>
              </w:rPr>
              <w:t xml:space="preserve">, 2006 </w:t>
            </w:r>
          </w:p>
          <w:p w14:paraId="2B7D7E23" w14:textId="77777777" w:rsidR="00B64CB5" w:rsidRPr="00B64CB5" w:rsidRDefault="00B64CB5" w:rsidP="00B64CB5">
            <w:pPr>
              <w:ind w:left="108"/>
              <w:rPr>
                <w:rFonts w:ascii="Arial" w:hAnsi="Arial"/>
                <w:sz w:val="20"/>
                <w:szCs w:val="20"/>
                <w:lang w:val="en-GB"/>
              </w:rPr>
            </w:pPr>
            <w:r w:rsidRPr="00B64CB5">
              <w:rPr>
                <w:rFonts w:ascii="Arial" w:hAnsi="Arial"/>
                <w:sz w:val="20"/>
                <w:szCs w:val="20"/>
                <w:lang w:val="en-GB"/>
              </w:rPr>
              <w:t xml:space="preserve">- Q. Kamberi, </w:t>
            </w:r>
            <w:proofErr w:type="spellStart"/>
            <w:r w:rsidRPr="00B64CB5">
              <w:rPr>
                <w:rFonts w:ascii="Arial" w:hAnsi="Arial"/>
                <w:sz w:val="20"/>
                <w:szCs w:val="20"/>
                <w:lang w:val="en-GB"/>
              </w:rPr>
              <w:t>Fizika</w:t>
            </w:r>
            <w:proofErr w:type="spellEnd"/>
            <w:r w:rsidRPr="00B64CB5">
              <w:rPr>
                <w:rFonts w:ascii="Arial" w:hAnsi="Arial"/>
                <w:sz w:val="20"/>
                <w:szCs w:val="20"/>
                <w:lang w:val="en-GB"/>
              </w:rPr>
              <w:t xml:space="preserve"> e </w:t>
            </w:r>
            <w:proofErr w:type="spellStart"/>
            <w:r w:rsidRPr="00B64CB5">
              <w:rPr>
                <w:rFonts w:ascii="Arial" w:hAnsi="Arial"/>
                <w:sz w:val="20"/>
                <w:szCs w:val="20"/>
                <w:lang w:val="en-GB"/>
              </w:rPr>
              <w:t>përgjithshme</w:t>
            </w:r>
            <w:proofErr w:type="spellEnd"/>
            <w:r w:rsidRPr="00B64CB5">
              <w:rPr>
                <w:rFonts w:ascii="Arial" w:hAnsi="Arial"/>
                <w:sz w:val="20"/>
                <w:szCs w:val="20"/>
                <w:lang w:val="en-GB"/>
              </w:rPr>
              <w:t xml:space="preserve">, </w:t>
            </w:r>
            <w:proofErr w:type="spellStart"/>
            <w:r w:rsidRPr="00B64CB5">
              <w:rPr>
                <w:rFonts w:ascii="Arial" w:hAnsi="Arial"/>
                <w:sz w:val="20"/>
                <w:szCs w:val="20"/>
                <w:lang w:val="en-GB"/>
              </w:rPr>
              <w:t>Prishtinë</w:t>
            </w:r>
            <w:proofErr w:type="spellEnd"/>
            <w:r w:rsidRPr="00B64CB5">
              <w:rPr>
                <w:rFonts w:ascii="Arial" w:hAnsi="Arial"/>
                <w:sz w:val="20"/>
                <w:szCs w:val="20"/>
                <w:lang w:val="en-GB"/>
              </w:rPr>
              <w:t xml:space="preserve">, 1998 </w:t>
            </w:r>
          </w:p>
          <w:p w14:paraId="085CD5F1" w14:textId="77777777" w:rsidR="00B64CB5" w:rsidRPr="00B64CB5" w:rsidRDefault="00B64CB5" w:rsidP="00B64CB5">
            <w:pPr>
              <w:jc w:val="both"/>
              <w:rPr>
                <w:color w:val="000000"/>
                <w:sz w:val="17"/>
                <w:szCs w:val="17"/>
                <w:lang w:val="en-GB"/>
              </w:rPr>
            </w:pPr>
          </w:p>
        </w:tc>
      </w:tr>
      <w:tr w:rsidR="00B64CB5" w:rsidRPr="00B64CB5" w14:paraId="77E70C01" w14:textId="77777777" w:rsidTr="00B64CB5">
        <w:tc>
          <w:tcPr>
            <w:tcW w:w="1969" w:type="dxa"/>
            <w:tcBorders>
              <w:top w:val="single" w:sz="4" w:space="0" w:color="7F7F7F"/>
              <w:left w:val="single" w:sz="4" w:space="0" w:color="7F7F7F"/>
              <w:bottom w:val="single" w:sz="4" w:space="0" w:color="7F7F7F"/>
              <w:right w:val="nil"/>
            </w:tcBorders>
            <w:shd w:val="clear" w:color="auto" w:fill="D9E2F3"/>
            <w:vAlign w:val="center"/>
            <w:hideMark/>
          </w:tcPr>
          <w:p w14:paraId="3F5E8EF1" w14:textId="77777777" w:rsidR="00B64CB5" w:rsidRPr="00B64CB5" w:rsidRDefault="00B64CB5" w:rsidP="00B64CB5">
            <w:pPr>
              <w:rPr>
                <w:rFonts w:ascii="Arial" w:hAnsi="Arial"/>
                <w:b/>
                <w:color w:val="000000"/>
                <w:sz w:val="20"/>
                <w:szCs w:val="20"/>
                <w:lang w:val="en-GB"/>
              </w:rPr>
            </w:pPr>
            <w:r w:rsidRPr="00B64CB5">
              <w:rPr>
                <w:rFonts w:ascii="Arial" w:hAnsi="Arial"/>
                <w:b/>
                <w:color w:val="000000"/>
                <w:sz w:val="20"/>
                <w:szCs w:val="20"/>
                <w:lang w:val="en-GB"/>
              </w:rPr>
              <w:lastRenderedPageBreak/>
              <w:t xml:space="preserve">Contact </w:t>
            </w:r>
          </w:p>
        </w:tc>
        <w:tc>
          <w:tcPr>
            <w:tcW w:w="7381" w:type="dxa"/>
            <w:gridSpan w:val="4"/>
            <w:tcBorders>
              <w:top w:val="single" w:sz="4" w:space="0" w:color="7F7F7F"/>
              <w:left w:val="nil"/>
              <w:bottom w:val="single" w:sz="4" w:space="0" w:color="7F7F7F"/>
              <w:right w:val="single" w:sz="4" w:space="0" w:color="7F7F7F"/>
            </w:tcBorders>
            <w:vAlign w:val="center"/>
          </w:tcPr>
          <w:p w14:paraId="299E7D35" w14:textId="77777777" w:rsidR="00B64CB5" w:rsidRPr="00B64CB5" w:rsidRDefault="00B64CB5" w:rsidP="00B64CB5">
            <w:pPr>
              <w:jc w:val="center"/>
              <w:rPr>
                <w:rFonts w:ascii="Arial" w:hAnsi="Arial"/>
                <w:color w:val="000000"/>
                <w:sz w:val="20"/>
                <w:szCs w:val="20"/>
                <w:lang w:val="en-GB"/>
              </w:rPr>
            </w:pPr>
            <w:r w:rsidRPr="00B64CB5">
              <w:rPr>
                <w:rFonts w:ascii="Arial" w:hAnsi="Arial"/>
                <w:sz w:val="20"/>
                <w:szCs w:val="20"/>
                <w:lang w:val="en-GB"/>
              </w:rPr>
              <w:t xml:space="preserve">Isak </w:t>
            </w:r>
            <w:proofErr w:type="spellStart"/>
            <w:r w:rsidRPr="00B64CB5">
              <w:rPr>
                <w:rFonts w:ascii="Arial" w:hAnsi="Arial"/>
                <w:sz w:val="20"/>
                <w:szCs w:val="20"/>
                <w:lang w:val="en-GB"/>
              </w:rPr>
              <w:t>Aliji</w:t>
            </w:r>
            <w:proofErr w:type="spellEnd"/>
            <w:r w:rsidRPr="00B64CB5">
              <w:rPr>
                <w:rFonts w:ascii="Arial" w:hAnsi="Arial"/>
                <w:sz w:val="20"/>
                <w:szCs w:val="20"/>
                <w:lang w:val="en-GB"/>
              </w:rPr>
              <w:t xml:space="preserve">, </w:t>
            </w:r>
            <w:hyperlink r:id="rId5" w:history="1">
              <w:r w:rsidRPr="00B64CB5">
                <w:rPr>
                  <w:rFonts w:ascii="Arial" w:hAnsi="Arial"/>
                  <w:color w:val="0563C1"/>
                  <w:sz w:val="20"/>
                  <w:szCs w:val="20"/>
                  <w:u w:val="single"/>
                  <w:lang w:val="en-GB"/>
                </w:rPr>
                <w:t>isak.aliji@ubt-uni.net</w:t>
              </w:r>
            </w:hyperlink>
            <w:r w:rsidRPr="00B64CB5">
              <w:rPr>
                <w:rFonts w:ascii="Arial" w:hAnsi="Arial"/>
                <w:sz w:val="20"/>
                <w:szCs w:val="20"/>
                <w:lang w:val="en-GB"/>
              </w:rPr>
              <w:t xml:space="preserve"> </w:t>
            </w:r>
          </w:p>
          <w:p w14:paraId="403622EF" w14:textId="77777777" w:rsidR="00B64CB5" w:rsidRPr="00B64CB5" w:rsidRDefault="00B64CB5" w:rsidP="00B64CB5">
            <w:pPr>
              <w:jc w:val="center"/>
              <w:rPr>
                <w:rFonts w:ascii="Arial" w:hAnsi="Arial"/>
                <w:b/>
                <w:color w:val="000000"/>
                <w:sz w:val="20"/>
                <w:szCs w:val="20"/>
                <w:u w:val="single"/>
                <w:lang w:val="en-GB"/>
              </w:rPr>
            </w:pPr>
          </w:p>
        </w:tc>
      </w:tr>
    </w:tbl>
    <w:p w14:paraId="0F1665DC"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85B05"/>
    <w:multiLevelType w:val="hybridMultilevel"/>
    <w:tmpl w:val="1AC0B898"/>
    <w:lvl w:ilvl="0" w:tplc="BE2295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84245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7F"/>
    <w:rsid w:val="002F71EA"/>
    <w:rsid w:val="004D017F"/>
    <w:rsid w:val="00B64CB5"/>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1DFC3-7B75-4398-AE4C-BDF3A47C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39"/>
    <w:rsid w:val="00B64CB5"/>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ak.alij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2024-03-28T14:03:00Z</dcterms:created>
  <dcterms:modified xsi:type="dcterms:W3CDTF">2024-03-28T14:03:00Z</dcterms:modified>
</cp:coreProperties>
</file>