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32" w:type="dxa"/>
        <w:tblInd w:w="-107" w:type="dxa"/>
        <w:tblCellMar>
          <w:right w:w="61" w:type="dxa"/>
        </w:tblCellMar>
        <w:tblLook w:val="04A0" w:firstRow="1" w:lastRow="0" w:firstColumn="1" w:lastColumn="0" w:noHBand="0" w:noVBand="1"/>
      </w:tblPr>
      <w:tblGrid>
        <w:gridCol w:w="2225"/>
        <w:gridCol w:w="4760"/>
        <w:gridCol w:w="2747"/>
      </w:tblGrid>
      <w:tr w:rsidR="00AB507B" w14:paraId="76A213FC" w14:textId="77777777" w:rsidTr="00AB507B">
        <w:trPr>
          <w:trHeight w:val="404"/>
        </w:trPr>
        <w:tc>
          <w:tcPr>
            <w:tcW w:w="2225" w:type="dxa"/>
            <w:vMerge w:val="restart"/>
            <w:tcBorders>
              <w:top w:val="single" w:sz="4" w:space="0" w:color="7F7F7F"/>
              <w:left w:val="single" w:sz="4" w:space="0" w:color="7F7F7F"/>
              <w:bottom w:val="single" w:sz="4" w:space="0" w:color="7F7F7F"/>
              <w:right w:val="single" w:sz="4" w:space="0" w:color="7F7F7F"/>
            </w:tcBorders>
            <w:shd w:val="clear" w:color="auto" w:fill="D9E2F3"/>
            <w:vAlign w:val="center"/>
            <w:hideMark/>
          </w:tcPr>
          <w:p w14:paraId="7F54DCEA" w14:textId="77777777" w:rsidR="00AB507B" w:rsidRDefault="00AB507B">
            <w:pPr>
              <w:spacing w:after="0" w:line="240" w:lineRule="auto"/>
              <w:rPr>
                <w:rFonts w:ascii="Times New Roman" w:hAnsi="Times New Roman" w:cs="Times New Roman"/>
                <w:sz w:val="20"/>
                <w:szCs w:val="20"/>
              </w:rPr>
            </w:pPr>
            <w:r>
              <w:rPr>
                <w:rFonts w:ascii="Times New Roman" w:eastAsia="Arial" w:hAnsi="Times New Roman" w:cs="Times New Roman"/>
                <w:b/>
                <w:sz w:val="20"/>
                <w:szCs w:val="20"/>
              </w:rPr>
              <w:t xml:space="preserve">Subject </w:t>
            </w:r>
          </w:p>
          <w:p w14:paraId="75AC01DA" w14:textId="77777777" w:rsidR="00AB507B" w:rsidRDefault="00AB507B">
            <w:pPr>
              <w:spacing w:line="240" w:lineRule="auto"/>
              <w:rPr>
                <w:rFonts w:ascii="Times New Roman" w:hAnsi="Times New Roman" w:cs="Times New Roman"/>
                <w:sz w:val="20"/>
                <w:szCs w:val="20"/>
              </w:rPr>
            </w:pPr>
            <w:r>
              <w:rPr>
                <w:rFonts w:ascii="Times New Roman" w:eastAsia="Arial" w:hAnsi="Times New Roman" w:cs="Times New Roman"/>
                <w:b/>
                <w:sz w:val="20"/>
                <w:szCs w:val="20"/>
              </w:rPr>
              <w:t xml:space="preserve"> </w:t>
            </w:r>
          </w:p>
        </w:tc>
        <w:tc>
          <w:tcPr>
            <w:tcW w:w="7507" w:type="dxa"/>
            <w:gridSpan w:val="2"/>
            <w:tcBorders>
              <w:top w:val="single" w:sz="4" w:space="0" w:color="7F7F7F"/>
              <w:left w:val="single" w:sz="4" w:space="0" w:color="7F7F7F"/>
              <w:bottom w:val="single" w:sz="6" w:space="0" w:color="F2F2F2"/>
              <w:right w:val="single" w:sz="4" w:space="0" w:color="7F7F7F"/>
            </w:tcBorders>
            <w:hideMark/>
          </w:tcPr>
          <w:p w14:paraId="62D00A58" w14:textId="77777777" w:rsidR="00AB507B" w:rsidRDefault="00AB507B">
            <w:pPr>
              <w:spacing w:line="240" w:lineRule="auto"/>
              <w:ind w:left="12"/>
              <w:jc w:val="center"/>
              <w:rPr>
                <w:rFonts w:ascii="Times New Roman" w:hAnsi="Times New Roman" w:cs="Times New Roman"/>
                <w:sz w:val="20"/>
                <w:szCs w:val="20"/>
              </w:rPr>
            </w:pPr>
            <w:r>
              <w:rPr>
                <w:rFonts w:ascii="Times New Roman" w:eastAsia="Arial" w:hAnsi="Times New Roman" w:cs="Times New Roman"/>
                <w:sz w:val="20"/>
                <w:szCs w:val="20"/>
              </w:rPr>
              <w:t xml:space="preserve"> </w:t>
            </w:r>
          </w:p>
          <w:p w14:paraId="6229BF70" w14:textId="77777777" w:rsidR="00AB507B" w:rsidRDefault="00AB507B">
            <w:pPr>
              <w:spacing w:line="240" w:lineRule="auto"/>
              <w:ind w:right="34"/>
              <w:jc w:val="center"/>
              <w:rPr>
                <w:rFonts w:ascii="Times New Roman" w:hAnsi="Times New Roman" w:cs="Times New Roman"/>
                <w:sz w:val="20"/>
                <w:szCs w:val="20"/>
              </w:rPr>
            </w:pPr>
            <w:r>
              <w:rPr>
                <w:rFonts w:ascii="Times New Roman" w:eastAsia="Arial" w:hAnsi="Times New Roman" w:cs="Times New Roman"/>
                <w:b/>
                <w:sz w:val="20"/>
                <w:szCs w:val="20"/>
              </w:rPr>
              <w:t xml:space="preserve">PROCESSES OF FOOD PRESERVATION  </w:t>
            </w:r>
          </w:p>
        </w:tc>
      </w:tr>
      <w:tr w:rsidR="00AB507B" w14:paraId="34BCEB2C" w14:textId="77777777" w:rsidTr="00AB507B">
        <w:trPr>
          <w:trHeight w:val="279"/>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2E5A4C1" w14:textId="77777777" w:rsidR="00AB507B" w:rsidRDefault="00AB507B">
            <w:pPr>
              <w:spacing w:line="240" w:lineRule="auto"/>
              <w:rPr>
                <w:rFonts w:ascii="Times New Roman" w:hAnsi="Times New Roman" w:cs="Times New Roman"/>
                <w:sz w:val="20"/>
                <w:szCs w:val="20"/>
              </w:rPr>
            </w:pPr>
          </w:p>
        </w:tc>
        <w:tc>
          <w:tcPr>
            <w:tcW w:w="4760" w:type="dxa"/>
            <w:tcBorders>
              <w:top w:val="single" w:sz="6" w:space="0" w:color="F2F2F2"/>
              <w:left w:val="single" w:sz="4" w:space="0" w:color="7F7F7F"/>
              <w:bottom w:val="nil"/>
              <w:right w:val="nil"/>
            </w:tcBorders>
            <w:shd w:val="clear" w:color="auto" w:fill="F2F2F2"/>
            <w:hideMark/>
          </w:tcPr>
          <w:p w14:paraId="7EEE63D7" w14:textId="77777777" w:rsidR="00AB507B" w:rsidRDefault="00AB507B">
            <w:pPr>
              <w:tabs>
                <w:tab w:val="center" w:pos="1775"/>
                <w:tab w:val="right" w:pos="4823"/>
              </w:tabs>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eastAsia="Arial" w:hAnsi="Times New Roman" w:cs="Times New Roman"/>
                <w:b/>
                <w:sz w:val="20"/>
                <w:szCs w:val="20"/>
              </w:rPr>
              <w:t xml:space="preserve">Type </w:t>
            </w:r>
            <w:r>
              <w:rPr>
                <w:rFonts w:ascii="Times New Roman" w:eastAsia="Arial" w:hAnsi="Times New Roman" w:cs="Times New Roman"/>
                <w:b/>
                <w:sz w:val="20"/>
                <w:szCs w:val="20"/>
              </w:rPr>
              <w:tab/>
              <w:t xml:space="preserve">Semester </w:t>
            </w:r>
          </w:p>
        </w:tc>
        <w:tc>
          <w:tcPr>
            <w:tcW w:w="2747" w:type="dxa"/>
            <w:tcBorders>
              <w:top w:val="single" w:sz="6" w:space="0" w:color="F2F2F2"/>
              <w:left w:val="nil"/>
              <w:bottom w:val="nil"/>
              <w:right w:val="single" w:sz="4" w:space="0" w:color="7F7F7F"/>
            </w:tcBorders>
            <w:shd w:val="clear" w:color="auto" w:fill="F2F2F2"/>
            <w:hideMark/>
          </w:tcPr>
          <w:p w14:paraId="1A79263E" w14:textId="77777777" w:rsidR="00AB507B" w:rsidRDefault="00AB507B">
            <w:pPr>
              <w:tabs>
                <w:tab w:val="center" w:pos="711"/>
                <w:tab w:val="center" w:pos="2323"/>
              </w:tabs>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eastAsia="Arial" w:hAnsi="Times New Roman" w:cs="Times New Roman"/>
                <w:b/>
                <w:sz w:val="20"/>
                <w:szCs w:val="20"/>
              </w:rPr>
              <w:t xml:space="preserve">ECTS </w:t>
            </w:r>
            <w:r>
              <w:rPr>
                <w:rFonts w:ascii="Times New Roman" w:eastAsia="Arial" w:hAnsi="Times New Roman" w:cs="Times New Roman"/>
                <w:b/>
                <w:sz w:val="20"/>
                <w:szCs w:val="20"/>
              </w:rPr>
              <w:tab/>
              <w:t xml:space="preserve">Code </w:t>
            </w:r>
          </w:p>
        </w:tc>
      </w:tr>
      <w:tr w:rsidR="00AB507B" w14:paraId="5D3F8BF3" w14:textId="77777777" w:rsidTr="00AB507B">
        <w:trPr>
          <w:trHeight w:val="293"/>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4E96B7DF" w14:textId="77777777" w:rsidR="00AB507B" w:rsidRDefault="00AB507B">
            <w:pPr>
              <w:spacing w:line="240" w:lineRule="auto"/>
              <w:rPr>
                <w:rFonts w:ascii="Times New Roman" w:hAnsi="Times New Roman" w:cs="Times New Roman"/>
                <w:sz w:val="20"/>
                <w:szCs w:val="20"/>
              </w:rPr>
            </w:pPr>
          </w:p>
        </w:tc>
        <w:tc>
          <w:tcPr>
            <w:tcW w:w="7507" w:type="dxa"/>
            <w:gridSpan w:val="2"/>
            <w:tcBorders>
              <w:top w:val="nil"/>
              <w:left w:val="single" w:sz="4" w:space="0" w:color="7F7F7F"/>
              <w:bottom w:val="single" w:sz="4" w:space="0" w:color="7F7F7F"/>
              <w:right w:val="single" w:sz="4" w:space="0" w:color="7F7F7F"/>
            </w:tcBorders>
            <w:hideMark/>
          </w:tcPr>
          <w:p w14:paraId="0718CB65" w14:textId="77777777" w:rsidR="00AB507B" w:rsidRDefault="00AB507B">
            <w:pPr>
              <w:tabs>
                <w:tab w:val="center" w:pos="1775"/>
                <w:tab w:val="center" w:pos="2427"/>
                <w:tab w:val="center" w:pos="4217"/>
                <w:tab w:val="center" w:pos="5595"/>
                <w:tab w:val="center" w:pos="7206"/>
              </w:tabs>
              <w:spacing w:line="240" w:lineRule="auto"/>
              <w:rPr>
                <w:rFonts w:ascii="Times New Roman" w:eastAsia="Arial" w:hAnsi="Times New Roman" w:cs="Times New Roman"/>
                <w:sz w:val="20"/>
                <w:szCs w:val="20"/>
              </w:rPr>
            </w:pPr>
            <w:r>
              <w:rPr>
                <w:rFonts w:ascii="Times New Roman" w:hAnsi="Times New Roman" w:cs="Times New Roman"/>
                <w:sz w:val="20"/>
                <w:szCs w:val="20"/>
              </w:rPr>
              <w:tab/>
            </w:r>
            <w:r>
              <w:rPr>
                <w:rFonts w:ascii="Times New Roman" w:eastAsia="Arial" w:hAnsi="Times New Roman" w:cs="Times New Roman"/>
                <w:sz w:val="20"/>
                <w:szCs w:val="20"/>
              </w:rPr>
              <w:t>OBLIGATIVE (O)</w:t>
            </w:r>
            <w:r>
              <w:rPr>
                <w:rFonts w:ascii="Times New Roman" w:eastAsia="Arial" w:hAnsi="Times New Roman" w:cs="Times New Roman"/>
                <w:b/>
                <w:sz w:val="20"/>
                <w:szCs w:val="20"/>
                <w:vertAlign w:val="superscript"/>
              </w:rPr>
              <w:t xml:space="preserve"> </w:t>
            </w:r>
            <w:r>
              <w:rPr>
                <w:rFonts w:ascii="Times New Roman" w:eastAsia="Arial" w:hAnsi="Times New Roman" w:cs="Times New Roman"/>
                <w:b/>
                <w:sz w:val="20"/>
                <w:szCs w:val="20"/>
                <w:vertAlign w:val="superscript"/>
              </w:rPr>
              <w:tab/>
            </w:r>
            <w:r>
              <w:rPr>
                <w:rFonts w:ascii="Times New Roman" w:eastAsia="Arial" w:hAnsi="Times New Roman" w:cs="Times New Roman"/>
                <w:sz w:val="20"/>
                <w:szCs w:val="20"/>
              </w:rPr>
              <w:t xml:space="preserve"> 4</w:t>
            </w:r>
            <w:r>
              <w:rPr>
                <w:rFonts w:ascii="Times New Roman" w:eastAsia="Arial" w:hAnsi="Times New Roman" w:cs="Times New Roman"/>
                <w:sz w:val="20"/>
                <w:szCs w:val="20"/>
              </w:rPr>
              <w:tab/>
              <w:t xml:space="preserve">5 </w:t>
            </w:r>
            <w:r>
              <w:rPr>
                <w:rFonts w:ascii="Times New Roman" w:eastAsia="Arial" w:hAnsi="Times New Roman" w:cs="Times New Roman"/>
                <w:sz w:val="20"/>
                <w:szCs w:val="20"/>
              </w:rPr>
              <w:tab/>
            </w:r>
            <w:r>
              <w:rPr>
                <w:rFonts w:ascii="Times New Roman" w:hAnsi="Times New Roman" w:cs="Times New Roman"/>
                <w:color w:val="000000"/>
                <w:sz w:val="20"/>
                <w:szCs w:val="20"/>
              </w:rPr>
              <w:t>130PFC256</w:t>
            </w:r>
            <w:r>
              <w:rPr>
                <w:rFonts w:ascii="Times New Roman" w:eastAsia="Arial" w:hAnsi="Times New Roman" w:cs="Times New Roman"/>
                <w:sz w:val="20"/>
                <w:szCs w:val="20"/>
              </w:rPr>
              <w:tab/>
              <w:t xml:space="preserve"> </w:t>
            </w:r>
          </w:p>
        </w:tc>
      </w:tr>
      <w:tr w:rsidR="00AB507B" w14:paraId="69D9E96A" w14:textId="77777777" w:rsidTr="00AB507B">
        <w:trPr>
          <w:trHeight w:val="264"/>
        </w:trPr>
        <w:tc>
          <w:tcPr>
            <w:tcW w:w="2225" w:type="dxa"/>
            <w:tcBorders>
              <w:top w:val="single" w:sz="4" w:space="0" w:color="7F7F7F"/>
              <w:left w:val="single" w:sz="4" w:space="0" w:color="7F7F7F"/>
              <w:bottom w:val="nil"/>
              <w:right w:val="nil"/>
            </w:tcBorders>
            <w:shd w:val="clear" w:color="auto" w:fill="D9E2F3"/>
            <w:hideMark/>
          </w:tcPr>
          <w:p w14:paraId="69E8D433" w14:textId="77777777" w:rsidR="00AB507B" w:rsidRDefault="00AB507B">
            <w:pPr>
              <w:spacing w:line="240" w:lineRule="auto"/>
              <w:rPr>
                <w:rFonts w:ascii="Times New Roman" w:hAnsi="Times New Roman" w:cs="Times New Roman"/>
                <w:sz w:val="20"/>
                <w:szCs w:val="20"/>
              </w:rPr>
            </w:pPr>
            <w:r>
              <w:rPr>
                <w:rFonts w:ascii="Times New Roman" w:eastAsia="Arial" w:hAnsi="Times New Roman" w:cs="Times New Roman"/>
                <w:b/>
                <w:sz w:val="20"/>
                <w:szCs w:val="20"/>
              </w:rPr>
              <w:t xml:space="preserve">Course Lecturer </w:t>
            </w:r>
          </w:p>
        </w:tc>
        <w:tc>
          <w:tcPr>
            <w:tcW w:w="7507" w:type="dxa"/>
            <w:gridSpan w:val="2"/>
            <w:tcBorders>
              <w:top w:val="single" w:sz="4" w:space="0" w:color="7F7F7F"/>
              <w:left w:val="nil"/>
              <w:bottom w:val="nil"/>
              <w:right w:val="single" w:sz="4" w:space="0" w:color="7F7F7F"/>
            </w:tcBorders>
            <w:hideMark/>
          </w:tcPr>
          <w:p w14:paraId="24218A16" w14:textId="77777777" w:rsidR="00AB507B" w:rsidRDefault="00AB507B">
            <w:pPr>
              <w:spacing w:line="240" w:lineRule="auto"/>
              <w:ind w:left="1667"/>
              <w:rPr>
                <w:rFonts w:ascii="Times New Roman" w:hAnsi="Times New Roman" w:cs="Times New Roman"/>
                <w:sz w:val="20"/>
                <w:szCs w:val="20"/>
              </w:rPr>
            </w:pPr>
            <w:r>
              <w:rPr>
                <w:rFonts w:ascii="Times New Roman" w:eastAsia="Arial" w:hAnsi="Times New Roman" w:cs="Times New Roman"/>
                <w:sz w:val="20"/>
                <w:szCs w:val="20"/>
              </w:rPr>
              <w:t xml:space="preserve"> </w:t>
            </w:r>
          </w:p>
          <w:p w14:paraId="35BB3480" w14:textId="77777777" w:rsidR="00AB507B" w:rsidRDefault="00AB507B">
            <w:pPr>
              <w:spacing w:line="240" w:lineRule="auto"/>
              <w:ind w:left="1"/>
              <w:rPr>
                <w:rFonts w:ascii="Times New Roman" w:hAnsi="Times New Roman" w:cs="Times New Roman"/>
                <w:sz w:val="20"/>
                <w:szCs w:val="20"/>
              </w:rPr>
            </w:pPr>
            <w:r>
              <w:rPr>
                <w:rFonts w:ascii="Times New Roman" w:eastAsia="Arial" w:hAnsi="Times New Roman" w:cs="Times New Roman"/>
                <w:sz w:val="20"/>
                <w:szCs w:val="20"/>
              </w:rPr>
              <w:t xml:space="preserve">Ilmije Vllasaku, Asst. Prof. </w:t>
            </w:r>
          </w:p>
        </w:tc>
      </w:tr>
      <w:tr w:rsidR="00AB507B" w14:paraId="18397433" w14:textId="77777777" w:rsidTr="00AB507B">
        <w:trPr>
          <w:trHeight w:val="519"/>
        </w:trPr>
        <w:tc>
          <w:tcPr>
            <w:tcW w:w="2225" w:type="dxa"/>
            <w:tcBorders>
              <w:top w:val="nil"/>
              <w:left w:val="single" w:sz="4" w:space="0" w:color="7F7F7F"/>
              <w:bottom w:val="single" w:sz="4" w:space="0" w:color="7F7F7F"/>
              <w:right w:val="nil"/>
            </w:tcBorders>
            <w:shd w:val="clear" w:color="auto" w:fill="D9E2F3"/>
            <w:hideMark/>
          </w:tcPr>
          <w:p w14:paraId="67DC7C52" w14:textId="77777777" w:rsidR="00AB507B" w:rsidRDefault="00AB507B">
            <w:pPr>
              <w:spacing w:after="36" w:line="240" w:lineRule="auto"/>
              <w:rPr>
                <w:rFonts w:ascii="Times New Roman" w:hAnsi="Times New Roman" w:cs="Times New Roman"/>
                <w:sz w:val="20"/>
                <w:szCs w:val="20"/>
              </w:rPr>
            </w:pPr>
            <w:r>
              <w:rPr>
                <w:rFonts w:ascii="Times New Roman" w:eastAsia="Arial" w:hAnsi="Times New Roman" w:cs="Times New Roman"/>
                <w:b/>
                <w:sz w:val="20"/>
                <w:szCs w:val="20"/>
              </w:rPr>
              <w:t xml:space="preserve">Course Assistant </w:t>
            </w:r>
          </w:p>
          <w:p w14:paraId="109A3673" w14:textId="77777777" w:rsidR="00AB507B" w:rsidRDefault="00AB507B">
            <w:pPr>
              <w:spacing w:line="240" w:lineRule="auto"/>
              <w:rPr>
                <w:rFonts w:ascii="Times New Roman" w:hAnsi="Times New Roman" w:cs="Times New Roman"/>
                <w:sz w:val="20"/>
                <w:szCs w:val="20"/>
              </w:rPr>
            </w:pPr>
            <w:r>
              <w:rPr>
                <w:rFonts w:ascii="Times New Roman" w:eastAsia="Arial" w:hAnsi="Times New Roman" w:cs="Times New Roman"/>
                <w:b/>
                <w:sz w:val="20"/>
                <w:szCs w:val="20"/>
              </w:rPr>
              <w:t xml:space="preserve">Course Tutor </w:t>
            </w:r>
          </w:p>
        </w:tc>
        <w:tc>
          <w:tcPr>
            <w:tcW w:w="7507" w:type="dxa"/>
            <w:gridSpan w:val="2"/>
            <w:tcBorders>
              <w:top w:val="nil"/>
              <w:left w:val="nil"/>
              <w:bottom w:val="single" w:sz="4" w:space="0" w:color="7F7F7F"/>
              <w:right w:val="single" w:sz="4" w:space="0" w:color="7F7F7F"/>
            </w:tcBorders>
            <w:hideMark/>
          </w:tcPr>
          <w:p w14:paraId="07279965" w14:textId="77777777" w:rsidR="00AB507B" w:rsidRDefault="00AB507B">
            <w:pPr>
              <w:spacing w:after="36" w:line="240" w:lineRule="auto"/>
              <w:ind w:left="1"/>
              <w:rPr>
                <w:rFonts w:ascii="Times New Roman" w:hAnsi="Times New Roman" w:cs="Times New Roman"/>
                <w:sz w:val="20"/>
                <w:szCs w:val="20"/>
              </w:rPr>
            </w:pPr>
            <w:r>
              <w:rPr>
                <w:rFonts w:ascii="Times New Roman" w:eastAsia="Arial" w:hAnsi="Times New Roman" w:cs="Times New Roman"/>
                <w:sz w:val="20"/>
                <w:szCs w:val="20"/>
              </w:rPr>
              <w:t xml:space="preserve">Sami Gashi, Asst. Prof. </w:t>
            </w:r>
          </w:p>
          <w:p w14:paraId="15347356" w14:textId="77777777" w:rsidR="00AB507B" w:rsidRDefault="00AB507B">
            <w:pPr>
              <w:spacing w:line="240" w:lineRule="auto"/>
              <w:ind w:left="1"/>
              <w:rPr>
                <w:rFonts w:ascii="Times New Roman" w:hAnsi="Times New Roman" w:cs="Times New Roman"/>
                <w:sz w:val="20"/>
                <w:szCs w:val="20"/>
              </w:rPr>
            </w:pPr>
            <w:r>
              <w:rPr>
                <w:rFonts w:ascii="Times New Roman" w:eastAsia="Arial" w:hAnsi="Times New Roman" w:cs="Times New Roman"/>
                <w:sz w:val="20"/>
                <w:szCs w:val="20"/>
              </w:rPr>
              <w:t xml:space="preserve"> </w:t>
            </w:r>
          </w:p>
        </w:tc>
      </w:tr>
      <w:tr w:rsidR="00AB507B" w14:paraId="1C7A8A0B" w14:textId="77777777" w:rsidTr="00AB507B">
        <w:trPr>
          <w:trHeight w:val="1423"/>
        </w:trPr>
        <w:tc>
          <w:tcPr>
            <w:tcW w:w="2225" w:type="dxa"/>
            <w:tcBorders>
              <w:top w:val="single" w:sz="4" w:space="0" w:color="7F7F7F"/>
              <w:left w:val="single" w:sz="4" w:space="0" w:color="7F7F7F"/>
              <w:bottom w:val="single" w:sz="4" w:space="0" w:color="7F7F7F"/>
              <w:right w:val="nil"/>
            </w:tcBorders>
            <w:shd w:val="clear" w:color="auto" w:fill="D9E2F3"/>
            <w:vAlign w:val="center"/>
            <w:hideMark/>
          </w:tcPr>
          <w:p w14:paraId="6F2B86B7" w14:textId="77777777" w:rsidR="00AB507B" w:rsidRDefault="00AB507B">
            <w:pPr>
              <w:spacing w:line="240" w:lineRule="auto"/>
              <w:rPr>
                <w:rFonts w:ascii="Times New Roman" w:hAnsi="Times New Roman" w:cs="Times New Roman"/>
                <w:sz w:val="20"/>
                <w:szCs w:val="20"/>
              </w:rPr>
            </w:pPr>
            <w:r>
              <w:rPr>
                <w:rFonts w:ascii="Times New Roman" w:eastAsia="Arial" w:hAnsi="Times New Roman" w:cs="Times New Roman"/>
                <w:b/>
                <w:sz w:val="20"/>
                <w:szCs w:val="20"/>
              </w:rPr>
              <w:t xml:space="preserve">Aims and Objectives </w:t>
            </w:r>
          </w:p>
        </w:tc>
        <w:tc>
          <w:tcPr>
            <w:tcW w:w="7507" w:type="dxa"/>
            <w:gridSpan w:val="2"/>
            <w:tcBorders>
              <w:top w:val="single" w:sz="4" w:space="0" w:color="7F7F7F"/>
              <w:left w:val="nil"/>
              <w:bottom w:val="single" w:sz="4" w:space="0" w:color="7F7F7F"/>
              <w:right w:val="single" w:sz="4" w:space="0" w:color="7F7F7F"/>
            </w:tcBorders>
            <w:hideMark/>
          </w:tcPr>
          <w:p w14:paraId="73DC118A" w14:textId="77777777" w:rsidR="00AB507B" w:rsidRDefault="00AB507B">
            <w:pPr>
              <w:spacing w:line="240" w:lineRule="auto"/>
              <w:ind w:left="1"/>
              <w:rPr>
                <w:rFonts w:ascii="Times New Roman" w:hAnsi="Times New Roman" w:cs="Times New Roman"/>
                <w:sz w:val="20"/>
                <w:szCs w:val="20"/>
              </w:rPr>
            </w:pPr>
            <w:r>
              <w:rPr>
                <w:rFonts w:ascii="Times New Roman" w:eastAsia="Arial" w:hAnsi="Times New Roman" w:cs="Times New Roman"/>
                <w:sz w:val="20"/>
                <w:szCs w:val="20"/>
              </w:rPr>
              <w:t xml:space="preserve"> </w:t>
            </w:r>
          </w:p>
          <w:p w14:paraId="5C99CD19" w14:textId="77777777" w:rsidR="00AB507B" w:rsidRDefault="00AB507B">
            <w:pPr>
              <w:spacing w:after="2" w:line="237" w:lineRule="auto"/>
              <w:ind w:left="1" w:right="46"/>
              <w:rPr>
                <w:rFonts w:ascii="Times New Roman" w:hAnsi="Times New Roman" w:cs="Times New Roman"/>
                <w:sz w:val="20"/>
                <w:szCs w:val="20"/>
              </w:rPr>
            </w:pPr>
            <w:r>
              <w:rPr>
                <w:rFonts w:ascii="Times New Roman" w:eastAsia="Arial" w:hAnsi="Times New Roman" w:cs="Times New Roman"/>
                <w:sz w:val="20"/>
                <w:szCs w:val="20"/>
              </w:rPr>
              <w:t xml:space="preserve">Knowing and applying the theoretical knowledge in practice for the principles breakdown, food conservation methods, ways of conservation with thermal treatment, food conservation with cooling methods, methods of conservation with drying, conservation of foods with concentration or reduction of water activity conservation of food by chemical methods, conservation of biological methods. </w:t>
            </w:r>
          </w:p>
          <w:p w14:paraId="135E1C90" w14:textId="77777777" w:rsidR="00AB507B" w:rsidRDefault="00AB507B">
            <w:pPr>
              <w:spacing w:line="240" w:lineRule="auto"/>
              <w:ind w:left="1"/>
              <w:rPr>
                <w:rFonts w:ascii="Times New Roman" w:hAnsi="Times New Roman" w:cs="Times New Roman"/>
                <w:sz w:val="20"/>
                <w:szCs w:val="20"/>
              </w:rPr>
            </w:pPr>
            <w:r>
              <w:rPr>
                <w:rFonts w:ascii="Times New Roman" w:eastAsia="Arial" w:hAnsi="Times New Roman" w:cs="Times New Roman"/>
                <w:sz w:val="20"/>
                <w:szCs w:val="20"/>
              </w:rPr>
              <w:t xml:space="preserve"> </w:t>
            </w:r>
          </w:p>
        </w:tc>
      </w:tr>
      <w:tr w:rsidR="00AB507B" w14:paraId="23C0A06C" w14:textId="77777777" w:rsidTr="00AB507B">
        <w:trPr>
          <w:trHeight w:val="1557"/>
        </w:trPr>
        <w:tc>
          <w:tcPr>
            <w:tcW w:w="2225" w:type="dxa"/>
            <w:tcBorders>
              <w:top w:val="single" w:sz="4" w:space="0" w:color="7F7F7F"/>
              <w:left w:val="single" w:sz="4" w:space="0" w:color="7F7F7F"/>
              <w:bottom w:val="single" w:sz="4" w:space="0" w:color="7F7F7F"/>
              <w:right w:val="nil"/>
            </w:tcBorders>
            <w:shd w:val="clear" w:color="auto" w:fill="D9E2F3"/>
            <w:vAlign w:val="center"/>
            <w:hideMark/>
          </w:tcPr>
          <w:p w14:paraId="240E97A6" w14:textId="77777777" w:rsidR="00AB507B" w:rsidRDefault="00AB507B">
            <w:pPr>
              <w:spacing w:line="240" w:lineRule="auto"/>
              <w:rPr>
                <w:rFonts w:ascii="Times New Roman" w:hAnsi="Times New Roman" w:cs="Times New Roman"/>
                <w:sz w:val="20"/>
                <w:szCs w:val="20"/>
              </w:rPr>
            </w:pPr>
            <w:r>
              <w:rPr>
                <w:rFonts w:ascii="Times New Roman" w:eastAsia="Arial" w:hAnsi="Times New Roman" w:cs="Times New Roman"/>
                <w:b/>
                <w:sz w:val="20"/>
                <w:szCs w:val="20"/>
              </w:rPr>
              <w:t xml:space="preserve">Learning Outcomes </w:t>
            </w:r>
          </w:p>
        </w:tc>
        <w:tc>
          <w:tcPr>
            <w:tcW w:w="7507" w:type="dxa"/>
            <w:gridSpan w:val="2"/>
            <w:tcBorders>
              <w:top w:val="single" w:sz="4" w:space="0" w:color="7F7F7F"/>
              <w:left w:val="nil"/>
              <w:bottom w:val="single" w:sz="4" w:space="0" w:color="7F7F7F"/>
              <w:right w:val="single" w:sz="4" w:space="0" w:color="7F7F7F"/>
            </w:tcBorders>
            <w:hideMark/>
          </w:tcPr>
          <w:p w14:paraId="5EDC7200" w14:textId="77777777" w:rsidR="00AB507B" w:rsidRDefault="00AB507B">
            <w:pPr>
              <w:spacing w:line="240" w:lineRule="auto"/>
              <w:ind w:left="1"/>
              <w:rPr>
                <w:rFonts w:ascii="Times New Roman" w:hAnsi="Times New Roman" w:cs="Times New Roman"/>
                <w:sz w:val="20"/>
                <w:szCs w:val="20"/>
              </w:rPr>
            </w:pPr>
            <w:r>
              <w:rPr>
                <w:rFonts w:ascii="Times New Roman" w:eastAsia="Georgia" w:hAnsi="Times New Roman" w:cs="Times New Roman"/>
                <w:sz w:val="20"/>
                <w:szCs w:val="20"/>
              </w:rPr>
              <w:t xml:space="preserve"> </w:t>
            </w:r>
          </w:p>
          <w:p w14:paraId="4A0E5AC4" w14:textId="77777777" w:rsidR="00AB507B" w:rsidRDefault="00AB507B">
            <w:pPr>
              <w:spacing w:line="240" w:lineRule="auto"/>
              <w:ind w:left="1"/>
              <w:rPr>
                <w:rFonts w:ascii="Times New Roman" w:hAnsi="Times New Roman" w:cs="Times New Roman"/>
                <w:sz w:val="20"/>
                <w:szCs w:val="20"/>
              </w:rPr>
            </w:pPr>
            <w:r>
              <w:rPr>
                <w:rFonts w:ascii="Times New Roman" w:eastAsia="Arial" w:hAnsi="Times New Roman" w:cs="Times New Roman"/>
                <w:sz w:val="20"/>
                <w:szCs w:val="20"/>
              </w:rPr>
              <w:t xml:space="preserve">During this module the student will be recognized and trained after completing the course </w:t>
            </w:r>
          </w:p>
          <w:p w14:paraId="23BCF935" w14:textId="77777777" w:rsidR="00AB507B" w:rsidRDefault="00AB507B" w:rsidP="00E433D8">
            <w:pPr>
              <w:numPr>
                <w:ilvl w:val="0"/>
                <w:numId w:val="1"/>
              </w:numPr>
              <w:spacing w:line="240"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Spoilage of food (causes of physical, chemical, microbiological); </w:t>
            </w:r>
          </w:p>
          <w:p w14:paraId="23B11E3A" w14:textId="77777777" w:rsidR="00AB507B" w:rsidRDefault="00AB507B" w:rsidP="00E433D8">
            <w:pPr>
              <w:numPr>
                <w:ilvl w:val="0"/>
                <w:numId w:val="1"/>
              </w:numPr>
              <w:spacing w:line="240"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Principles and methods of conservation of food products; </w:t>
            </w:r>
          </w:p>
          <w:p w14:paraId="5CE164D8" w14:textId="77777777" w:rsidR="00AB507B" w:rsidRDefault="00AB507B" w:rsidP="00E433D8">
            <w:pPr>
              <w:numPr>
                <w:ilvl w:val="0"/>
                <w:numId w:val="1"/>
              </w:numPr>
              <w:spacing w:after="2" w:line="237"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Methods of conservation with thermal treatment, cooling, drying, controlled and modified atmosphere; - Will be trained as for the theoretical and the practical part with experiments; </w:t>
            </w:r>
          </w:p>
          <w:p w14:paraId="4DE6A123" w14:textId="77777777" w:rsidR="00AB507B" w:rsidRDefault="00AB507B" w:rsidP="00E433D8">
            <w:pPr>
              <w:numPr>
                <w:ilvl w:val="0"/>
                <w:numId w:val="1"/>
              </w:numPr>
              <w:spacing w:line="240"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Determine optimal conditions and optimal methods of conservation of foods. </w:t>
            </w:r>
          </w:p>
        </w:tc>
      </w:tr>
      <w:tr w:rsidR="00AB507B" w14:paraId="480A84C6" w14:textId="77777777" w:rsidTr="00AB507B">
        <w:trPr>
          <w:trHeight w:val="282"/>
        </w:trPr>
        <w:tc>
          <w:tcPr>
            <w:tcW w:w="2225" w:type="dxa"/>
            <w:vMerge w:val="restart"/>
            <w:tcBorders>
              <w:top w:val="single" w:sz="4" w:space="0" w:color="7F7F7F"/>
              <w:left w:val="single" w:sz="4" w:space="0" w:color="7F7F7F"/>
              <w:bottom w:val="single" w:sz="4" w:space="0" w:color="7F7F7F"/>
              <w:right w:val="nil"/>
            </w:tcBorders>
            <w:shd w:val="clear" w:color="auto" w:fill="D9E2F3"/>
            <w:vAlign w:val="center"/>
            <w:hideMark/>
          </w:tcPr>
          <w:p w14:paraId="2FD70782" w14:textId="77777777" w:rsidR="00AB507B" w:rsidRDefault="00AB507B">
            <w:pPr>
              <w:spacing w:line="240" w:lineRule="auto"/>
              <w:rPr>
                <w:rFonts w:ascii="Times New Roman" w:hAnsi="Times New Roman" w:cs="Times New Roman"/>
                <w:sz w:val="20"/>
                <w:szCs w:val="20"/>
              </w:rPr>
            </w:pPr>
            <w:r>
              <w:rPr>
                <w:rFonts w:ascii="Times New Roman" w:eastAsia="Arial" w:hAnsi="Times New Roman" w:cs="Times New Roman"/>
                <w:b/>
                <w:sz w:val="20"/>
                <w:szCs w:val="20"/>
              </w:rPr>
              <w:t xml:space="preserve">Course Content </w:t>
            </w:r>
          </w:p>
        </w:tc>
        <w:tc>
          <w:tcPr>
            <w:tcW w:w="7507" w:type="dxa"/>
            <w:gridSpan w:val="2"/>
            <w:tcBorders>
              <w:top w:val="single" w:sz="4" w:space="0" w:color="7F7F7F"/>
              <w:left w:val="nil"/>
              <w:bottom w:val="nil"/>
              <w:right w:val="single" w:sz="4" w:space="0" w:color="7F7F7F"/>
            </w:tcBorders>
            <w:shd w:val="clear" w:color="auto" w:fill="F2F2F2"/>
            <w:hideMark/>
          </w:tcPr>
          <w:p w14:paraId="6747C983" w14:textId="77777777" w:rsidR="00AB507B" w:rsidRDefault="00AB507B">
            <w:pPr>
              <w:tabs>
                <w:tab w:val="center" w:pos="7207"/>
              </w:tabs>
              <w:spacing w:line="240" w:lineRule="auto"/>
              <w:rPr>
                <w:rFonts w:ascii="Times New Roman" w:hAnsi="Times New Roman" w:cs="Times New Roman"/>
                <w:sz w:val="20"/>
                <w:szCs w:val="20"/>
              </w:rPr>
            </w:pPr>
            <w:r>
              <w:rPr>
                <w:rFonts w:ascii="Times New Roman" w:eastAsia="Arial" w:hAnsi="Times New Roman" w:cs="Times New Roman"/>
                <w:b/>
                <w:sz w:val="20"/>
                <w:szCs w:val="20"/>
              </w:rPr>
              <w:t xml:space="preserve">Course Plan </w:t>
            </w:r>
            <w:r>
              <w:rPr>
                <w:rFonts w:ascii="Times New Roman" w:eastAsia="Arial" w:hAnsi="Times New Roman" w:cs="Times New Roman"/>
                <w:b/>
                <w:sz w:val="20"/>
                <w:szCs w:val="20"/>
              </w:rPr>
              <w:tab/>
              <w:t xml:space="preserve">Week </w:t>
            </w:r>
          </w:p>
        </w:tc>
      </w:tr>
      <w:tr w:rsidR="00AB507B" w14:paraId="7C0E93D1" w14:textId="77777777" w:rsidTr="00AB507B">
        <w:trPr>
          <w:trHeight w:val="4327"/>
        </w:trPr>
        <w:tc>
          <w:tcPr>
            <w:tcW w:w="0" w:type="auto"/>
            <w:vMerge/>
            <w:tcBorders>
              <w:top w:val="single" w:sz="4" w:space="0" w:color="7F7F7F"/>
              <w:left w:val="single" w:sz="4" w:space="0" w:color="7F7F7F"/>
              <w:bottom w:val="single" w:sz="4" w:space="0" w:color="7F7F7F"/>
              <w:right w:val="nil"/>
            </w:tcBorders>
            <w:vAlign w:val="center"/>
            <w:hideMark/>
          </w:tcPr>
          <w:p w14:paraId="56948621" w14:textId="77777777" w:rsidR="00AB507B" w:rsidRDefault="00AB507B">
            <w:pPr>
              <w:spacing w:line="240" w:lineRule="auto"/>
              <w:rPr>
                <w:rFonts w:ascii="Times New Roman" w:hAnsi="Times New Roman" w:cs="Times New Roman"/>
                <w:sz w:val="20"/>
                <w:szCs w:val="20"/>
              </w:rPr>
            </w:pPr>
          </w:p>
        </w:tc>
        <w:tc>
          <w:tcPr>
            <w:tcW w:w="7507" w:type="dxa"/>
            <w:gridSpan w:val="2"/>
            <w:tcBorders>
              <w:top w:val="nil"/>
              <w:left w:val="nil"/>
              <w:bottom w:val="single" w:sz="4" w:space="0" w:color="7F7F7F"/>
              <w:right w:val="single" w:sz="4" w:space="0" w:color="7F7F7F"/>
            </w:tcBorders>
            <w:hideMark/>
          </w:tcPr>
          <w:p w14:paraId="1AEA96E7"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Introduction </w:t>
            </w:r>
            <w:r>
              <w:rPr>
                <w:rFonts w:ascii="Times New Roman" w:eastAsia="Arial" w:hAnsi="Times New Roman" w:cs="Times New Roman"/>
                <w:sz w:val="20"/>
                <w:szCs w:val="20"/>
              </w:rPr>
              <w:tab/>
              <w:t xml:space="preserve">1 </w:t>
            </w:r>
          </w:p>
          <w:p w14:paraId="34ABD983"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Food spoilage </w:t>
            </w:r>
            <w:r>
              <w:rPr>
                <w:rFonts w:ascii="Times New Roman" w:eastAsia="Arial" w:hAnsi="Times New Roman" w:cs="Times New Roman"/>
                <w:sz w:val="20"/>
                <w:szCs w:val="20"/>
              </w:rPr>
              <w:tab/>
              <w:t xml:space="preserve">2 </w:t>
            </w:r>
          </w:p>
          <w:p w14:paraId="3FC435E8"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Food spoilage </w:t>
            </w:r>
            <w:r>
              <w:rPr>
                <w:rFonts w:ascii="Times New Roman" w:eastAsia="Arial" w:hAnsi="Times New Roman" w:cs="Times New Roman"/>
                <w:sz w:val="20"/>
                <w:szCs w:val="20"/>
              </w:rPr>
              <w:tab/>
              <w:t xml:space="preserve">3 </w:t>
            </w:r>
          </w:p>
          <w:p w14:paraId="6554CB6A"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Food preservation methods </w:t>
            </w:r>
            <w:r>
              <w:rPr>
                <w:rFonts w:ascii="Times New Roman" w:eastAsia="Arial" w:hAnsi="Times New Roman" w:cs="Times New Roman"/>
                <w:sz w:val="20"/>
                <w:szCs w:val="20"/>
              </w:rPr>
              <w:tab/>
              <w:t xml:space="preserve">4 </w:t>
            </w:r>
          </w:p>
          <w:p w14:paraId="010C7BF3"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Preservation with thermal treatment </w:t>
            </w:r>
            <w:r>
              <w:rPr>
                <w:rFonts w:ascii="Times New Roman" w:eastAsia="Arial" w:hAnsi="Times New Roman" w:cs="Times New Roman"/>
                <w:sz w:val="20"/>
                <w:szCs w:val="20"/>
              </w:rPr>
              <w:tab/>
              <w:t xml:space="preserve">5 </w:t>
            </w:r>
          </w:p>
          <w:p w14:paraId="56FBD5F8"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Cooling preservation </w:t>
            </w:r>
            <w:r>
              <w:rPr>
                <w:rFonts w:ascii="Times New Roman" w:eastAsia="Arial" w:hAnsi="Times New Roman" w:cs="Times New Roman"/>
                <w:sz w:val="20"/>
                <w:szCs w:val="20"/>
              </w:rPr>
              <w:tab/>
              <w:t xml:space="preserve">6 </w:t>
            </w:r>
          </w:p>
          <w:p w14:paraId="164C69E2"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Pre Exam 1 </w:t>
            </w:r>
            <w:r>
              <w:rPr>
                <w:rFonts w:ascii="Times New Roman" w:eastAsia="Arial" w:hAnsi="Times New Roman" w:cs="Times New Roman"/>
                <w:sz w:val="20"/>
                <w:szCs w:val="20"/>
              </w:rPr>
              <w:tab/>
              <w:t xml:space="preserve">7 </w:t>
            </w:r>
          </w:p>
          <w:p w14:paraId="0C86B96E"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Drying preservation </w:t>
            </w:r>
            <w:r>
              <w:rPr>
                <w:rFonts w:ascii="Times New Roman" w:eastAsia="Arial" w:hAnsi="Times New Roman" w:cs="Times New Roman"/>
                <w:sz w:val="20"/>
                <w:szCs w:val="20"/>
              </w:rPr>
              <w:tab/>
              <w:t xml:space="preserve">8 </w:t>
            </w:r>
          </w:p>
          <w:p w14:paraId="27845886" w14:textId="77777777" w:rsidR="00AB507B" w:rsidRDefault="00AB507B">
            <w:pPr>
              <w:tabs>
                <w:tab w:val="center" w:pos="7208"/>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Preservation by Concentration </w:t>
            </w:r>
            <w:r>
              <w:rPr>
                <w:rFonts w:ascii="Times New Roman" w:eastAsia="Arial" w:hAnsi="Times New Roman" w:cs="Times New Roman"/>
                <w:sz w:val="20"/>
                <w:szCs w:val="20"/>
              </w:rPr>
              <w:tab/>
              <w:t xml:space="preserve">9 </w:t>
            </w:r>
          </w:p>
          <w:p w14:paraId="1B44E2ED" w14:textId="77777777" w:rsidR="00AB507B" w:rsidRDefault="00AB507B">
            <w:pPr>
              <w:tabs>
                <w:tab w:val="center" w:pos="7207"/>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Preservation with controlled and modified atmosphere </w:t>
            </w:r>
            <w:r>
              <w:rPr>
                <w:rFonts w:ascii="Times New Roman" w:eastAsia="Arial" w:hAnsi="Times New Roman" w:cs="Times New Roman"/>
                <w:sz w:val="20"/>
                <w:szCs w:val="20"/>
              </w:rPr>
              <w:tab/>
              <w:t xml:space="preserve">10 </w:t>
            </w:r>
          </w:p>
          <w:p w14:paraId="3CC25432" w14:textId="77777777" w:rsidR="00AB507B" w:rsidRDefault="00AB507B">
            <w:pPr>
              <w:tabs>
                <w:tab w:val="center" w:pos="7207"/>
              </w:tabs>
              <w:spacing w:after="83" w:line="240" w:lineRule="auto"/>
              <w:rPr>
                <w:rFonts w:ascii="Times New Roman" w:hAnsi="Times New Roman" w:cs="Times New Roman"/>
                <w:sz w:val="20"/>
                <w:szCs w:val="20"/>
              </w:rPr>
            </w:pPr>
            <w:r>
              <w:rPr>
                <w:rFonts w:ascii="Times New Roman" w:eastAsia="Arial" w:hAnsi="Times New Roman" w:cs="Times New Roman"/>
                <w:sz w:val="20"/>
                <w:szCs w:val="20"/>
              </w:rPr>
              <w:t xml:space="preserve">Preservation by chemical methods  </w:t>
            </w:r>
            <w:r>
              <w:rPr>
                <w:rFonts w:ascii="Times New Roman" w:eastAsia="Arial" w:hAnsi="Times New Roman" w:cs="Times New Roman"/>
                <w:sz w:val="20"/>
                <w:szCs w:val="20"/>
              </w:rPr>
              <w:tab/>
              <w:t xml:space="preserve">11 </w:t>
            </w:r>
          </w:p>
          <w:p w14:paraId="0624E18D" w14:textId="77777777" w:rsidR="00AB507B" w:rsidRDefault="00AB507B">
            <w:pPr>
              <w:tabs>
                <w:tab w:val="center" w:pos="7207"/>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Preservation by biological reservation  (fermentation) </w:t>
            </w:r>
            <w:r>
              <w:rPr>
                <w:rFonts w:ascii="Times New Roman" w:eastAsia="Arial" w:hAnsi="Times New Roman" w:cs="Times New Roman"/>
                <w:sz w:val="20"/>
                <w:szCs w:val="20"/>
              </w:rPr>
              <w:tab/>
              <w:t xml:space="preserve">12 </w:t>
            </w:r>
          </w:p>
          <w:p w14:paraId="4FED9A77" w14:textId="77777777" w:rsidR="00AB507B" w:rsidRDefault="00AB507B">
            <w:pPr>
              <w:tabs>
                <w:tab w:val="center" w:pos="7207"/>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Preservation by Radiation  </w:t>
            </w:r>
            <w:r>
              <w:rPr>
                <w:rFonts w:ascii="Times New Roman" w:eastAsia="Arial" w:hAnsi="Times New Roman" w:cs="Times New Roman"/>
                <w:sz w:val="20"/>
                <w:szCs w:val="20"/>
              </w:rPr>
              <w:tab/>
              <w:t xml:space="preserve">13 </w:t>
            </w:r>
          </w:p>
          <w:p w14:paraId="694BA291" w14:textId="77777777" w:rsidR="00AB507B" w:rsidRDefault="00AB507B">
            <w:pPr>
              <w:tabs>
                <w:tab w:val="center" w:pos="7207"/>
              </w:tabs>
              <w:spacing w:after="82" w:line="240" w:lineRule="auto"/>
              <w:rPr>
                <w:rFonts w:ascii="Times New Roman" w:hAnsi="Times New Roman" w:cs="Times New Roman"/>
                <w:sz w:val="20"/>
                <w:szCs w:val="20"/>
              </w:rPr>
            </w:pPr>
            <w:r>
              <w:rPr>
                <w:rFonts w:ascii="Times New Roman" w:eastAsia="Arial" w:hAnsi="Times New Roman" w:cs="Times New Roman"/>
                <w:sz w:val="20"/>
                <w:szCs w:val="20"/>
              </w:rPr>
              <w:t xml:space="preserve">Pre Exam 2 </w:t>
            </w:r>
            <w:r>
              <w:rPr>
                <w:rFonts w:ascii="Times New Roman" w:eastAsia="Arial" w:hAnsi="Times New Roman" w:cs="Times New Roman"/>
                <w:sz w:val="20"/>
                <w:szCs w:val="20"/>
              </w:rPr>
              <w:tab/>
              <w:t xml:space="preserve">14 </w:t>
            </w:r>
          </w:p>
          <w:p w14:paraId="15A87EA1" w14:textId="77777777" w:rsidR="00AB507B" w:rsidRDefault="00AB507B">
            <w:pPr>
              <w:tabs>
                <w:tab w:val="center" w:pos="7207"/>
              </w:tabs>
              <w:spacing w:line="240" w:lineRule="auto"/>
              <w:rPr>
                <w:rFonts w:ascii="Times New Roman" w:hAnsi="Times New Roman" w:cs="Times New Roman"/>
                <w:sz w:val="20"/>
                <w:szCs w:val="20"/>
              </w:rPr>
            </w:pPr>
            <w:r>
              <w:rPr>
                <w:rFonts w:ascii="Times New Roman" w:eastAsia="Arial" w:hAnsi="Times New Roman" w:cs="Times New Roman"/>
                <w:sz w:val="20"/>
                <w:szCs w:val="20"/>
              </w:rPr>
              <w:t xml:space="preserve">Final Exam </w:t>
            </w:r>
            <w:r>
              <w:rPr>
                <w:rFonts w:ascii="Times New Roman" w:eastAsia="Arial" w:hAnsi="Times New Roman" w:cs="Times New Roman"/>
                <w:sz w:val="20"/>
                <w:szCs w:val="20"/>
              </w:rPr>
              <w:tab/>
              <w:t xml:space="preserve">15 </w:t>
            </w:r>
          </w:p>
        </w:tc>
      </w:tr>
      <w:tr w:rsidR="00AB507B" w14:paraId="31B6F550" w14:textId="77777777" w:rsidTr="00AB507B">
        <w:trPr>
          <w:trHeight w:val="2943"/>
        </w:trPr>
        <w:tc>
          <w:tcPr>
            <w:tcW w:w="2225" w:type="dxa"/>
            <w:tcBorders>
              <w:top w:val="single" w:sz="4" w:space="0" w:color="7F7F7F"/>
              <w:left w:val="single" w:sz="4" w:space="0" w:color="7F7F7F"/>
              <w:bottom w:val="single" w:sz="4" w:space="0" w:color="7F7F7F"/>
              <w:right w:val="nil"/>
            </w:tcBorders>
            <w:shd w:val="clear" w:color="auto" w:fill="D9E2F3"/>
            <w:vAlign w:val="center"/>
            <w:hideMark/>
          </w:tcPr>
          <w:p w14:paraId="5649B502" w14:textId="77777777" w:rsidR="00AB507B" w:rsidRDefault="00AB507B">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lastRenderedPageBreak/>
              <w:t xml:space="preserve">Literature/References </w:t>
            </w:r>
          </w:p>
        </w:tc>
        <w:tc>
          <w:tcPr>
            <w:tcW w:w="7507" w:type="dxa"/>
            <w:gridSpan w:val="2"/>
            <w:tcBorders>
              <w:top w:val="single" w:sz="4" w:space="0" w:color="7F7F7F"/>
              <w:left w:val="nil"/>
              <w:bottom w:val="single" w:sz="4" w:space="0" w:color="7F7F7F"/>
              <w:right w:val="single" w:sz="4" w:space="0" w:color="7F7F7F"/>
            </w:tcBorders>
            <w:hideMark/>
          </w:tcPr>
          <w:p w14:paraId="64B1DFC5" w14:textId="77777777" w:rsidR="00AB507B" w:rsidRDefault="00AB507B">
            <w:pPr>
              <w:spacing w:line="240" w:lineRule="auto"/>
              <w:ind w:left="108"/>
              <w:rPr>
                <w:rFonts w:ascii="Times New Roman" w:hAnsi="Times New Roman" w:cs="Times New Roman"/>
                <w:sz w:val="20"/>
                <w:szCs w:val="20"/>
              </w:rPr>
            </w:pPr>
            <w:r>
              <w:rPr>
                <w:rFonts w:ascii="Times New Roman" w:eastAsia="Arial" w:hAnsi="Times New Roman" w:cs="Times New Roman"/>
                <w:sz w:val="20"/>
                <w:szCs w:val="20"/>
              </w:rPr>
              <w:t xml:space="preserve">  </w:t>
            </w:r>
          </w:p>
          <w:p w14:paraId="16E284CD" w14:textId="77777777" w:rsidR="00AB507B" w:rsidRDefault="00AB507B">
            <w:pPr>
              <w:spacing w:line="240" w:lineRule="auto"/>
              <w:ind w:left="107"/>
              <w:jc w:val="center"/>
              <w:rPr>
                <w:rFonts w:ascii="Times New Roman" w:hAnsi="Times New Roman" w:cs="Times New Roman"/>
                <w:sz w:val="20"/>
                <w:szCs w:val="20"/>
              </w:rPr>
            </w:pPr>
            <w:r>
              <w:rPr>
                <w:rFonts w:ascii="Times New Roman" w:eastAsia="Arial" w:hAnsi="Times New Roman" w:cs="Times New Roman"/>
                <w:sz w:val="20"/>
                <w:szCs w:val="20"/>
              </w:rPr>
              <w:t xml:space="preserve"> </w:t>
            </w:r>
          </w:p>
          <w:p w14:paraId="0B0D6619" w14:textId="77777777" w:rsidR="00AB507B" w:rsidRDefault="00AB507B" w:rsidP="00E433D8">
            <w:pPr>
              <w:numPr>
                <w:ilvl w:val="0"/>
                <w:numId w:val="2"/>
              </w:numPr>
              <w:spacing w:after="18" w:line="240"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Internal Script; </w:t>
            </w:r>
          </w:p>
          <w:p w14:paraId="1C127459" w14:textId="77777777" w:rsidR="00AB507B" w:rsidRDefault="00AB507B" w:rsidP="00E433D8">
            <w:pPr>
              <w:numPr>
                <w:ilvl w:val="0"/>
                <w:numId w:val="2"/>
              </w:numPr>
              <w:spacing w:after="26" w:line="244"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Mujić, I., Alibabić, V., Tehnološki procesi konzerviranja hrane, Univerzitetska knjiga, Bihać, 2005; </w:t>
            </w:r>
          </w:p>
          <w:p w14:paraId="0B0634B4" w14:textId="77777777" w:rsidR="00AB507B" w:rsidRDefault="00AB507B" w:rsidP="00E433D8">
            <w:pPr>
              <w:numPr>
                <w:ilvl w:val="0"/>
                <w:numId w:val="2"/>
              </w:numPr>
              <w:spacing w:line="244"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Juhas, E., Metode konzervisanja prehrambenih proizvoda (skripta), Tehnološki fakultet, Novi Sad, 1987; </w:t>
            </w:r>
          </w:p>
          <w:p w14:paraId="0820A3FA" w14:textId="77777777" w:rsidR="00AB507B" w:rsidRDefault="00AB507B" w:rsidP="00E433D8">
            <w:pPr>
              <w:numPr>
                <w:ilvl w:val="0"/>
                <w:numId w:val="2"/>
              </w:numPr>
              <w:spacing w:after="17" w:line="240"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Zoran Herceg. Procesi konzerviranje hrane. Zagreb. 2009; </w:t>
            </w:r>
          </w:p>
          <w:p w14:paraId="673F6557" w14:textId="77777777" w:rsidR="00AB507B" w:rsidRDefault="00AB507B" w:rsidP="00E433D8">
            <w:pPr>
              <w:numPr>
                <w:ilvl w:val="0"/>
                <w:numId w:val="2"/>
              </w:numPr>
              <w:spacing w:after="5" w:line="240"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Lovrić, T., Piližota, V., Konzerviranje i prerada voća i povrća, Globus, Zagreb,1994; </w:t>
            </w:r>
          </w:p>
          <w:p w14:paraId="061FAB4D" w14:textId="77777777" w:rsidR="00AB507B" w:rsidRDefault="00AB507B" w:rsidP="00E433D8">
            <w:pPr>
              <w:numPr>
                <w:ilvl w:val="0"/>
                <w:numId w:val="2"/>
              </w:numPr>
              <w:spacing w:line="244"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Heldman, Dennis R. 2011. “Food Preservation Process Design”. Elsevier Applied Science Publishers. San Diego, CA.353 PP; </w:t>
            </w:r>
          </w:p>
          <w:p w14:paraId="07FB63A5" w14:textId="77777777" w:rsidR="00AB507B" w:rsidRDefault="00AB507B" w:rsidP="00E433D8">
            <w:pPr>
              <w:numPr>
                <w:ilvl w:val="0"/>
                <w:numId w:val="2"/>
              </w:numPr>
              <w:spacing w:after="2" w:line="237" w:lineRule="auto"/>
              <w:ind w:hanging="360"/>
              <w:rPr>
                <w:rFonts w:ascii="Times New Roman" w:hAnsi="Times New Roman" w:cs="Times New Roman"/>
                <w:sz w:val="20"/>
                <w:szCs w:val="20"/>
              </w:rPr>
            </w:pPr>
            <w:r>
              <w:rPr>
                <w:rFonts w:ascii="Times New Roman" w:eastAsia="Arial" w:hAnsi="Times New Roman" w:cs="Times New Roman"/>
                <w:sz w:val="20"/>
                <w:szCs w:val="20"/>
              </w:rPr>
              <w:t xml:space="preserve">Vega-Mercado, </w:t>
            </w:r>
            <w:r>
              <w:rPr>
                <w:rFonts w:ascii="Times New Roman" w:eastAsia="Arial" w:hAnsi="Times New Roman" w:cs="Times New Roman"/>
                <w:b/>
                <w:sz w:val="20"/>
                <w:szCs w:val="20"/>
              </w:rPr>
              <w:t xml:space="preserve">H. </w:t>
            </w:r>
            <w:r>
              <w:rPr>
                <w:rFonts w:ascii="Times New Roman" w:eastAsia="Arial" w:hAnsi="Times New Roman" w:cs="Times New Roman"/>
                <w:sz w:val="20"/>
                <w:szCs w:val="20"/>
              </w:rPr>
              <w:t xml:space="preserve">Gongora-Nieto, M. M., Barbosa-Canovas, B. V., Swanson, B. </w:t>
            </w:r>
            <w:r>
              <w:rPr>
                <w:rFonts w:ascii="Times New Roman" w:eastAsia="Arial" w:hAnsi="Times New Roman" w:cs="Times New Roman"/>
                <w:b/>
                <w:sz w:val="20"/>
                <w:szCs w:val="20"/>
              </w:rPr>
              <w:t xml:space="preserve">G. </w:t>
            </w:r>
            <w:r>
              <w:rPr>
                <w:rFonts w:ascii="Times New Roman" w:eastAsia="Arial" w:hAnsi="Times New Roman" w:cs="Times New Roman"/>
                <w:sz w:val="20"/>
                <w:szCs w:val="20"/>
              </w:rPr>
              <w:t xml:space="preserve">(1999) Non-thermal preser vation of liquid foods using pulsed electric fields. U: Rahman, M. S. </w:t>
            </w:r>
          </w:p>
          <w:p w14:paraId="522A6D08" w14:textId="77777777" w:rsidR="00AB507B" w:rsidRDefault="00AB507B">
            <w:pPr>
              <w:spacing w:line="240" w:lineRule="auto"/>
              <w:ind w:left="828"/>
              <w:rPr>
                <w:rFonts w:ascii="Times New Roman" w:hAnsi="Times New Roman" w:cs="Times New Roman"/>
                <w:sz w:val="20"/>
                <w:szCs w:val="20"/>
              </w:rPr>
            </w:pPr>
            <w:r>
              <w:rPr>
                <w:rFonts w:ascii="Times New Roman" w:eastAsia="Arial" w:hAnsi="Times New Roman" w:cs="Times New Roman"/>
                <w:sz w:val="20"/>
                <w:szCs w:val="20"/>
              </w:rPr>
              <w:t xml:space="preserve">(ur.) Handbook oj Food Preservation, Marcel Dekker, New York, 487-520. </w:t>
            </w:r>
          </w:p>
          <w:p w14:paraId="40A5BFAC" w14:textId="77777777" w:rsidR="00AB507B" w:rsidRDefault="00AB507B">
            <w:pPr>
              <w:spacing w:line="240" w:lineRule="auto"/>
              <w:ind w:left="107"/>
              <w:jc w:val="center"/>
              <w:rPr>
                <w:rFonts w:ascii="Times New Roman" w:hAnsi="Times New Roman" w:cs="Times New Roman"/>
                <w:sz w:val="20"/>
                <w:szCs w:val="20"/>
              </w:rPr>
            </w:pPr>
            <w:r>
              <w:rPr>
                <w:rFonts w:ascii="Times New Roman" w:eastAsia="Arial" w:hAnsi="Times New Roman" w:cs="Times New Roman"/>
                <w:sz w:val="20"/>
                <w:szCs w:val="20"/>
              </w:rPr>
              <w:t xml:space="preserve"> </w:t>
            </w:r>
          </w:p>
        </w:tc>
      </w:tr>
      <w:tr w:rsidR="00AB507B" w14:paraId="02038E4F" w14:textId="77777777" w:rsidTr="00AB507B">
        <w:trPr>
          <w:trHeight w:val="521"/>
        </w:trPr>
        <w:tc>
          <w:tcPr>
            <w:tcW w:w="2225" w:type="dxa"/>
            <w:tcBorders>
              <w:top w:val="single" w:sz="4" w:space="0" w:color="7F7F7F"/>
              <w:left w:val="single" w:sz="4" w:space="0" w:color="7F7F7F"/>
              <w:bottom w:val="single" w:sz="4" w:space="0" w:color="7F7F7F"/>
              <w:right w:val="nil"/>
            </w:tcBorders>
            <w:shd w:val="clear" w:color="auto" w:fill="D9E2F3"/>
            <w:vAlign w:val="center"/>
            <w:hideMark/>
          </w:tcPr>
          <w:p w14:paraId="52EDD102" w14:textId="77777777" w:rsidR="00AB507B" w:rsidRDefault="00AB507B">
            <w:pPr>
              <w:spacing w:line="240" w:lineRule="auto"/>
              <w:ind w:left="107"/>
              <w:rPr>
                <w:rFonts w:ascii="Times New Roman" w:hAnsi="Times New Roman" w:cs="Times New Roman"/>
                <w:sz w:val="20"/>
                <w:szCs w:val="20"/>
              </w:rPr>
            </w:pPr>
            <w:r>
              <w:rPr>
                <w:rFonts w:ascii="Times New Roman" w:eastAsia="Arial" w:hAnsi="Times New Roman" w:cs="Times New Roman"/>
                <w:b/>
                <w:sz w:val="20"/>
                <w:szCs w:val="20"/>
              </w:rPr>
              <w:t xml:space="preserve">Contact </w:t>
            </w:r>
          </w:p>
        </w:tc>
        <w:tc>
          <w:tcPr>
            <w:tcW w:w="7507" w:type="dxa"/>
            <w:gridSpan w:val="2"/>
            <w:tcBorders>
              <w:top w:val="single" w:sz="4" w:space="0" w:color="7F7F7F"/>
              <w:left w:val="nil"/>
              <w:bottom w:val="single" w:sz="4" w:space="0" w:color="7F7F7F"/>
              <w:right w:val="single" w:sz="4" w:space="0" w:color="7F7F7F"/>
            </w:tcBorders>
            <w:hideMark/>
          </w:tcPr>
          <w:p w14:paraId="0878167E" w14:textId="77777777" w:rsidR="00AB507B" w:rsidRDefault="00AB507B">
            <w:pPr>
              <w:spacing w:line="240" w:lineRule="auto"/>
              <w:ind w:left="2274" w:right="2164"/>
              <w:jc w:val="center"/>
              <w:rPr>
                <w:rFonts w:ascii="Times New Roman" w:hAnsi="Times New Roman" w:cs="Times New Roman"/>
                <w:sz w:val="20"/>
                <w:szCs w:val="20"/>
              </w:rPr>
            </w:pPr>
            <w:r>
              <w:rPr>
                <w:rFonts w:ascii="Times New Roman" w:eastAsia="Arial" w:hAnsi="Times New Roman" w:cs="Times New Roman"/>
                <w:sz w:val="20"/>
                <w:szCs w:val="20"/>
                <w:u w:val="single" w:color="0563C1"/>
              </w:rPr>
              <w:t>Ilmije.vllasaku@ubt-uni.net</w:t>
            </w:r>
            <w:r>
              <w:rPr>
                <w:rFonts w:ascii="Times New Roman" w:eastAsia="Arial" w:hAnsi="Times New Roman" w:cs="Times New Roman"/>
                <w:sz w:val="20"/>
                <w:szCs w:val="20"/>
              </w:rPr>
              <w:t xml:space="preserve"> 00389(0)71366142 </w:t>
            </w:r>
          </w:p>
        </w:tc>
      </w:tr>
    </w:tbl>
    <w:p w14:paraId="7240B8FD"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F1328"/>
    <w:multiLevelType w:val="hybridMultilevel"/>
    <w:tmpl w:val="4432BCE4"/>
    <w:lvl w:ilvl="0" w:tplc="FD0A04BA">
      <w:start w:val="1"/>
      <w:numFmt w:val="decimal"/>
      <w:lvlText w:val="%1."/>
      <w:lvlJc w:val="left"/>
      <w:pPr>
        <w:ind w:left="82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1" w:tplc="90627664">
      <w:start w:val="1"/>
      <w:numFmt w:val="lowerLetter"/>
      <w:lvlText w:val="%2"/>
      <w:lvlJc w:val="left"/>
      <w:pPr>
        <w:ind w:left="154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2" w:tplc="7272E5F6">
      <w:start w:val="1"/>
      <w:numFmt w:val="lowerRoman"/>
      <w:lvlText w:val="%3"/>
      <w:lvlJc w:val="left"/>
      <w:pPr>
        <w:ind w:left="226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3" w:tplc="A906B746">
      <w:start w:val="1"/>
      <w:numFmt w:val="decimal"/>
      <w:lvlText w:val="%4"/>
      <w:lvlJc w:val="left"/>
      <w:pPr>
        <w:ind w:left="298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4" w:tplc="7A4AC98E">
      <w:start w:val="1"/>
      <w:numFmt w:val="lowerLetter"/>
      <w:lvlText w:val="%5"/>
      <w:lvlJc w:val="left"/>
      <w:pPr>
        <w:ind w:left="370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5" w:tplc="E6B07D64">
      <w:start w:val="1"/>
      <w:numFmt w:val="lowerRoman"/>
      <w:lvlText w:val="%6"/>
      <w:lvlJc w:val="left"/>
      <w:pPr>
        <w:ind w:left="442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6" w:tplc="FA60F2AA">
      <w:start w:val="1"/>
      <w:numFmt w:val="decimal"/>
      <w:lvlText w:val="%7"/>
      <w:lvlJc w:val="left"/>
      <w:pPr>
        <w:ind w:left="514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7" w:tplc="0FF45FBA">
      <w:start w:val="1"/>
      <w:numFmt w:val="lowerLetter"/>
      <w:lvlText w:val="%8"/>
      <w:lvlJc w:val="left"/>
      <w:pPr>
        <w:ind w:left="586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lvl w:ilvl="8" w:tplc="EE143D4E">
      <w:start w:val="1"/>
      <w:numFmt w:val="lowerRoman"/>
      <w:lvlText w:val="%9"/>
      <w:lvlJc w:val="left"/>
      <w:pPr>
        <w:ind w:left="6588" w:firstLine="0"/>
      </w:pPr>
      <w:rPr>
        <w:rFonts w:ascii="Arial" w:eastAsia="Arial" w:hAnsi="Arial" w:cs="Arial"/>
        <w:b w:val="0"/>
        <w:i w:val="0"/>
        <w:strike w:val="0"/>
        <w:dstrike w:val="0"/>
        <w:color w:val="595959"/>
        <w:sz w:val="17"/>
        <w:szCs w:val="17"/>
        <w:u w:val="none" w:color="000000"/>
        <w:effect w:val="none"/>
        <w:bdr w:val="none" w:sz="0" w:space="0" w:color="auto" w:frame="1"/>
        <w:vertAlign w:val="baseline"/>
      </w:rPr>
    </w:lvl>
  </w:abstractNum>
  <w:abstractNum w:abstractNumId="1" w15:restartNumberingAfterBreak="0">
    <w:nsid w:val="1AA27EA9"/>
    <w:multiLevelType w:val="hybridMultilevel"/>
    <w:tmpl w:val="D2523CB0"/>
    <w:lvl w:ilvl="0" w:tplc="7CD43F80">
      <w:start w:val="1"/>
      <w:numFmt w:val="bullet"/>
      <w:lvlText w:val="-"/>
      <w:lvlJc w:val="left"/>
      <w:pPr>
        <w:ind w:left="1"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lvl w:ilvl="1" w:tplc="96BA0C78">
      <w:start w:val="1"/>
      <w:numFmt w:val="bullet"/>
      <w:lvlText w:val="o"/>
      <w:lvlJc w:val="left"/>
      <w:pPr>
        <w:ind w:left="1188"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lvl w:ilvl="2" w:tplc="D1F4390C">
      <w:start w:val="1"/>
      <w:numFmt w:val="bullet"/>
      <w:lvlText w:val="▪"/>
      <w:lvlJc w:val="left"/>
      <w:pPr>
        <w:ind w:left="1908"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lvl w:ilvl="3" w:tplc="14E61FE6">
      <w:start w:val="1"/>
      <w:numFmt w:val="bullet"/>
      <w:lvlText w:val="•"/>
      <w:lvlJc w:val="left"/>
      <w:pPr>
        <w:ind w:left="2628"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lvl w:ilvl="4" w:tplc="40B6141C">
      <w:start w:val="1"/>
      <w:numFmt w:val="bullet"/>
      <w:lvlText w:val="o"/>
      <w:lvlJc w:val="left"/>
      <w:pPr>
        <w:ind w:left="3348"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lvl w:ilvl="5" w:tplc="D19AAFEE">
      <w:start w:val="1"/>
      <w:numFmt w:val="bullet"/>
      <w:lvlText w:val="▪"/>
      <w:lvlJc w:val="left"/>
      <w:pPr>
        <w:ind w:left="4068"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lvl w:ilvl="6" w:tplc="BD6C8B0E">
      <w:start w:val="1"/>
      <w:numFmt w:val="bullet"/>
      <w:lvlText w:val="•"/>
      <w:lvlJc w:val="left"/>
      <w:pPr>
        <w:ind w:left="4788"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lvl w:ilvl="7" w:tplc="112033EE">
      <w:start w:val="1"/>
      <w:numFmt w:val="bullet"/>
      <w:lvlText w:val="o"/>
      <w:lvlJc w:val="left"/>
      <w:pPr>
        <w:ind w:left="5508"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lvl w:ilvl="8" w:tplc="91362D96">
      <w:start w:val="1"/>
      <w:numFmt w:val="bullet"/>
      <w:lvlText w:val="▪"/>
      <w:lvlJc w:val="left"/>
      <w:pPr>
        <w:ind w:left="6228" w:firstLine="0"/>
      </w:pPr>
      <w:rPr>
        <w:rFonts w:ascii="Arial" w:eastAsia="Arial" w:hAnsi="Arial" w:cs="Arial"/>
        <w:b w:val="0"/>
        <w:i w:val="0"/>
        <w:strike w:val="0"/>
        <w:dstrike w:val="0"/>
        <w:color w:val="808080"/>
        <w:sz w:val="17"/>
        <w:szCs w:val="17"/>
        <w:u w:val="none" w:color="000000"/>
        <w:effect w:val="none"/>
        <w:bdr w:val="none" w:sz="0" w:space="0" w:color="auto" w:frame="1"/>
        <w:vertAlign w:val="baseline"/>
      </w:rPr>
    </w:lvl>
  </w:abstractNum>
  <w:num w:numId="1" w16cid:durableId="92094252">
    <w:abstractNumId w:val="1"/>
    <w:lvlOverride w:ilvl="0"/>
    <w:lvlOverride w:ilvl="1"/>
    <w:lvlOverride w:ilvl="2"/>
    <w:lvlOverride w:ilvl="3"/>
    <w:lvlOverride w:ilvl="4"/>
    <w:lvlOverride w:ilvl="5"/>
    <w:lvlOverride w:ilvl="6"/>
    <w:lvlOverride w:ilvl="7"/>
    <w:lvlOverride w:ilvl="8"/>
  </w:num>
  <w:num w:numId="2" w16cid:durableId="1218782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1C"/>
    <w:rsid w:val="00054F1C"/>
    <w:rsid w:val="002F71EA"/>
    <w:rsid w:val="00AB507B"/>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A94EF-2822-46C1-A2F7-A6772C4B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7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B507B"/>
    <w:pPr>
      <w:spacing w:after="0" w:line="240" w:lineRule="auto"/>
    </w:pPr>
    <w:rPr>
      <w:rFonts w:eastAsia="Times New Roman"/>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5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2024-03-28T14:24:00Z</dcterms:created>
  <dcterms:modified xsi:type="dcterms:W3CDTF">2024-03-28T14:24:00Z</dcterms:modified>
</cp:coreProperties>
</file>