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805" w:type="dxa"/>
        <w:tblInd w:w="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273"/>
        <w:gridCol w:w="3104"/>
        <w:gridCol w:w="1245"/>
        <w:gridCol w:w="1217"/>
        <w:gridCol w:w="1966"/>
      </w:tblGrid>
      <w:tr w:rsidR="00671C1C" w14:paraId="7B2DC70B" w14:textId="77777777" w:rsidTr="00671C1C">
        <w:tc>
          <w:tcPr>
            <w:tcW w:w="227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D483BFB" w14:textId="77777777" w:rsidR="00671C1C" w:rsidRDefault="00671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Subject</w:t>
            </w:r>
          </w:p>
          <w:p w14:paraId="1731EAE5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10D1D71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2F787B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FangSong" w:hAnsi="Times New Roman" w:cs="Times New Roman"/>
                <w:sz w:val="20"/>
                <w:szCs w:val="20"/>
              </w:rPr>
              <w:t>Nutritional Supplements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1C1C" w14:paraId="35F7CE5B" w14:textId="77777777" w:rsidTr="00671C1C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639F253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18122169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Type</w:t>
            </w:r>
          </w:p>
          <w:p w14:paraId="0A988906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8CD506C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792FD47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D0B4F8D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Code</w:t>
            </w:r>
          </w:p>
        </w:tc>
      </w:tr>
      <w:tr w:rsidR="00671C1C" w14:paraId="788F7F02" w14:textId="77777777" w:rsidTr="00671C1C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EB455E4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7500E0D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Elective (E)</w:t>
            </w:r>
          </w:p>
          <w:p w14:paraId="0537FD3D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FFAD1F2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4550103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C14B099" w14:textId="77777777" w:rsidR="00671C1C" w:rsidRDefault="00671C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130ASU803</w:t>
            </w:r>
          </w:p>
          <w:p w14:paraId="30C7B5A0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1C1C" w14:paraId="729C30E2" w14:textId="77777777" w:rsidTr="00671C1C">
        <w:trPr>
          <w:trHeight w:hRule="exact" w:val="288"/>
        </w:trPr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34085F4C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Course Lecturer</w:t>
            </w:r>
          </w:p>
        </w:tc>
        <w:tc>
          <w:tcPr>
            <w:tcW w:w="7532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403CABEB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Prof. Asoc. Dr. Ibrahim Mehmeti, Dr.Sc. Nora Hasani</w:t>
            </w:r>
          </w:p>
        </w:tc>
      </w:tr>
      <w:tr w:rsidR="00671C1C" w14:paraId="7B180E6C" w14:textId="77777777" w:rsidTr="00671C1C">
        <w:trPr>
          <w:trHeight w:hRule="exact" w:val="288"/>
        </w:trPr>
        <w:tc>
          <w:tcPr>
            <w:tcW w:w="2273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6D0C381F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Course Assistant</w:t>
            </w:r>
          </w:p>
        </w:tc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8D1FE5E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1C1C" w14:paraId="35FB4639" w14:textId="77777777" w:rsidTr="00671C1C">
        <w:trPr>
          <w:trHeight w:hRule="exact" w:val="288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64EE40DD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Course Tutor</w:t>
            </w:r>
          </w:p>
        </w:tc>
        <w:tc>
          <w:tcPr>
            <w:tcW w:w="7532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33B5366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1C1C" w14:paraId="14DACEF6" w14:textId="77777777" w:rsidTr="00671C1C"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03C1CE34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Aims and Objectives</w:t>
            </w:r>
          </w:p>
        </w:tc>
        <w:tc>
          <w:tcPr>
            <w:tcW w:w="753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3D105E08" w14:textId="77777777" w:rsidR="00671C1C" w:rsidRDefault="00671C1C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 provide knowledge on:</w:t>
            </w:r>
          </w:p>
          <w:p w14:paraId="37F43B23" w14:textId="77777777" w:rsidR="00671C1C" w:rsidRDefault="00671C1C" w:rsidP="0086389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International and national legislation on the use of food additives.</w:t>
            </w:r>
          </w:p>
          <w:p w14:paraId="2F8D8C93" w14:textId="77777777" w:rsidR="00671C1C" w:rsidRDefault="00671C1C" w:rsidP="0086389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The role of additives in improving the properties of food products and the advantages and risks of their impact on health.</w:t>
            </w:r>
          </w:p>
          <w:p w14:paraId="6456BB97" w14:textId="77777777" w:rsidR="00671C1C" w:rsidRDefault="00671C1C" w:rsidP="0086389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Characteristics of food additives related to their physical and chemical properties, as well as their use in the food industry.</w:t>
            </w:r>
          </w:p>
          <w:p w14:paraId="6E67880A" w14:textId="77777777" w:rsidR="00671C1C" w:rsidRDefault="00671C1C" w:rsidP="0086389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Different purposes of additives: food additives, flavourings, flavourings, sweeteners, antimicrobials, emulsifiers.</w:t>
            </w:r>
          </w:p>
        </w:tc>
      </w:tr>
      <w:tr w:rsidR="00671C1C" w14:paraId="1AC7B02F" w14:textId="77777777" w:rsidTr="00671C1C"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2942796D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753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76391E11" w14:textId="77777777" w:rsidR="00671C1C" w:rsidRDefault="00671C1C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Acquiring knowledge on the use of additives in food products and their implications greet the man.</w:t>
            </w:r>
          </w:p>
          <w:p w14:paraId="0843595B" w14:textId="77777777" w:rsidR="00671C1C" w:rsidRDefault="00671C1C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After completing the course, the student earns basic qualifications necessary for the proper use of additives in the food industry.</w:t>
            </w:r>
          </w:p>
        </w:tc>
      </w:tr>
      <w:tr w:rsidR="00671C1C" w14:paraId="7BF2814A" w14:textId="77777777" w:rsidTr="00671C1C">
        <w:trPr>
          <w:trHeight w:hRule="exact" w:val="288"/>
        </w:trPr>
        <w:tc>
          <w:tcPr>
            <w:tcW w:w="2273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79BEB06C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5566" w:type="dxa"/>
            <w:gridSpan w:val="3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38305AA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Course Plan</w:t>
            </w:r>
          </w:p>
        </w:tc>
        <w:tc>
          <w:tcPr>
            <w:tcW w:w="1966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F2F2F2"/>
            <w:hideMark/>
          </w:tcPr>
          <w:p w14:paraId="747D09EB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Week</w:t>
            </w:r>
          </w:p>
        </w:tc>
      </w:tr>
      <w:tr w:rsidR="00671C1C" w14:paraId="1BBF3241" w14:textId="77777777" w:rsidTr="00671C1C">
        <w:trPr>
          <w:trHeight w:hRule="exact" w:val="1081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2156FD14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B239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Introduction to Food Additives: Definition, types and additives, benefits of additives, risk of additives; Evaluation of receiving food additives: Scope and purpose of evaluating the acquisition of food additives, the regulation of maximum levels of food additives, international and national legislation on the use of food additives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F2E5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71C1C" w14:paraId="2A1F1C58" w14:textId="77777777" w:rsidTr="00671C1C">
        <w:trPr>
          <w:trHeight w:hRule="exact" w:val="901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10F7B338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963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Antioxidants: Chemistry of antioxidants; Types of antioxidants: Mechanisms of action of antioxidants; Structure and activity of antioxidants; Factors affecting antioxidant activity; Quality assessment of dietary antioxidants; How Safe are Food Antioxidants?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7DBA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71C1C" w14:paraId="4B538088" w14:textId="77777777" w:rsidTr="00671C1C">
        <w:trPr>
          <w:trHeight w:hRule="exact" w:val="721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068F124C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952C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Emulsifiers: Mechanisms of action of food emulsifiers; Their role in food; Classification of emulsifiers; Types of food emulsifiers; Quality and analysis of food emulsifiers; Foods containing emulsifiers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8F3A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71C1C" w14:paraId="0D77C771" w14:textId="77777777" w:rsidTr="00671C1C">
        <w:trPr>
          <w:trHeight w:hRule="exact" w:val="73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5D76C0CA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E7FD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Stabilizers, Tires, Thickeners and Gelatinizing Agents as Food Additives: Introduction to Stabilizing, Thickening, and Gelatinizing Agents; Polysaccharides: Protein-based food stabilizers; Quality control of food stabilizers and thickeners</w:t>
            </w:r>
          </w:p>
          <w:p w14:paraId="2FA6B040" w14:textId="77777777" w:rsidR="00671C1C" w:rsidRDefault="00671C1C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4AD6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71C1C" w14:paraId="28751C16" w14:textId="77777777" w:rsidTr="00671C1C">
        <w:trPr>
          <w:trHeight w:hRule="exact" w:val="64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472AE968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0CD4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Sweeteners: Introduction to sweeteners; Characteristics of sweeteners; Intensity of sweeteners in foods; Wholesale food sweeteners; Quality assurance and control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F6E3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71C1C" w14:paraId="31E42BDC" w14:textId="77777777" w:rsidTr="00671C1C">
        <w:trPr>
          <w:trHeight w:hRule="exact" w:val="883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2FC3459F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9F21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Spices, flavouring agents and enhancers: Introduction to flavourings and flavouring agents; Classification of food flavourings; Food flavouring chemistry; Quality control of the aroma compounds; Analytical methods for the analysis of food aromatics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A1F0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71C1C" w14:paraId="54FD3326" w14:textId="77777777" w:rsidTr="00671C1C">
        <w:trPr>
          <w:trHeight w:hRule="exact" w:val="37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19736F31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5D39" w14:textId="77777777" w:rsidR="00671C1C" w:rsidRDefault="00671C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Colloquium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5D46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71C1C" w14:paraId="2E99148C" w14:textId="77777777" w:rsidTr="00671C1C">
        <w:trPr>
          <w:trHeight w:hRule="exact" w:val="631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10A0283A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F05D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Food Acidity and Acid Regulators: What are Nutrient Acids and Acid Regulators? Types of nutritional acids; Uses of nutritional acids</w:t>
            </w:r>
          </w:p>
          <w:p w14:paraId="429921F0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Test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BB4C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71C1C" w14:paraId="19B77EE1" w14:textId="77777777" w:rsidTr="00671C1C">
        <w:trPr>
          <w:trHeight w:hRule="exact" w:val="712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41B612B4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670D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The food colours and the colour retention agents: Why add colorants in foods? Food colour classification; Overview of colours; Chemistry of colorants for food; Quality assurance of food colours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012A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71C1C" w14:paraId="77B55643" w14:textId="77777777" w:rsidTr="00671C1C">
        <w:trPr>
          <w:trHeight w:hRule="exact" w:val="1171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2F8B3BC8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2A6C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Agents to prevent coagulation (hardness), anti-foaming and polishing:); Clotting phenomena: Clotting mechanisms; Classification of ant mixing agents; Foam sources in food processing; Characteristics of anti-depressant agents; Anti-shrinkage mechanisms and foam destabilization; Synthetic dumplings; Natural Dummies; Introduction to polishing agents; Polishing mineral hydrocarbons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1EA3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71C1C" w14:paraId="68403F2B" w14:textId="77777777" w:rsidTr="00671C1C">
        <w:trPr>
          <w:trHeight w:hRule="exact" w:val="55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02BB3CB5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A2AD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Minerals and mineral salts: The importance of minerals and mineral salts; Inorganic mineral salts; Organic mineral salts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A62A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71C1C" w14:paraId="017A5266" w14:textId="77777777" w:rsidTr="00671C1C">
        <w:trPr>
          <w:trHeight w:hRule="exact" w:val="721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03C45161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BA47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Dietary Supplements: Introduction to Dietary Supplements; Classification of vitamins; Vitamin A (retinol); Vitamin D (calciferol); Vitamin E; Vitamin K; Vitamin B; Vitamin C (L-ascorbic acid)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E692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71C1C" w14:paraId="05D523B3" w14:textId="77777777" w:rsidTr="00671C1C">
        <w:trPr>
          <w:trHeight w:hRule="exact" w:val="1081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4CB7C0FC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6AA6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Conservatives: Natural food preservatives; Traditional methods of food preservation; Artificial preservatives; Modern food preservation techniques; Food preservation safety concerns; Analytical methods for the determination of storage waste</w:t>
            </w:r>
          </w:p>
          <w:p w14:paraId="26CF4536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Test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F976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71C1C" w14:paraId="458E6AF4" w14:textId="77777777" w:rsidTr="00671C1C">
        <w:trPr>
          <w:trHeight w:hRule="exact" w:val="352"/>
        </w:trPr>
        <w:tc>
          <w:tcPr>
            <w:tcW w:w="2273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shd w:val="clear" w:color="auto" w:fill="D9E2F3"/>
            <w:vAlign w:val="center"/>
          </w:tcPr>
          <w:p w14:paraId="5CC73902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D74B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Colloquium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42B8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71C1C" w14:paraId="4416809A" w14:textId="77777777" w:rsidTr="00671C1C">
        <w:trPr>
          <w:trHeight w:hRule="exact" w:val="442"/>
        </w:trPr>
        <w:tc>
          <w:tcPr>
            <w:tcW w:w="2273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shd w:val="clear" w:color="auto" w:fill="D9E2F3"/>
            <w:vAlign w:val="center"/>
          </w:tcPr>
          <w:p w14:paraId="03A9F1E1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30C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Final test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094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71C1C" w14:paraId="68964959" w14:textId="77777777" w:rsidTr="00671C1C"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2E506EAF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EB30823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Literature/References</w:t>
            </w:r>
          </w:p>
        </w:tc>
        <w:tc>
          <w:tcPr>
            <w:tcW w:w="753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54C1B62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Titus A. M. Msagati, Chemistry of Food Additives and Preservatives, Published 2013 by John Wiley &amp; Sons, Ltd.</w:t>
            </w:r>
          </w:p>
          <w:p w14:paraId="23C32AF6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Larry Branen, P. Michael Davidson, Seppo Salminen, John H. Thorngate III, Food Additives, Copyright C 2002 by Rlarcel Ilekker, Inc.</w:t>
            </w:r>
          </w:p>
          <w:p w14:paraId="1153E73A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H.-D. Belitz · W. Grosch · P. Schieberle, Food Chemistry, 2009 Springer-Verlag Berlin Heidelberg </w:t>
            </w:r>
          </w:p>
          <w:p w14:paraId="5ADA56F6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Jim Smith and Lily Hong-Shum, Food Additives Data Book, First published 2003 by Blackwell Science Ltd</w:t>
            </w:r>
          </w:p>
          <w:p w14:paraId="054712BB" w14:textId="77777777" w:rsidR="00671C1C" w:rsidRDefault="00671C1C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C.D.Berdanier, JDwyer, E.B.Feldman,Handbook of Nutrition and Food, Secon edition, CRC Press, 2008.</w:t>
            </w:r>
          </w:p>
          <w:p w14:paraId="12A650F9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Hans Konrad Biesalski, Peter Grimm;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Pocket Atlas of Nutrition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Thieme, Stuttgart -New York, 2006.</w:t>
            </w:r>
          </w:p>
          <w:p w14:paraId="117D2D69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M. J. Lewis , Physical Properties of Foods and Food Processing Systems, 1987 Woodhead Publishing Limited Cambridge England, Reprinted 2002,2006 </w:t>
            </w:r>
          </w:p>
          <w:p w14:paraId="0A43DD87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1C1C" w14:paraId="47F65F1A" w14:textId="77777777" w:rsidTr="00671C1C"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6888DC35" w14:textId="77777777" w:rsidR="00671C1C" w:rsidRDefault="00671C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753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574C747" w14:textId="77777777" w:rsidR="00671C1C" w:rsidRDefault="00671C1C">
            <w:pPr>
              <w:tabs>
                <w:tab w:val="left" w:pos="67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4C0DC975" w14:textId="77777777" w:rsidR="00671C1C" w:rsidRDefault="00671C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  <w:lang w:val="sq-AL"/>
                </w:rPr>
                <w:t>nora.hasani@ubt-uni.net</w:t>
              </w:r>
            </w:hyperlink>
          </w:p>
        </w:tc>
      </w:tr>
    </w:tbl>
    <w:p w14:paraId="51AB3ADE" w14:textId="77777777" w:rsidR="00671C1C" w:rsidRDefault="00671C1C" w:rsidP="00671C1C">
      <w:pPr>
        <w:rPr>
          <w:rFonts w:ascii="Times New Roman" w:hAnsi="Times New Roman" w:cs="Times New Roman"/>
          <w:sz w:val="20"/>
          <w:szCs w:val="20"/>
        </w:rPr>
      </w:pPr>
    </w:p>
    <w:p w14:paraId="39C8F2D5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233C7"/>
    <w:multiLevelType w:val="hybridMultilevel"/>
    <w:tmpl w:val="0EC850B0"/>
    <w:lvl w:ilvl="0" w:tplc="1048E254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1100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2B"/>
    <w:rsid w:val="0017682B"/>
    <w:rsid w:val="002F71EA"/>
    <w:rsid w:val="00671C1C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E7BFB-3EEC-4C4D-BC2B-F8BFBE2F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1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C1C"/>
    <w:rPr>
      <w:color w:val="0000FF"/>
      <w:u w:val="single"/>
    </w:rPr>
  </w:style>
  <w:style w:type="table" w:styleId="TableGrid">
    <w:name w:val="Table Grid"/>
    <w:basedOn w:val="TableNormal"/>
    <w:uiPriority w:val="39"/>
    <w:rsid w:val="00671C1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a.hasan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2024-03-28T14:45:00Z</dcterms:created>
  <dcterms:modified xsi:type="dcterms:W3CDTF">2024-03-28T14:45:00Z</dcterms:modified>
</cp:coreProperties>
</file>