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E70" w:rsidRDefault="00ED2C3A" w:rsidP="00ED2C3A">
      <w:pPr>
        <w:spacing w:after="0"/>
        <w:jc w:val="both"/>
        <w:rPr>
          <w:rFonts w:ascii="Palatino Linotype" w:hAnsi="Palatino Linotype" w:cs="Sylfaen"/>
          <w:sz w:val="20"/>
        </w:rPr>
      </w:pPr>
      <w:r>
        <w:rPr>
          <w:noProof/>
          <w:lang w:val="en-GB" w:eastAsia="en-GB"/>
        </w:rPr>
        <w:drawing>
          <wp:anchor distT="0" distB="0" distL="114300" distR="114300" simplePos="0" relativeHeight="251658240" behindDoc="0" locked="0" layoutInCell="1" allowOverlap="1" wp14:anchorId="1A3F1671" wp14:editId="014CAA45">
            <wp:simplePos x="0" y="0"/>
            <wp:positionH relativeFrom="margin">
              <wp:posOffset>2459990</wp:posOffset>
            </wp:positionH>
            <wp:positionV relativeFrom="paragraph">
              <wp:posOffset>-45085</wp:posOffset>
            </wp:positionV>
            <wp:extent cx="1188560" cy="1057275"/>
            <wp:effectExtent l="0" t="0" r="0" b="0"/>
            <wp:wrapNone/>
            <wp:docPr id="14" name="Picture 2" descr="ub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560"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24E70" w:rsidRDefault="00324E70" w:rsidP="00ED2C3A">
      <w:pPr>
        <w:pBdr>
          <w:bottom w:val="single" w:sz="6" w:space="1" w:color="auto"/>
        </w:pBdr>
        <w:spacing w:after="0"/>
        <w:jc w:val="center"/>
        <w:rPr>
          <w:rFonts w:ascii="Palatino Linotype" w:hAnsi="Palatino Linotype"/>
        </w:rPr>
      </w:pPr>
    </w:p>
    <w:p w:rsidR="00ED2C3A" w:rsidRDefault="00ED2C3A" w:rsidP="00ED2C3A">
      <w:pPr>
        <w:pBdr>
          <w:bottom w:val="single" w:sz="6" w:space="1" w:color="auto"/>
        </w:pBdr>
        <w:spacing w:after="0"/>
        <w:jc w:val="center"/>
        <w:rPr>
          <w:rFonts w:ascii="Palatino Linotype" w:hAnsi="Palatino Linotype"/>
        </w:rPr>
      </w:pPr>
    </w:p>
    <w:p w:rsidR="000F2381" w:rsidRDefault="000F2381" w:rsidP="00ED2C3A">
      <w:pPr>
        <w:pBdr>
          <w:bottom w:val="single" w:sz="6" w:space="1" w:color="auto"/>
        </w:pBdr>
        <w:spacing w:after="0"/>
        <w:jc w:val="center"/>
        <w:rPr>
          <w:rFonts w:ascii="Palatino Linotype" w:hAnsi="Palatino Linotype"/>
        </w:rPr>
      </w:pPr>
    </w:p>
    <w:p w:rsidR="000F2381" w:rsidRDefault="000F2381" w:rsidP="00ED2C3A">
      <w:pPr>
        <w:pBdr>
          <w:bottom w:val="single" w:sz="6" w:space="1" w:color="auto"/>
        </w:pBdr>
        <w:spacing w:after="0"/>
        <w:jc w:val="center"/>
        <w:rPr>
          <w:rFonts w:ascii="Palatino Linotype" w:hAnsi="Palatino Linotype"/>
        </w:rPr>
      </w:pPr>
    </w:p>
    <w:p w:rsidR="00ED2C3A" w:rsidRDefault="00ED2C3A" w:rsidP="00ED2C3A">
      <w:pPr>
        <w:pBdr>
          <w:bottom w:val="single" w:sz="6" w:space="1" w:color="auto"/>
        </w:pBdr>
        <w:spacing w:after="0"/>
        <w:jc w:val="center"/>
        <w:rPr>
          <w:rFonts w:ascii="Palatino Linotype" w:hAnsi="Palatino Linotype"/>
        </w:rPr>
      </w:pP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 xml:space="preserve">Mbështetur në dispozitën e nenit 3, nenit 4 alineja 1, nenit 5,  nenit 16,  si dhe nenit 17 të   Ligjit Nr. 03/L-172 për Mbrojtjen e të Dhënave Personale në Republikën e Kosovës, </w:t>
      </w:r>
      <w:r>
        <w:rPr>
          <w:rFonts w:ascii="Palatino Linotype" w:hAnsi="Palatino Linotype"/>
          <w:sz w:val="20"/>
          <w:szCs w:val="20"/>
        </w:rPr>
        <w:t xml:space="preserve">dispozitën e nenit 5, nenit 8, nenit 9, nenit 10, 14, 15 dhe 16 të Draft Aktit Nënligjor për Masat e Sigurisë në Republikën e Kosovës, </w:t>
      </w:r>
      <w:r w:rsidRPr="00DA68B8">
        <w:rPr>
          <w:rFonts w:ascii="Palatino Linotype" w:hAnsi="Palatino Linotype"/>
          <w:sz w:val="20"/>
          <w:szCs w:val="20"/>
        </w:rPr>
        <w:t>si dhe</w:t>
      </w:r>
      <w:r w:rsidR="00995C12">
        <w:rPr>
          <w:rFonts w:ascii="Palatino Linotype" w:hAnsi="Palatino Linotype"/>
          <w:sz w:val="20"/>
          <w:szCs w:val="20"/>
        </w:rPr>
        <w:t xml:space="preserve"> nenit 62, paragrafit 3</w:t>
      </w:r>
      <w:r w:rsidRPr="00DA68B8">
        <w:rPr>
          <w:rFonts w:ascii="Palatino Linotype" w:hAnsi="Palatino Linotype"/>
          <w:sz w:val="20"/>
          <w:szCs w:val="20"/>
        </w:rPr>
        <w:t xml:space="preserve"> </w:t>
      </w:r>
      <w:bookmarkStart w:id="0" w:name="_GoBack"/>
      <w:bookmarkEnd w:id="0"/>
      <w:r w:rsidRPr="00DA68B8">
        <w:rPr>
          <w:rFonts w:ascii="Palatino Linotype" w:hAnsi="Palatino Linotype"/>
          <w:sz w:val="20"/>
          <w:szCs w:val="20"/>
        </w:rPr>
        <w:t xml:space="preserve">të Statutit të </w:t>
      </w:r>
      <w:r w:rsidR="00DB5FA7">
        <w:rPr>
          <w:rFonts w:ascii="Palatino Linotype" w:hAnsi="Palatino Linotype"/>
          <w:sz w:val="20"/>
          <w:szCs w:val="20"/>
        </w:rPr>
        <w:t xml:space="preserve">Kolegjit </w:t>
      </w:r>
      <w:r w:rsidRPr="00DA68B8">
        <w:rPr>
          <w:rFonts w:ascii="Palatino Linotype" w:hAnsi="Palatino Linotype"/>
          <w:sz w:val="20"/>
          <w:szCs w:val="20"/>
        </w:rPr>
        <w:t xml:space="preserve">UBT, </w:t>
      </w:r>
      <w:r>
        <w:rPr>
          <w:rFonts w:ascii="Palatino Linotype" w:hAnsi="Palatino Linotype"/>
          <w:sz w:val="20"/>
          <w:szCs w:val="20"/>
        </w:rPr>
        <w:t xml:space="preserve">Rektori i këtij </w:t>
      </w:r>
      <w:r w:rsidRPr="00DA68B8">
        <w:rPr>
          <w:rFonts w:ascii="Palatino Linotype" w:hAnsi="Palatino Linotype"/>
          <w:sz w:val="20"/>
          <w:szCs w:val="20"/>
        </w:rPr>
        <w:t xml:space="preserve">subjekti të </w:t>
      </w:r>
      <w:r>
        <w:rPr>
          <w:rFonts w:ascii="Palatino Linotype" w:hAnsi="Palatino Linotype"/>
          <w:sz w:val="20"/>
          <w:szCs w:val="20"/>
        </w:rPr>
        <w:t>Arsimit t</w:t>
      </w:r>
      <w:r w:rsidRPr="00DA68B8">
        <w:rPr>
          <w:rFonts w:ascii="Palatino Linotype" w:hAnsi="Palatino Linotype"/>
          <w:sz w:val="20"/>
          <w:szCs w:val="20"/>
        </w:rPr>
        <w:t>ë Lartë P</w:t>
      </w:r>
      <w:r>
        <w:rPr>
          <w:rFonts w:ascii="Palatino Linotype" w:hAnsi="Palatino Linotype"/>
          <w:sz w:val="20"/>
          <w:szCs w:val="20"/>
        </w:rPr>
        <w:t xml:space="preserve">rivat në Kosovë, më datën </w:t>
      </w:r>
      <w:r>
        <w:rPr>
          <w:rFonts w:ascii="Palatino Linotype" w:hAnsi="Palatino Linotype"/>
          <w:b/>
          <w:sz w:val="20"/>
          <w:szCs w:val="20"/>
        </w:rPr>
        <w:t>09</w:t>
      </w:r>
      <w:r w:rsidRPr="00884766">
        <w:rPr>
          <w:rFonts w:ascii="Palatino Linotype" w:hAnsi="Palatino Linotype"/>
          <w:b/>
          <w:sz w:val="20"/>
          <w:szCs w:val="20"/>
        </w:rPr>
        <w:t>.07.2015</w:t>
      </w:r>
      <w:r>
        <w:rPr>
          <w:rFonts w:ascii="Palatino Linotype" w:hAnsi="Palatino Linotype"/>
          <w:sz w:val="20"/>
          <w:szCs w:val="20"/>
        </w:rPr>
        <w:t xml:space="preserve">,  </w:t>
      </w:r>
      <w:r w:rsidRPr="00DA68B8">
        <w:rPr>
          <w:rFonts w:ascii="Palatino Linotype" w:hAnsi="Palatino Linotype"/>
          <w:sz w:val="20"/>
          <w:szCs w:val="20"/>
        </w:rPr>
        <w:t>ka nxjerrë këtë:</w:t>
      </w: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 xml:space="preserve"> </w:t>
      </w:r>
    </w:p>
    <w:p w:rsidR="00324E70" w:rsidRPr="00DA68B8" w:rsidRDefault="00324E70" w:rsidP="00ED2C3A">
      <w:pPr>
        <w:spacing w:after="0"/>
        <w:jc w:val="center"/>
        <w:rPr>
          <w:rFonts w:ascii="Palatino Linotype" w:hAnsi="Palatino Linotype"/>
          <w:b/>
        </w:rPr>
      </w:pPr>
      <w:r w:rsidRPr="00DA68B8">
        <w:rPr>
          <w:rFonts w:ascii="Palatino Linotype" w:hAnsi="Palatino Linotype"/>
          <w:b/>
        </w:rPr>
        <w:t>RREGULLORE</w:t>
      </w:r>
    </w:p>
    <w:p w:rsidR="00324E70" w:rsidRPr="00DA68B8" w:rsidRDefault="00324E70" w:rsidP="00ED2C3A">
      <w:pPr>
        <w:spacing w:after="0"/>
        <w:jc w:val="center"/>
        <w:rPr>
          <w:rFonts w:ascii="Palatino Linotype" w:hAnsi="Palatino Linotype"/>
          <w:b/>
        </w:rPr>
      </w:pPr>
      <w:r w:rsidRPr="00DA68B8">
        <w:rPr>
          <w:rFonts w:ascii="Palatino Linotype" w:hAnsi="Palatino Linotype"/>
          <w:b/>
        </w:rPr>
        <w:t>PËR MBROJTJEN E TË DHËNAVE PERSONALE</w:t>
      </w:r>
    </w:p>
    <w:p w:rsidR="00324E70" w:rsidRPr="00DA68B8" w:rsidRDefault="00324E70" w:rsidP="00ED2C3A">
      <w:pPr>
        <w:spacing w:after="0"/>
        <w:jc w:val="both"/>
        <w:rPr>
          <w:color w:val="000000"/>
        </w:rPr>
      </w:pPr>
    </w:p>
    <w:p w:rsidR="00324E70" w:rsidRPr="00DA68B8" w:rsidRDefault="00324E70" w:rsidP="00ED2C3A">
      <w:pPr>
        <w:spacing w:after="0"/>
        <w:jc w:val="both"/>
        <w:rPr>
          <w:rFonts w:ascii="Palatino Linotype" w:hAnsi="Palatino Linotype"/>
          <w:b/>
          <w:color w:val="000000"/>
          <w:sz w:val="20"/>
          <w:szCs w:val="20"/>
        </w:rPr>
      </w:pPr>
      <w:r w:rsidRPr="00DA68B8">
        <w:rPr>
          <w:rFonts w:ascii="Palatino Linotype" w:hAnsi="Palatino Linotype"/>
          <w:b/>
          <w:color w:val="000000"/>
          <w:sz w:val="20"/>
          <w:szCs w:val="20"/>
        </w:rPr>
        <w:t>I.  DISPOZITA TË PËRGJITHSHME</w:t>
      </w:r>
    </w:p>
    <w:p w:rsidR="00324E70" w:rsidRPr="00DA68B8" w:rsidRDefault="00324E70" w:rsidP="00ED2C3A">
      <w:pPr>
        <w:spacing w:after="0"/>
        <w:jc w:val="center"/>
        <w:rPr>
          <w:rFonts w:ascii="Palatino Linotype" w:hAnsi="Palatino Linotype"/>
          <w:b/>
          <w:color w:val="000000"/>
          <w:sz w:val="20"/>
          <w:szCs w:val="20"/>
        </w:rPr>
      </w:pPr>
      <w:r w:rsidRPr="00DA68B8">
        <w:rPr>
          <w:rFonts w:ascii="Palatino Linotype" w:hAnsi="Palatino Linotype"/>
          <w:b/>
          <w:color w:val="000000"/>
          <w:sz w:val="20"/>
          <w:szCs w:val="20"/>
        </w:rPr>
        <w:t>Neni 1</w:t>
      </w:r>
    </w:p>
    <w:p w:rsidR="00324E70" w:rsidRPr="000460E7" w:rsidRDefault="00324E70" w:rsidP="00ED2C3A">
      <w:pPr>
        <w:spacing w:after="0"/>
        <w:jc w:val="both"/>
        <w:rPr>
          <w:rStyle w:val="Strong"/>
          <w:rFonts w:ascii="Palatino Linotype" w:hAnsi="Palatino Linotype"/>
          <w:b w:val="0"/>
          <w:sz w:val="20"/>
          <w:szCs w:val="20"/>
        </w:rPr>
      </w:pPr>
      <w:r w:rsidRPr="000460E7">
        <w:rPr>
          <w:rStyle w:val="Strong"/>
          <w:rFonts w:ascii="Palatino Linotype" w:hAnsi="Palatino Linotype"/>
          <w:sz w:val="20"/>
          <w:szCs w:val="20"/>
        </w:rPr>
        <w:t xml:space="preserve">Objekti i kësaj Rregulloreje është përcaktimi i procedurave organizative e teknike </w:t>
      </w:r>
      <w:r w:rsidRPr="000460E7">
        <w:rPr>
          <w:rFonts w:ascii="Palatino Linotype" w:hAnsi="Palatino Linotype"/>
          <w:sz w:val="20"/>
        </w:rPr>
        <w:t xml:space="preserve">gjatë përpunimit të të dhënave personale nga subjektet e përpunimit të të dhënave, </w:t>
      </w:r>
      <w:r w:rsidRPr="000460E7">
        <w:rPr>
          <w:rStyle w:val="Strong"/>
          <w:rFonts w:ascii="Palatino Linotype" w:hAnsi="Palatino Linotype"/>
          <w:sz w:val="20"/>
          <w:szCs w:val="20"/>
        </w:rPr>
        <w:t xml:space="preserve">masave për mbrojtjen e të dhënave personale dhe sigurisë, si dhe ruajtjes dhe administrimit të të dhënave personale nga Administrata e </w:t>
      </w:r>
      <w:r w:rsidR="00DB5FA7">
        <w:rPr>
          <w:rStyle w:val="Strong"/>
          <w:rFonts w:ascii="Palatino Linotype" w:hAnsi="Palatino Linotype"/>
          <w:sz w:val="20"/>
          <w:szCs w:val="20"/>
        </w:rPr>
        <w:t xml:space="preserve">Kolegjit </w:t>
      </w:r>
      <w:r w:rsidRPr="000460E7">
        <w:rPr>
          <w:rStyle w:val="Strong"/>
          <w:rFonts w:ascii="Palatino Linotype" w:hAnsi="Palatino Linotype"/>
          <w:sz w:val="20"/>
          <w:szCs w:val="20"/>
        </w:rPr>
        <w:t>UBT.</w:t>
      </w:r>
    </w:p>
    <w:p w:rsidR="00324E70" w:rsidRPr="00DA68B8" w:rsidRDefault="00324E70" w:rsidP="00ED2C3A">
      <w:pPr>
        <w:spacing w:after="0"/>
        <w:jc w:val="both"/>
        <w:rPr>
          <w:rFonts w:ascii="Palatino Linotype" w:hAnsi="Palatino Linotype"/>
          <w:bCs/>
          <w:color w:val="000000"/>
          <w:sz w:val="20"/>
          <w:szCs w:val="20"/>
        </w:rPr>
      </w:pPr>
    </w:p>
    <w:p w:rsidR="00324E70" w:rsidRPr="00DA68B8" w:rsidRDefault="00324E70" w:rsidP="00ED2C3A">
      <w:pPr>
        <w:spacing w:after="0"/>
        <w:jc w:val="center"/>
        <w:rPr>
          <w:rFonts w:ascii="Palatino Linotype" w:hAnsi="Palatino Linotype"/>
          <w:b/>
          <w:color w:val="000000"/>
          <w:sz w:val="20"/>
          <w:szCs w:val="20"/>
        </w:rPr>
      </w:pPr>
      <w:r w:rsidRPr="00DA68B8">
        <w:rPr>
          <w:rFonts w:ascii="Palatino Linotype" w:hAnsi="Palatino Linotype"/>
          <w:b/>
          <w:color w:val="000000"/>
          <w:sz w:val="20"/>
          <w:szCs w:val="20"/>
        </w:rPr>
        <w:t>Neni 2</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 xml:space="preserve">Kjo Rregullore ka për qëllim të përcaktojë parimet e përgjithshme dhe masat organizative dhe teknike për mbrojtjen, ruajtjen, sigurinë dhe administrimin e të dhënave personale. Ajo zbatohet për të gjitha të dhënat e përpunuara nga </w:t>
      </w:r>
      <w:r w:rsidRPr="00DA68B8">
        <w:rPr>
          <w:rStyle w:val="Strong"/>
          <w:rFonts w:ascii="Palatino Linotype" w:hAnsi="Palatino Linotype"/>
          <w:color w:val="000000"/>
          <w:sz w:val="20"/>
          <w:szCs w:val="20"/>
        </w:rPr>
        <w:t xml:space="preserve">Administrata e </w:t>
      </w:r>
      <w:r w:rsidR="00A03426">
        <w:rPr>
          <w:rStyle w:val="Strong"/>
          <w:rFonts w:ascii="Palatino Linotype" w:hAnsi="Palatino Linotype"/>
          <w:color w:val="000000"/>
          <w:sz w:val="20"/>
          <w:szCs w:val="20"/>
        </w:rPr>
        <w:t>Kolegjit</w:t>
      </w:r>
      <w:r w:rsidRPr="00DA68B8">
        <w:rPr>
          <w:rStyle w:val="Strong"/>
          <w:rFonts w:ascii="Palatino Linotype" w:hAnsi="Palatino Linotype"/>
          <w:color w:val="000000"/>
          <w:sz w:val="20"/>
          <w:szCs w:val="20"/>
        </w:rPr>
        <w:t xml:space="preserve"> UBT</w:t>
      </w:r>
      <w:r w:rsidR="00ED2C3A" w:rsidRPr="00DA68B8">
        <w:rPr>
          <w:rStyle w:val="Strong"/>
          <w:rFonts w:ascii="Palatino Linotype" w:hAnsi="Palatino Linotype"/>
          <w:color w:val="000000"/>
          <w:sz w:val="20"/>
          <w:szCs w:val="20"/>
        </w:rPr>
        <w:t xml:space="preserve">, </w:t>
      </w:r>
      <w:r w:rsidR="00ED2C3A" w:rsidRPr="00DA68B8">
        <w:rPr>
          <w:rFonts w:ascii="Palatino Linotype" w:hAnsi="Palatino Linotype"/>
          <w:color w:val="000000"/>
          <w:sz w:val="20"/>
          <w:szCs w:val="20"/>
        </w:rPr>
        <w:t>në</w:t>
      </w:r>
      <w:r w:rsidRPr="00DA68B8">
        <w:rPr>
          <w:rFonts w:ascii="Palatino Linotype" w:hAnsi="Palatino Linotype"/>
          <w:color w:val="000000"/>
          <w:sz w:val="20"/>
          <w:szCs w:val="20"/>
        </w:rPr>
        <w:t xml:space="preserve"> përputhje me “Ligjin</w:t>
      </w:r>
      <w:r>
        <w:rPr>
          <w:rFonts w:ascii="Palatino Linotype" w:hAnsi="Palatino Linotype"/>
          <w:color w:val="000000"/>
          <w:sz w:val="20"/>
          <w:szCs w:val="20"/>
        </w:rPr>
        <w:t xml:space="preserve"> </w:t>
      </w:r>
      <w:r w:rsidRPr="00DA68B8">
        <w:rPr>
          <w:rFonts w:ascii="Palatino Linotype" w:hAnsi="Palatino Linotype"/>
          <w:color w:val="000000"/>
          <w:sz w:val="20"/>
          <w:szCs w:val="20"/>
        </w:rPr>
        <w:t>Nr. 03/L-</w:t>
      </w:r>
      <w:r w:rsidR="00ED2C3A" w:rsidRPr="00DA68B8">
        <w:rPr>
          <w:rFonts w:ascii="Palatino Linotype" w:hAnsi="Palatino Linotype"/>
          <w:color w:val="000000"/>
          <w:sz w:val="20"/>
          <w:szCs w:val="20"/>
        </w:rPr>
        <w:t>172 për</w:t>
      </w:r>
      <w:r w:rsidRPr="00DA68B8">
        <w:rPr>
          <w:rFonts w:ascii="Palatino Linotype" w:hAnsi="Palatino Linotype"/>
          <w:color w:val="000000"/>
          <w:sz w:val="20"/>
          <w:szCs w:val="20"/>
        </w:rPr>
        <w:t xml:space="preserve"> Mbrojtjen e </w:t>
      </w:r>
      <w:r w:rsidR="00ED2C3A" w:rsidRPr="00DA68B8">
        <w:rPr>
          <w:rFonts w:ascii="Palatino Linotype" w:hAnsi="Palatino Linotype"/>
          <w:color w:val="000000"/>
          <w:sz w:val="20"/>
          <w:szCs w:val="20"/>
        </w:rPr>
        <w:t xml:space="preserve">të </w:t>
      </w:r>
      <w:r w:rsidR="00ED2C3A">
        <w:rPr>
          <w:rFonts w:ascii="Palatino Linotype" w:hAnsi="Palatino Linotype"/>
          <w:color w:val="000000"/>
          <w:sz w:val="20"/>
          <w:szCs w:val="20"/>
        </w:rPr>
        <w:t>Dhënave</w:t>
      </w:r>
      <w:r w:rsidRPr="00DA68B8">
        <w:rPr>
          <w:rFonts w:ascii="Palatino Linotype" w:hAnsi="Palatino Linotype"/>
          <w:color w:val="000000"/>
          <w:sz w:val="20"/>
          <w:szCs w:val="20"/>
        </w:rPr>
        <w:t xml:space="preserve"> Personale</w:t>
      </w:r>
      <w:r>
        <w:rPr>
          <w:rFonts w:ascii="Palatino Linotype" w:hAnsi="Palatino Linotype"/>
          <w:color w:val="000000"/>
          <w:sz w:val="20"/>
          <w:szCs w:val="20"/>
        </w:rPr>
        <w:t xml:space="preserve"> në Republikën e Kosovës”</w:t>
      </w:r>
      <w:r w:rsidRPr="00DA68B8">
        <w:rPr>
          <w:rFonts w:ascii="Palatino Linotype" w:hAnsi="Palatino Linotype"/>
          <w:color w:val="000000"/>
          <w:sz w:val="20"/>
          <w:szCs w:val="20"/>
        </w:rPr>
        <w:t xml:space="preserve"> </w:t>
      </w:r>
      <w:r w:rsidRPr="00DA68B8">
        <w:rPr>
          <w:rFonts w:ascii="Palatino Linotype" w:hAnsi="Palatino Linotype"/>
          <w:i/>
          <w:color w:val="000000"/>
          <w:sz w:val="20"/>
          <w:szCs w:val="20"/>
        </w:rPr>
        <w:t>(me tej shkurt: Ligji)</w:t>
      </w:r>
      <w:r>
        <w:rPr>
          <w:rFonts w:ascii="Palatino Linotype" w:hAnsi="Palatino Linotype"/>
          <w:i/>
          <w:color w:val="000000"/>
          <w:sz w:val="20"/>
          <w:szCs w:val="20"/>
        </w:rPr>
        <w:t xml:space="preserve">, </w:t>
      </w:r>
      <w:r>
        <w:rPr>
          <w:rFonts w:ascii="Palatino Linotype" w:hAnsi="Palatino Linotype"/>
          <w:color w:val="000000"/>
          <w:sz w:val="20"/>
          <w:szCs w:val="20"/>
        </w:rPr>
        <w:t>si</w:t>
      </w:r>
      <w:r>
        <w:rPr>
          <w:rFonts w:ascii="Palatino Linotype" w:hAnsi="Palatino Linotype"/>
          <w:i/>
          <w:color w:val="000000"/>
          <w:sz w:val="20"/>
          <w:szCs w:val="20"/>
        </w:rPr>
        <w:t xml:space="preserve"> </w:t>
      </w:r>
      <w:r>
        <w:rPr>
          <w:rFonts w:ascii="Palatino Linotype" w:hAnsi="Palatino Linotype"/>
          <w:color w:val="000000"/>
          <w:sz w:val="20"/>
          <w:szCs w:val="20"/>
        </w:rPr>
        <w:t xml:space="preserve">dhe </w:t>
      </w:r>
      <w:r>
        <w:rPr>
          <w:rFonts w:ascii="Palatino Linotype" w:hAnsi="Palatino Linotype"/>
          <w:sz w:val="20"/>
          <w:szCs w:val="20"/>
        </w:rPr>
        <w:t>Draft Aktit Nënligjor për Masat e Sigurisë të Republikës së Kosovës</w:t>
      </w:r>
      <w:r w:rsidRPr="00DA68B8">
        <w:rPr>
          <w:rFonts w:ascii="Palatino Linotype" w:hAnsi="Palatino Linotype"/>
          <w:i/>
          <w:color w:val="000000"/>
          <w:sz w:val="20"/>
          <w:szCs w:val="20"/>
        </w:rPr>
        <w:t>.</w:t>
      </w:r>
    </w:p>
    <w:p w:rsidR="00324E70" w:rsidRDefault="00324E70" w:rsidP="00ED2C3A">
      <w:pPr>
        <w:spacing w:after="0"/>
        <w:jc w:val="both"/>
        <w:rPr>
          <w:rFonts w:ascii="Palatino Linotype" w:hAnsi="Palatino Linotype"/>
          <w:color w:val="000000"/>
          <w:sz w:val="20"/>
          <w:szCs w:val="20"/>
        </w:rPr>
      </w:pP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 xml:space="preserve">Përpunimi i të dhënave duhet të bëhet në përputhje me Kushtetutën, Ligjin për Mbrojtjen e të Dhënave Personale, </w:t>
      </w:r>
      <w:proofErr w:type="gramStart"/>
      <w:r w:rsidRPr="00DA68B8">
        <w:rPr>
          <w:rFonts w:ascii="Palatino Linotype" w:hAnsi="Palatino Linotype"/>
          <w:color w:val="000000"/>
          <w:sz w:val="20"/>
          <w:szCs w:val="20"/>
        </w:rPr>
        <w:t>duke</w:t>
      </w:r>
      <w:proofErr w:type="gramEnd"/>
      <w:r w:rsidRPr="00DA68B8">
        <w:rPr>
          <w:rFonts w:ascii="Palatino Linotype" w:hAnsi="Palatino Linotype"/>
          <w:color w:val="000000"/>
          <w:sz w:val="20"/>
          <w:szCs w:val="20"/>
        </w:rPr>
        <w:t xml:space="preserve"> respektuar të drejtat e punëmarrësve dhe te çdo subjekti tjetër.</w:t>
      </w:r>
    </w:p>
    <w:p w:rsidR="00324E70" w:rsidRPr="00DA68B8" w:rsidRDefault="00324E70" w:rsidP="00ED2C3A">
      <w:pPr>
        <w:spacing w:after="0"/>
        <w:jc w:val="both"/>
        <w:rPr>
          <w:rFonts w:ascii="Palatino Linotype" w:hAnsi="Palatino Linotype"/>
          <w:b/>
          <w:color w:val="000000"/>
          <w:sz w:val="20"/>
          <w:szCs w:val="20"/>
        </w:rPr>
      </w:pPr>
      <w:r w:rsidRPr="00DA68B8">
        <w:rPr>
          <w:rFonts w:ascii="Palatino Linotype" w:hAnsi="Palatino Linotype"/>
          <w:color w:val="000000"/>
          <w:sz w:val="20"/>
          <w:szCs w:val="20"/>
        </w:rPr>
        <w:t> </w:t>
      </w:r>
    </w:p>
    <w:p w:rsidR="00324E70" w:rsidRPr="00DA68B8" w:rsidRDefault="00324E70" w:rsidP="00ED2C3A">
      <w:pPr>
        <w:spacing w:after="0"/>
        <w:jc w:val="center"/>
        <w:rPr>
          <w:rFonts w:ascii="Palatino Linotype" w:hAnsi="Palatino Linotype"/>
          <w:b/>
          <w:color w:val="000000"/>
          <w:sz w:val="20"/>
          <w:szCs w:val="20"/>
        </w:rPr>
      </w:pPr>
      <w:r w:rsidRPr="00DA68B8">
        <w:rPr>
          <w:rFonts w:ascii="Palatino Linotype" w:hAnsi="Palatino Linotype"/>
          <w:b/>
          <w:color w:val="000000"/>
          <w:sz w:val="20"/>
          <w:szCs w:val="20"/>
        </w:rPr>
        <w:t>Neni 3</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 </w:t>
      </w:r>
      <w:r w:rsidRPr="00DA68B8">
        <w:rPr>
          <w:rFonts w:ascii="Palatino Linotype" w:hAnsi="Palatino Linotype"/>
          <w:color w:val="000000"/>
          <w:sz w:val="20"/>
        </w:rPr>
        <w:t>Për qëllim të kësaj Rregullore, termat e mëposhtëm kanë këtë kuptim:</w:t>
      </w:r>
    </w:p>
    <w:p w:rsidR="00324E70" w:rsidRPr="00DA68B8" w:rsidRDefault="00324E70" w:rsidP="00ED2C3A">
      <w:pPr>
        <w:spacing w:after="0"/>
        <w:jc w:val="both"/>
        <w:rPr>
          <w:rFonts w:ascii="Palatino Linotype" w:hAnsi="Palatino Linotype"/>
          <w:color w:val="000000"/>
          <w:sz w:val="20"/>
          <w:szCs w:val="20"/>
        </w:rPr>
      </w:pPr>
    </w:p>
    <w:p w:rsidR="00324E70" w:rsidRPr="00DA68B8" w:rsidRDefault="00324E70" w:rsidP="00ED2C3A">
      <w:pPr>
        <w:spacing w:after="0"/>
        <w:jc w:val="both"/>
        <w:rPr>
          <w:rFonts w:ascii="Palatino Linotype" w:hAnsi="Palatino Linotype"/>
          <w:color w:val="000000"/>
          <w:sz w:val="20"/>
        </w:rPr>
      </w:pPr>
      <w:r w:rsidRPr="00DA68B8">
        <w:rPr>
          <w:rStyle w:val="Emphasis"/>
          <w:rFonts w:ascii="Palatino Linotype" w:hAnsi="Palatino Linotype"/>
          <w:b/>
          <w:bCs/>
          <w:color w:val="000000"/>
          <w:sz w:val="20"/>
        </w:rPr>
        <w:t>“Kontrollues”</w:t>
      </w:r>
      <w:r w:rsidRPr="00DA68B8">
        <w:rPr>
          <w:rFonts w:ascii="Palatino Linotype" w:hAnsi="Palatino Linotype"/>
          <w:color w:val="000000"/>
          <w:sz w:val="20"/>
        </w:rPr>
        <w:t xml:space="preserve"> Për efekt të kësaj rregulloreje është: </w:t>
      </w:r>
      <w:r w:rsidRPr="00DA68B8">
        <w:rPr>
          <w:rStyle w:val="Strong"/>
          <w:rFonts w:ascii="Palatino Linotype" w:hAnsi="Palatino Linotype"/>
          <w:color w:val="000000"/>
          <w:sz w:val="20"/>
        </w:rPr>
        <w:t xml:space="preserve">Administrata e </w:t>
      </w:r>
      <w:r w:rsidR="003B57C9">
        <w:rPr>
          <w:rStyle w:val="Strong"/>
          <w:rFonts w:ascii="Palatino Linotype" w:hAnsi="Palatino Linotype"/>
          <w:color w:val="000000"/>
          <w:sz w:val="20"/>
        </w:rPr>
        <w:t xml:space="preserve">Kolegjit </w:t>
      </w:r>
      <w:r w:rsidRPr="00DA68B8">
        <w:rPr>
          <w:rStyle w:val="Strong"/>
          <w:rFonts w:ascii="Palatino Linotype" w:hAnsi="Palatino Linotype"/>
          <w:color w:val="000000"/>
          <w:sz w:val="20"/>
        </w:rPr>
        <w:t>UBT</w:t>
      </w:r>
      <w:r w:rsidRPr="00DA68B8">
        <w:rPr>
          <w:rFonts w:ascii="Palatino Linotype" w:hAnsi="Palatino Linotype"/>
          <w:color w:val="000000"/>
          <w:sz w:val="20"/>
        </w:rPr>
        <w:t>, e cila vetëm apo së bashku me të tjerë, përcakton qëllimin dhe mënyrat e përpunimit të të dhënave personale, në përputhje me ligjet dhe aktet nënligjore të fushës, dhe përgjigjet për përmbushjen e detyrimeve të përcaktuara në këtë ligj.</w:t>
      </w:r>
    </w:p>
    <w:p w:rsidR="00324E70" w:rsidRDefault="00324E70" w:rsidP="00ED2C3A">
      <w:pPr>
        <w:spacing w:after="0"/>
        <w:jc w:val="both"/>
        <w:rPr>
          <w:rStyle w:val="Emphasis"/>
          <w:rFonts w:ascii="Palatino Linotype" w:hAnsi="Palatino Linotype"/>
          <w:b/>
          <w:bCs/>
          <w:color w:val="000000"/>
          <w:sz w:val="20"/>
        </w:rPr>
      </w:pPr>
    </w:p>
    <w:p w:rsidR="00324E70" w:rsidRPr="00DA68B8" w:rsidRDefault="00324E70" w:rsidP="00ED2C3A">
      <w:pPr>
        <w:spacing w:after="0"/>
        <w:jc w:val="both"/>
        <w:rPr>
          <w:rFonts w:ascii="Palatino Linotype" w:hAnsi="Palatino Linotype"/>
          <w:color w:val="000000"/>
          <w:sz w:val="20"/>
        </w:rPr>
      </w:pPr>
      <w:r w:rsidRPr="00DA68B8">
        <w:rPr>
          <w:rStyle w:val="Emphasis"/>
          <w:rFonts w:ascii="Palatino Linotype" w:hAnsi="Palatino Linotype"/>
          <w:b/>
          <w:bCs/>
          <w:color w:val="000000"/>
          <w:sz w:val="20"/>
        </w:rPr>
        <w:t>“Përpunues”</w:t>
      </w:r>
      <w:r w:rsidRPr="00DA68B8">
        <w:rPr>
          <w:rFonts w:ascii="Palatino Linotype" w:hAnsi="Palatino Linotype"/>
          <w:color w:val="000000"/>
          <w:sz w:val="20"/>
        </w:rPr>
        <w:t xml:space="preserve"> Për efekt të kësaj rregulloreje është ose janë çdo departament i administratës se UBT-se, përveç punonjësve të kontrolluesit, që përpunojnë të dhëna për vetë kontrolluesin.</w:t>
      </w:r>
    </w:p>
    <w:p w:rsidR="00324E70" w:rsidRDefault="00324E70" w:rsidP="00ED2C3A">
      <w:pPr>
        <w:spacing w:after="0"/>
        <w:jc w:val="both"/>
        <w:rPr>
          <w:rStyle w:val="Emphasis"/>
          <w:rFonts w:ascii="Palatino Linotype" w:hAnsi="Palatino Linotype"/>
          <w:b/>
          <w:bCs/>
          <w:color w:val="000000"/>
          <w:sz w:val="20"/>
        </w:rPr>
      </w:pPr>
    </w:p>
    <w:p w:rsidR="00324E70" w:rsidRPr="00DA68B8" w:rsidRDefault="00324E70" w:rsidP="00ED2C3A">
      <w:pPr>
        <w:spacing w:after="0"/>
        <w:jc w:val="both"/>
        <w:rPr>
          <w:rFonts w:ascii="Palatino Linotype" w:hAnsi="Palatino Linotype"/>
          <w:color w:val="000000"/>
          <w:sz w:val="20"/>
        </w:rPr>
      </w:pPr>
      <w:r w:rsidRPr="00DA68B8">
        <w:rPr>
          <w:rStyle w:val="Emphasis"/>
          <w:rFonts w:ascii="Palatino Linotype" w:hAnsi="Palatino Linotype"/>
          <w:b/>
          <w:bCs/>
          <w:color w:val="000000"/>
          <w:sz w:val="20"/>
        </w:rPr>
        <w:t>“Marrës”</w:t>
      </w:r>
      <w:r w:rsidRPr="00DA68B8">
        <w:rPr>
          <w:rFonts w:ascii="Palatino Linotype" w:hAnsi="Palatino Linotype"/>
          <w:color w:val="000000"/>
          <w:sz w:val="20"/>
        </w:rPr>
        <w:t xml:space="preserve"> është çdo person fizik ose juridik, autoritet publik, agjenci apo ndonjë organ tjetër të cilit i janë dhënë të dhënat e një palë të tretë ose </w:t>
      </w:r>
      <w:proofErr w:type="gramStart"/>
      <w:r w:rsidRPr="00DA68B8">
        <w:rPr>
          <w:rFonts w:ascii="Palatino Linotype" w:hAnsi="Palatino Linotype"/>
          <w:color w:val="000000"/>
          <w:sz w:val="20"/>
        </w:rPr>
        <w:t>jo</w:t>
      </w:r>
      <w:proofErr w:type="gramEnd"/>
      <w:r w:rsidRPr="00DA68B8">
        <w:rPr>
          <w:rFonts w:ascii="Palatino Linotype" w:hAnsi="Palatino Linotype"/>
          <w:color w:val="000000"/>
          <w:sz w:val="20"/>
        </w:rPr>
        <w:t>.</w:t>
      </w:r>
    </w:p>
    <w:p w:rsidR="00324E70" w:rsidRDefault="00324E70" w:rsidP="00ED2C3A">
      <w:pPr>
        <w:spacing w:after="0"/>
        <w:jc w:val="both"/>
        <w:rPr>
          <w:rFonts w:ascii="Palatino Linotype" w:hAnsi="Palatino Linotype"/>
          <w:color w:val="000000"/>
          <w:sz w:val="20"/>
          <w:szCs w:val="20"/>
        </w:rPr>
      </w:pPr>
    </w:p>
    <w:p w:rsidR="00324E70" w:rsidRDefault="00324E70" w:rsidP="00ED2C3A">
      <w:pPr>
        <w:spacing w:after="0"/>
        <w:jc w:val="both"/>
        <w:rPr>
          <w:rFonts w:ascii="Palatino Linotype" w:hAnsi="Palatino Linotype"/>
          <w:color w:val="000000"/>
          <w:sz w:val="20"/>
          <w:szCs w:val="20"/>
        </w:rPr>
      </w:pPr>
      <w:r w:rsidRPr="000460E7">
        <w:rPr>
          <w:rFonts w:ascii="Palatino Linotype" w:hAnsi="Palatino Linotype"/>
          <w:b/>
          <w:i/>
          <w:color w:val="000000"/>
          <w:sz w:val="20"/>
          <w:szCs w:val="20"/>
        </w:rPr>
        <w:t>“Personalitet</w:t>
      </w:r>
      <w:r w:rsidR="003B57C9" w:rsidRPr="000460E7">
        <w:rPr>
          <w:rFonts w:ascii="Palatino Linotype" w:hAnsi="Palatino Linotype"/>
          <w:b/>
          <w:i/>
          <w:color w:val="000000"/>
          <w:sz w:val="20"/>
          <w:szCs w:val="20"/>
        </w:rPr>
        <w:t>”</w:t>
      </w:r>
      <w:r w:rsidR="003B57C9">
        <w:rPr>
          <w:rFonts w:ascii="Palatino Linotype" w:hAnsi="Palatino Linotype"/>
          <w:color w:val="000000"/>
          <w:sz w:val="20"/>
          <w:szCs w:val="20"/>
        </w:rPr>
        <w:t xml:space="preserve"> Person</w:t>
      </w:r>
      <w:r>
        <w:rPr>
          <w:rFonts w:ascii="Palatino Linotype" w:hAnsi="Palatino Linotype"/>
          <w:color w:val="000000"/>
          <w:sz w:val="20"/>
          <w:szCs w:val="20"/>
        </w:rPr>
        <w:t xml:space="preserve"> fizik i identifikuar drejtpërdrejt ose indirekt mbi bazën e cilitdo dokument mbi personalitetin.</w:t>
      </w:r>
    </w:p>
    <w:p w:rsidR="00324E70" w:rsidRDefault="00324E70" w:rsidP="00ED2C3A">
      <w:pPr>
        <w:spacing w:after="0"/>
        <w:jc w:val="both"/>
        <w:rPr>
          <w:rFonts w:ascii="Palatino Linotype" w:hAnsi="Palatino Linotype"/>
          <w:color w:val="000000"/>
          <w:sz w:val="20"/>
          <w:szCs w:val="20"/>
        </w:rPr>
      </w:pPr>
    </w:p>
    <w:p w:rsidR="00324E70" w:rsidRDefault="00324E70" w:rsidP="00ED2C3A">
      <w:pPr>
        <w:spacing w:after="0"/>
        <w:jc w:val="both"/>
        <w:rPr>
          <w:rFonts w:ascii="Palatino Linotype" w:hAnsi="Palatino Linotype"/>
          <w:color w:val="000000"/>
          <w:sz w:val="20"/>
          <w:szCs w:val="20"/>
        </w:rPr>
      </w:pPr>
      <w:r w:rsidRPr="000460E7">
        <w:rPr>
          <w:rFonts w:ascii="Palatino Linotype" w:hAnsi="Palatino Linotype"/>
          <w:b/>
          <w:i/>
          <w:color w:val="000000"/>
          <w:sz w:val="20"/>
          <w:szCs w:val="20"/>
        </w:rPr>
        <w:t>“Shënimet e personalitetit”</w:t>
      </w:r>
      <w:r>
        <w:rPr>
          <w:rFonts w:ascii="Palatino Linotype" w:hAnsi="Palatino Linotype"/>
          <w:b/>
          <w:i/>
          <w:color w:val="000000"/>
          <w:sz w:val="20"/>
          <w:szCs w:val="20"/>
        </w:rPr>
        <w:t xml:space="preserve"> </w:t>
      </w:r>
      <w:r>
        <w:rPr>
          <w:rFonts w:ascii="Palatino Linotype" w:hAnsi="Palatino Linotype"/>
          <w:color w:val="000000"/>
          <w:sz w:val="20"/>
          <w:szCs w:val="20"/>
        </w:rPr>
        <w:t>Shënimet që mund të ndërlidhën më personin – emri i veçantë, shenja identifikuese e personit si dhe njohurit karakteristike fizike, mentale, kulturore ose sociale identifikimi, si dhe konstatimi i cili mund të nxjerrët nda të dhënat në raport më personin.</w:t>
      </w:r>
    </w:p>
    <w:p w:rsidR="00324E70" w:rsidRDefault="00324E70" w:rsidP="00ED2C3A">
      <w:pPr>
        <w:spacing w:after="0"/>
        <w:jc w:val="both"/>
        <w:rPr>
          <w:rFonts w:ascii="Palatino Linotype" w:hAnsi="Palatino Linotype"/>
          <w:color w:val="000000"/>
          <w:sz w:val="20"/>
          <w:szCs w:val="20"/>
        </w:rPr>
      </w:pPr>
    </w:p>
    <w:p w:rsidR="00324E70" w:rsidRDefault="00324E70" w:rsidP="00ED2C3A">
      <w:pPr>
        <w:spacing w:after="0"/>
        <w:jc w:val="both"/>
        <w:rPr>
          <w:rFonts w:ascii="Palatino Linotype" w:hAnsi="Palatino Linotype"/>
          <w:color w:val="000000"/>
          <w:sz w:val="20"/>
          <w:szCs w:val="20"/>
        </w:rPr>
      </w:pPr>
      <w:r w:rsidRPr="001E1A81">
        <w:rPr>
          <w:rFonts w:ascii="Palatino Linotype" w:hAnsi="Palatino Linotype"/>
          <w:b/>
          <w:i/>
          <w:color w:val="000000"/>
          <w:sz w:val="20"/>
          <w:szCs w:val="20"/>
        </w:rPr>
        <w:t xml:space="preserve">“Shënime të ndjeshme” </w:t>
      </w:r>
      <w:r>
        <w:rPr>
          <w:rFonts w:ascii="Palatino Linotype" w:hAnsi="Palatino Linotype"/>
          <w:color w:val="000000"/>
          <w:sz w:val="20"/>
          <w:szCs w:val="20"/>
        </w:rPr>
        <w:t>Shënimi mbi personin që ka të bëjë më origjinën, përkatësin nacionale, përkatësin politike, besimit fetar, gjendjen shëndetësore, jetën seksuale, si dhe të dhënat penale mbi personin.</w:t>
      </w:r>
    </w:p>
    <w:p w:rsidR="00324E70" w:rsidRDefault="00324E70" w:rsidP="00ED2C3A">
      <w:pPr>
        <w:spacing w:after="0"/>
        <w:jc w:val="both"/>
        <w:rPr>
          <w:rFonts w:ascii="Palatino Linotype" w:hAnsi="Palatino Linotype"/>
          <w:color w:val="000000"/>
          <w:sz w:val="20"/>
          <w:szCs w:val="20"/>
        </w:rPr>
      </w:pPr>
    </w:p>
    <w:p w:rsidR="00324E70" w:rsidRDefault="00324E70" w:rsidP="00ED2C3A">
      <w:pPr>
        <w:spacing w:after="0"/>
        <w:jc w:val="both"/>
        <w:rPr>
          <w:rFonts w:ascii="Palatino Linotype" w:hAnsi="Palatino Linotype"/>
          <w:color w:val="000000"/>
          <w:sz w:val="20"/>
          <w:szCs w:val="20"/>
        </w:rPr>
      </w:pPr>
      <w:r w:rsidRPr="001E1A81">
        <w:rPr>
          <w:rFonts w:ascii="Palatino Linotype" w:hAnsi="Palatino Linotype"/>
          <w:b/>
          <w:i/>
          <w:color w:val="000000"/>
          <w:sz w:val="20"/>
          <w:szCs w:val="20"/>
        </w:rPr>
        <w:t>“Përpunimi i të dhënave</w:t>
      </w:r>
      <w:r w:rsidR="00ED2C3A" w:rsidRPr="001E1A81">
        <w:rPr>
          <w:rFonts w:ascii="Palatino Linotype" w:hAnsi="Palatino Linotype"/>
          <w:b/>
          <w:i/>
          <w:color w:val="000000"/>
          <w:sz w:val="20"/>
          <w:szCs w:val="20"/>
        </w:rPr>
        <w:t>” Kryerja</w:t>
      </w:r>
      <w:r>
        <w:rPr>
          <w:rFonts w:ascii="Palatino Linotype" w:hAnsi="Palatino Linotype"/>
          <w:color w:val="000000"/>
          <w:sz w:val="20"/>
          <w:szCs w:val="20"/>
        </w:rPr>
        <w:t xml:space="preserve"> e detyrave teknike në lidhje më veprimet e udhëheqjes të te dhënave, më kusht që detyrat teknike të behën në formën e mbajtjes së të dhënave.</w:t>
      </w:r>
    </w:p>
    <w:p w:rsidR="00324E70" w:rsidRDefault="00324E70" w:rsidP="00ED2C3A">
      <w:pPr>
        <w:spacing w:after="0"/>
        <w:jc w:val="both"/>
        <w:rPr>
          <w:rFonts w:ascii="Palatino Linotype" w:hAnsi="Palatino Linotype"/>
          <w:color w:val="000000"/>
          <w:sz w:val="20"/>
          <w:szCs w:val="20"/>
        </w:rPr>
      </w:pPr>
      <w:r w:rsidRPr="00B04FDB">
        <w:rPr>
          <w:rFonts w:ascii="Palatino Linotype" w:hAnsi="Palatino Linotype"/>
          <w:b/>
          <w:i/>
          <w:color w:val="000000"/>
          <w:sz w:val="20"/>
          <w:szCs w:val="20"/>
        </w:rPr>
        <w:t>“Bartja e të dhënave”</w:t>
      </w:r>
      <w:r>
        <w:rPr>
          <w:rFonts w:ascii="Palatino Linotype" w:hAnsi="Palatino Linotype"/>
          <w:color w:val="000000"/>
          <w:sz w:val="20"/>
          <w:szCs w:val="20"/>
        </w:rPr>
        <w:t xml:space="preserve"> Mundësia e dhënies së shënimeve për një person të tretë.</w:t>
      </w:r>
    </w:p>
    <w:p w:rsidR="00324E70" w:rsidRDefault="00324E70" w:rsidP="00ED2C3A">
      <w:pPr>
        <w:spacing w:after="0"/>
        <w:jc w:val="both"/>
        <w:rPr>
          <w:rFonts w:ascii="Palatino Linotype" w:hAnsi="Palatino Linotype"/>
          <w:color w:val="000000"/>
          <w:sz w:val="20"/>
          <w:szCs w:val="20"/>
        </w:rPr>
      </w:pPr>
    </w:p>
    <w:p w:rsidR="00324E70" w:rsidRDefault="00324E70" w:rsidP="00ED2C3A">
      <w:pPr>
        <w:spacing w:after="0"/>
        <w:jc w:val="both"/>
        <w:rPr>
          <w:rFonts w:ascii="Palatino Linotype" w:hAnsi="Palatino Linotype"/>
          <w:color w:val="000000"/>
          <w:sz w:val="20"/>
          <w:szCs w:val="20"/>
        </w:rPr>
      </w:pPr>
      <w:r w:rsidRPr="00B04FDB">
        <w:rPr>
          <w:rFonts w:ascii="Palatino Linotype" w:hAnsi="Palatino Linotype"/>
          <w:b/>
          <w:i/>
          <w:color w:val="000000"/>
          <w:sz w:val="20"/>
          <w:szCs w:val="20"/>
        </w:rPr>
        <w:t>”Publikimi i të dhënave”</w:t>
      </w:r>
      <w:r>
        <w:rPr>
          <w:rFonts w:ascii="Palatino Linotype" w:hAnsi="Palatino Linotype"/>
          <w:color w:val="000000"/>
          <w:sz w:val="20"/>
          <w:szCs w:val="20"/>
        </w:rPr>
        <w:t xml:space="preserve"> Dhënia e mundësisë për shikim të te dhënave për cilindo person.</w:t>
      </w:r>
    </w:p>
    <w:p w:rsidR="00324E70" w:rsidRDefault="00324E70" w:rsidP="00ED2C3A">
      <w:pPr>
        <w:spacing w:after="0"/>
        <w:jc w:val="both"/>
        <w:rPr>
          <w:rFonts w:ascii="Palatino Linotype" w:hAnsi="Palatino Linotype"/>
          <w:color w:val="000000"/>
          <w:sz w:val="20"/>
          <w:szCs w:val="20"/>
        </w:rPr>
      </w:pPr>
    </w:p>
    <w:p w:rsidR="00324E70" w:rsidRDefault="00324E70" w:rsidP="00ED2C3A">
      <w:pPr>
        <w:spacing w:after="0"/>
        <w:jc w:val="both"/>
        <w:rPr>
          <w:rFonts w:ascii="Palatino Linotype" w:hAnsi="Palatino Linotype"/>
          <w:color w:val="000000"/>
          <w:sz w:val="20"/>
          <w:szCs w:val="20"/>
        </w:rPr>
      </w:pPr>
      <w:r w:rsidRPr="00B04FDB">
        <w:rPr>
          <w:rFonts w:ascii="Palatino Linotype" w:hAnsi="Palatino Linotype"/>
          <w:b/>
          <w:i/>
          <w:color w:val="000000"/>
          <w:sz w:val="20"/>
          <w:szCs w:val="20"/>
        </w:rPr>
        <w:t>“Shlyerja e shënimeve</w:t>
      </w:r>
      <w:r w:rsidR="00ED2C3A" w:rsidRPr="00B04FDB">
        <w:rPr>
          <w:rFonts w:ascii="Palatino Linotype" w:hAnsi="Palatino Linotype"/>
          <w:b/>
          <w:i/>
          <w:color w:val="000000"/>
          <w:sz w:val="20"/>
          <w:szCs w:val="20"/>
        </w:rPr>
        <w:t>”</w:t>
      </w:r>
      <w:r w:rsidR="00ED2C3A">
        <w:rPr>
          <w:rFonts w:ascii="Palatino Linotype" w:hAnsi="Palatino Linotype"/>
          <w:color w:val="000000"/>
          <w:sz w:val="20"/>
          <w:szCs w:val="20"/>
        </w:rPr>
        <w:t xml:space="preserve"> Bërja</w:t>
      </w:r>
      <w:r>
        <w:rPr>
          <w:rFonts w:ascii="Palatino Linotype" w:hAnsi="Palatino Linotype"/>
          <w:color w:val="000000"/>
          <w:sz w:val="20"/>
          <w:szCs w:val="20"/>
        </w:rPr>
        <w:t xml:space="preserve"> e shënimeve të pakuptueshme ashtu që rivendosja e atyre të dhënave është e pamundur.</w:t>
      </w:r>
    </w:p>
    <w:p w:rsidR="00324E70" w:rsidRDefault="00324E70" w:rsidP="00ED2C3A">
      <w:pPr>
        <w:spacing w:after="0"/>
        <w:jc w:val="both"/>
        <w:rPr>
          <w:rFonts w:ascii="Palatino Linotype" w:hAnsi="Palatino Linotype"/>
          <w:color w:val="000000"/>
          <w:sz w:val="20"/>
          <w:szCs w:val="20"/>
        </w:rPr>
      </w:pPr>
    </w:p>
    <w:p w:rsidR="00324E70" w:rsidRDefault="00324E70" w:rsidP="00ED2C3A">
      <w:pPr>
        <w:spacing w:after="0"/>
        <w:jc w:val="both"/>
        <w:rPr>
          <w:rFonts w:ascii="Palatino Linotype" w:hAnsi="Palatino Linotype"/>
          <w:color w:val="000000"/>
          <w:sz w:val="20"/>
          <w:szCs w:val="20"/>
        </w:rPr>
      </w:pPr>
      <w:r w:rsidRPr="00B04FDB">
        <w:rPr>
          <w:rFonts w:ascii="Palatino Linotype" w:hAnsi="Palatino Linotype"/>
          <w:b/>
          <w:i/>
          <w:color w:val="000000"/>
          <w:sz w:val="20"/>
          <w:szCs w:val="20"/>
        </w:rPr>
        <w:t>“Emë</w:t>
      </w:r>
      <w:r>
        <w:rPr>
          <w:rFonts w:ascii="Palatino Linotype" w:hAnsi="Palatino Linotype"/>
          <w:b/>
          <w:i/>
          <w:color w:val="000000"/>
          <w:sz w:val="20"/>
          <w:szCs w:val="20"/>
        </w:rPr>
        <w:t xml:space="preserve">rimi i </w:t>
      </w:r>
      <w:r w:rsidRPr="00B04FDB">
        <w:rPr>
          <w:rFonts w:ascii="Palatino Linotype" w:hAnsi="Palatino Linotype"/>
          <w:b/>
          <w:i/>
          <w:color w:val="000000"/>
          <w:sz w:val="20"/>
          <w:szCs w:val="20"/>
        </w:rPr>
        <w:t>të dhënave”</w:t>
      </w:r>
      <w:r>
        <w:rPr>
          <w:rFonts w:ascii="Palatino Linotype" w:hAnsi="Palatino Linotype"/>
          <w:color w:val="000000"/>
          <w:sz w:val="20"/>
          <w:szCs w:val="20"/>
        </w:rPr>
        <w:t xml:space="preserve"> Përgatitja e shënimeve më shenjë identifikuese më qëllim diferencimi.</w:t>
      </w:r>
    </w:p>
    <w:p w:rsidR="00324E70" w:rsidRDefault="00324E70" w:rsidP="00ED2C3A">
      <w:pPr>
        <w:spacing w:after="0"/>
        <w:jc w:val="both"/>
        <w:rPr>
          <w:rFonts w:ascii="Palatino Linotype" w:hAnsi="Palatino Linotype"/>
          <w:color w:val="000000"/>
          <w:sz w:val="20"/>
          <w:szCs w:val="20"/>
        </w:rPr>
      </w:pPr>
    </w:p>
    <w:p w:rsidR="00324E70" w:rsidRDefault="00324E70" w:rsidP="00ED2C3A">
      <w:pPr>
        <w:spacing w:after="0"/>
        <w:jc w:val="both"/>
        <w:rPr>
          <w:rFonts w:ascii="Palatino Linotype" w:hAnsi="Palatino Linotype"/>
          <w:color w:val="000000"/>
          <w:sz w:val="20"/>
          <w:szCs w:val="20"/>
        </w:rPr>
      </w:pPr>
      <w:r w:rsidRPr="00B04FDB">
        <w:rPr>
          <w:rFonts w:ascii="Palatino Linotype" w:hAnsi="Palatino Linotype"/>
          <w:b/>
          <w:i/>
          <w:color w:val="000000"/>
          <w:sz w:val="20"/>
          <w:szCs w:val="20"/>
        </w:rPr>
        <w:t>“Bllokimi i</w:t>
      </w:r>
      <w:r w:rsidRPr="00305131">
        <w:rPr>
          <w:rFonts w:ascii="Palatino Linotype" w:hAnsi="Palatino Linotype"/>
          <w:b/>
          <w:i/>
          <w:color w:val="000000"/>
          <w:sz w:val="20"/>
          <w:szCs w:val="20"/>
        </w:rPr>
        <w:t xml:space="preserve"> </w:t>
      </w:r>
      <w:r w:rsidRPr="00B04FDB">
        <w:rPr>
          <w:rFonts w:ascii="Palatino Linotype" w:hAnsi="Palatino Linotype"/>
          <w:b/>
          <w:i/>
          <w:color w:val="000000"/>
          <w:sz w:val="20"/>
          <w:szCs w:val="20"/>
        </w:rPr>
        <w:t>të dhënave”</w:t>
      </w:r>
      <w:r>
        <w:rPr>
          <w:rFonts w:ascii="Palatino Linotype" w:hAnsi="Palatino Linotype"/>
          <w:color w:val="000000"/>
          <w:sz w:val="20"/>
          <w:szCs w:val="20"/>
        </w:rPr>
        <w:t xml:space="preserve"> Pajisje e shënimeve më shenjë identifikimi më qëllim të kufizimit përfundimtar të përpunimit të tij të mëtejmë ose kufizimi për një kohë të caktuar.</w:t>
      </w:r>
    </w:p>
    <w:p w:rsidR="00324E70" w:rsidRDefault="00324E70" w:rsidP="00ED2C3A">
      <w:pPr>
        <w:spacing w:after="0"/>
        <w:jc w:val="both"/>
        <w:rPr>
          <w:rFonts w:ascii="Palatino Linotype" w:hAnsi="Palatino Linotype"/>
          <w:color w:val="000000"/>
          <w:sz w:val="20"/>
          <w:szCs w:val="20"/>
        </w:rPr>
      </w:pPr>
    </w:p>
    <w:p w:rsidR="00324E70" w:rsidRDefault="00324E70" w:rsidP="00ED2C3A">
      <w:pPr>
        <w:spacing w:after="0"/>
        <w:jc w:val="both"/>
        <w:rPr>
          <w:rFonts w:ascii="Palatino Linotype" w:hAnsi="Palatino Linotype"/>
          <w:color w:val="000000"/>
          <w:sz w:val="20"/>
          <w:szCs w:val="20"/>
        </w:rPr>
      </w:pPr>
      <w:r w:rsidRPr="00B04FDB">
        <w:rPr>
          <w:rFonts w:ascii="Palatino Linotype" w:hAnsi="Palatino Linotype"/>
          <w:b/>
          <w:i/>
          <w:color w:val="000000"/>
          <w:sz w:val="20"/>
          <w:szCs w:val="20"/>
        </w:rPr>
        <w:t>“</w:t>
      </w:r>
      <w:r>
        <w:rPr>
          <w:rFonts w:ascii="Palatino Linotype" w:hAnsi="Palatino Linotype"/>
          <w:b/>
          <w:i/>
          <w:color w:val="000000"/>
          <w:sz w:val="20"/>
          <w:szCs w:val="20"/>
        </w:rPr>
        <w:t xml:space="preserve">Asgjësimi </w:t>
      </w:r>
      <w:r w:rsidRPr="00B04FDB">
        <w:rPr>
          <w:rFonts w:ascii="Palatino Linotype" w:hAnsi="Palatino Linotype"/>
          <w:b/>
          <w:i/>
          <w:color w:val="000000"/>
          <w:sz w:val="20"/>
          <w:szCs w:val="20"/>
        </w:rPr>
        <w:t>i</w:t>
      </w:r>
      <w:r w:rsidRPr="00305131">
        <w:rPr>
          <w:rFonts w:ascii="Palatino Linotype" w:hAnsi="Palatino Linotype"/>
          <w:b/>
          <w:i/>
          <w:color w:val="000000"/>
          <w:sz w:val="20"/>
          <w:szCs w:val="20"/>
        </w:rPr>
        <w:t xml:space="preserve"> </w:t>
      </w:r>
      <w:r w:rsidRPr="00B04FDB">
        <w:rPr>
          <w:rFonts w:ascii="Palatino Linotype" w:hAnsi="Palatino Linotype"/>
          <w:b/>
          <w:i/>
          <w:color w:val="000000"/>
          <w:sz w:val="20"/>
          <w:szCs w:val="20"/>
        </w:rPr>
        <w:t>të dhënave”</w:t>
      </w:r>
      <w:r>
        <w:rPr>
          <w:rFonts w:ascii="Palatino Linotype" w:hAnsi="Palatino Linotype"/>
          <w:color w:val="000000"/>
          <w:sz w:val="20"/>
          <w:szCs w:val="20"/>
        </w:rPr>
        <w:t xml:space="preserve"> Shkatërrimi i tërësishëm fizik i bartësit të te dhënave.</w:t>
      </w:r>
    </w:p>
    <w:p w:rsidR="00324E70" w:rsidRPr="001E1A81" w:rsidRDefault="00324E70" w:rsidP="00ED2C3A">
      <w:pPr>
        <w:spacing w:after="0"/>
        <w:jc w:val="both"/>
        <w:rPr>
          <w:rFonts w:ascii="Palatino Linotype" w:hAnsi="Palatino Linotype"/>
          <w:color w:val="000000"/>
          <w:sz w:val="20"/>
          <w:szCs w:val="20"/>
        </w:rPr>
      </w:pPr>
      <w:r>
        <w:rPr>
          <w:rFonts w:ascii="Palatino Linotype" w:hAnsi="Palatino Linotype"/>
          <w:color w:val="000000"/>
          <w:sz w:val="20"/>
          <w:szCs w:val="20"/>
        </w:rPr>
        <w:t xml:space="preserve">  </w:t>
      </w:r>
    </w:p>
    <w:p w:rsidR="00324E70" w:rsidRPr="00DA68B8" w:rsidRDefault="00324E70" w:rsidP="00ED2C3A">
      <w:pPr>
        <w:spacing w:after="0"/>
        <w:jc w:val="center"/>
        <w:rPr>
          <w:rFonts w:ascii="Palatino Linotype" w:hAnsi="Palatino Linotype"/>
          <w:b/>
          <w:color w:val="000000"/>
          <w:sz w:val="20"/>
          <w:szCs w:val="20"/>
        </w:rPr>
      </w:pPr>
      <w:r w:rsidRPr="00DA68B8">
        <w:rPr>
          <w:rFonts w:ascii="Palatino Linotype" w:hAnsi="Palatino Linotype"/>
          <w:b/>
          <w:color w:val="000000"/>
          <w:sz w:val="20"/>
          <w:szCs w:val="20"/>
        </w:rPr>
        <w:t>Neni 4</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Kjo Rregullore zbatohet për përpunimin e të dhënave personale plotësisht ose pjesërisht, nëpërmjet mjeteve automatike, dhe me mjete të tjera që mbahen në një sistem arkivimi apo kanë për qëllim të formojnë pjesë të sistemit të arkivimit pranë UBT-se.</w:t>
      </w:r>
    </w:p>
    <w:p w:rsidR="00324E70" w:rsidRPr="00DA68B8" w:rsidRDefault="00324E70" w:rsidP="00ED2C3A">
      <w:pPr>
        <w:spacing w:after="0"/>
        <w:jc w:val="both"/>
        <w:rPr>
          <w:rFonts w:ascii="Palatino Linotype" w:hAnsi="Palatino Linotype"/>
          <w:color w:val="000000"/>
          <w:sz w:val="20"/>
          <w:szCs w:val="20"/>
        </w:rPr>
      </w:pPr>
    </w:p>
    <w:p w:rsidR="00324E70" w:rsidRPr="00DA68B8" w:rsidRDefault="00324E70" w:rsidP="00ED2C3A">
      <w:pPr>
        <w:spacing w:after="0"/>
        <w:jc w:val="both"/>
        <w:rPr>
          <w:rFonts w:ascii="Palatino Linotype" w:hAnsi="Palatino Linotype"/>
          <w:b/>
          <w:color w:val="000000"/>
          <w:sz w:val="20"/>
          <w:szCs w:val="20"/>
        </w:rPr>
      </w:pPr>
      <w:r w:rsidRPr="00DA68B8">
        <w:rPr>
          <w:rFonts w:ascii="Palatino Linotype" w:hAnsi="Palatino Linotype"/>
          <w:b/>
          <w:color w:val="000000"/>
          <w:sz w:val="20"/>
          <w:szCs w:val="20"/>
        </w:rPr>
        <w:t>II. PËRPUNIMI I TË DHËNAVE PERSONALE</w:t>
      </w:r>
    </w:p>
    <w:p w:rsidR="00324E70" w:rsidRPr="00DA68B8" w:rsidRDefault="00324E70" w:rsidP="00ED2C3A">
      <w:pPr>
        <w:spacing w:after="0"/>
        <w:jc w:val="center"/>
        <w:rPr>
          <w:rFonts w:ascii="Palatino Linotype" w:hAnsi="Palatino Linotype"/>
          <w:b/>
          <w:color w:val="000000"/>
          <w:sz w:val="20"/>
          <w:szCs w:val="20"/>
        </w:rPr>
      </w:pPr>
      <w:r w:rsidRPr="00DA68B8">
        <w:rPr>
          <w:rFonts w:ascii="Palatino Linotype" w:hAnsi="Palatino Linotype"/>
          <w:b/>
          <w:color w:val="000000"/>
          <w:sz w:val="20"/>
          <w:szCs w:val="20"/>
        </w:rPr>
        <w:t>Neni 5</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sz w:val="20"/>
          <w:szCs w:val="20"/>
        </w:rPr>
        <w:t xml:space="preserve">Subjektet e përpunimit të të dhënave </w:t>
      </w:r>
      <w:r w:rsidRPr="00DA68B8">
        <w:rPr>
          <w:rFonts w:ascii="Palatino Linotype" w:hAnsi="Palatino Linotype"/>
          <w:sz w:val="20"/>
        </w:rPr>
        <w:t xml:space="preserve">në kuadër të UBT-se, </w:t>
      </w:r>
      <w:r w:rsidRPr="00DA68B8">
        <w:rPr>
          <w:rFonts w:ascii="Palatino Linotype" w:hAnsi="Palatino Linotype"/>
          <w:sz w:val="20"/>
          <w:szCs w:val="20"/>
        </w:rPr>
        <w:t>janë përgjegjëse për sigurinë e të dhënave personale duke i mbrojtur ato nga dëmtimet aksidentale apo të paligjshme ose nga shkatërrimi ose humbja aksidentale, ndryshimi, qasja e paautorizuar dhe vënia e tyre në dispozicion të personave të paautorizuar si dhe nga çdo forme tjetër e paautorizuar e përpunimit, dhe se ç</w:t>
      </w:r>
      <w:r w:rsidRPr="00DA68B8">
        <w:rPr>
          <w:rFonts w:ascii="Palatino Linotype" w:hAnsi="Palatino Linotype"/>
          <w:color w:val="000000"/>
          <w:sz w:val="20"/>
          <w:szCs w:val="20"/>
        </w:rPr>
        <w:t xml:space="preserve">do punonjës i strukturave të </w:t>
      </w:r>
      <w:r w:rsidRPr="00DA68B8">
        <w:rPr>
          <w:rStyle w:val="Strong"/>
          <w:rFonts w:ascii="Palatino Linotype" w:hAnsi="Palatino Linotype"/>
          <w:color w:val="000000"/>
          <w:sz w:val="20"/>
          <w:szCs w:val="20"/>
        </w:rPr>
        <w:t>Administratës së UBT-se</w:t>
      </w:r>
      <w:r w:rsidRPr="00DA68B8">
        <w:rPr>
          <w:rFonts w:ascii="Palatino Linotype" w:hAnsi="Palatino Linotype"/>
          <w:color w:val="000000"/>
          <w:sz w:val="20"/>
          <w:szCs w:val="20"/>
        </w:rPr>
        <w:t>, që merret me përpunimin e të dhënave personale të subjekteve, gjithsesi detyrohet të zbatojë kërkesat e neneve 2 dhe 5 të Ligjit, si më poshtë:</w:t>
      </w:r>
    </w:p>
    <w:p w:rsidR="00324E70" w:rsidRPr="00DA68B8" w:rsidRDefault="00324E70" w:rsidP="00ED2C3A">
      <w:pPr>
        <w:pStyle w:val="ListParagraph"/>
        <w:numPr>
          <w:ilvl w:val="0"/>
          <w:numId w:val="1"/>
        </w:numPr>
        <w:jc w:val="both"/>
        <w:rPr>
          <w:rFonts w:ascii="Palatino Linotype" w:hAnsi="Palatino Linotype"/>
          <w:i/>
          <w:color w:val="000000"/>
          <w:sz w:val="20"/>
        </w:rPr>
      </w:pPr>
      <w:r w:rsidRPr="00DA68B8">
        <w:rPr>
          <w:rFonts w:ascii="Palatino Linotype" w:hAnsi="Palatino Linotype"/>
          <w:i/>
          <w:color w:val="000000"/>
          <w:sz w:val="20"/>
        </w:rPr>
        <w:t>respektimin e parimit për përpunimin e ligjshëm të të dhënave personale, duke respektuar dhe garantuar të drejtat dhe liritë themelore të njeriut dhe në veçanti, të drejtën e ruajtjes së jetës private,</w:t>
      </w:r>
    </w:p>
    <w:p w:rsidR="00324E70" w:rsidRDefault="00ED2C3A" w:rsidP="00ED2C3A">
      <w:pPr>
        <w:spacing w:after="0"/>
        <w:ind w:left="360" w:firstLine="720"/>
        <w:jc w:val="both"/>
        <w:rPr>
          <w:rFonts w:ascii="Palatino Linotype" w:hAnsi="Palatino Linotype"/>
          <w:i/>
          <w:color w:val="000000"/>
          <w:sz w:val="20"/>
        </w:rPr>
      </w:pPr>
      <w:r w:rsidRPr="00DA68B8">
        <w:rPr>
          <w:rFonts w:ascii="Palatino Linotype" w:hAnsi="Palatino Linotype"/>
          <w:i/>
          <w:color w:val="000000"/>
          <w:sz w:val="20"/>
        </w:rPr>
        <w:t>Kryerjen</w:t>
      </w:r>
      <w:r w:rsidR="00324E70" w:rsidRPr="00DA68B8">
        <w:rPr>
          <w:rFonts w:ascii="Palatino Linotype" w:hAnsi="Palatino Linotype"/>
          <w:i/>
          <w:color w:val="000000"/>
          <w:sz w:val="20"/>
        </w:rPr>
        <w:t xml:space="preserve"> e përpunimit në mënyrë të drejtë dhe të ligjshme,</w:t>
      </w:r>
    </w:p>
    <w:p w:rsidR="00324E70" w:rsidRDefault="00324E70" w:rsidP="00ED2C3A">
      <w:pPr>
        <w:pStyle w:val="ListParagraph"/>
        <w:numPr>
          <w:ilvl w:val="0"/>
          <w:numId w:val="1"/>
        </w:numPr>
        <w:jc w:val="both"/>
        <w:rPr>
          <w:rFonts w:ascii="Palatino Linotype" w:hAnsi="Palatino Linotype"/>
          <w:i/>
          <w:color w:val="000000"/>
          <w:sz w:val="20"/>
        </w:rPr>
      </w:pPr>
      <w:r w:rsidRPr="00DA68B8">
        <w:rPr>
          <w:rFonts w:ascii="Palatino Linotype" w:hAnsi="Palatino Linotype"/>
          <w:i/>
          <w:color w:val="000000"/>
          <w:sz w:val="20"/>
        </w:rPr>
        <w:t>grumbullimin e të dhënave personale për qëllime specifike, të përcaktuara qartë, e legjitime dhe kryerjen e përpunimit të tyre në përputhje me këto qëllime,</w:t>
      </w:r>
      <w:r>
        <w:rPr>
          <w:rFonts w:ascii="Palatino Linotype" w:hAnsi="Palatino Linotype"/>
          <w:i/>
          <w:color w:val="000000"/>
          <w:sz w:val="20"/>
        </w:rPr>
        <w:t xml:space="preserve"> </w:t>
      </w:r>
      <w:r w:rsidRPr="00DA68B8">
        <w:rPr>
          <w:rFonts w:ascii="Palatino Linotype" w:hAnsi="Palatino Linotype"/>
          <w:i/>
          <w:color w:val="000000"/>
          <w:sz w:val="20"/>
        </w:rPr>
        <w:t>të dhënat që do të përpunohen duhet të jenë të mjaftueshme, të lidhen me qëllimin e përpunimit dhe të mos e tejkalojnë këtë qëllim,</w:t>
      </w:r>
    </w:p>
    <w:p w:rsidR="00324E70" w:rsidRDefault="00324E70" w:rsidP="00ED2C3A">
      <w:pPr>
        <w:pStyle w:val="ListParagraph"/>
        <w:numPr>
          <w:ilvl w:val="0"/>
          <w:numId w:val="1"/>
        </w:numPr>
        <w:jc w:val="both"/>
        <w:rPr>
          <w:rFonts w:ascii="Palatino Linotype" w:hAnsi="Palatino Linotype"/>
          <w:i/>
          <w:color w:val="000000"/>
          <w:sz w:val="20"/>
        </w:rPr>
      </w:pPr>
      <w:r w:rsidRPr="00DA68B8">
        <w:rPr>
          <w:rFonts w:ascii="Palatino Linotype" w:hAnsi="Palatino Linotype"/>
          <w:i/>
          <w:color w:val="000000"/>
          <w:sz w:val="20"/>
        </w:rPr>
        <w:t>të dhënat duhet të jenë të sakta nga ana faktike dhe, kur është e nevojshme, të bëhet përditësimi e kryerja e çdo veprimi për të siguruar që të dhënat e pasakta e të parregullta të fshihen apo të ndryshohen, si dhe</w:t>
      </w:r>
    </w:p>
    <w:p w:rsidR="00324E70" w:rsidRPr="00DA68B8" w:rsidRDefault="00324E70" w:rsidP="00ED2C3A">
      <w:pPr>
        <w:pStyle w:val="ListParagraph"/>
        <w:numPr>
          <w:ilvl w:val="0"/>
          <w:numId w:val="1"/>
        </w:numPr>
        <w:jc w:val="both"/>
        <w:rPr>
          <w:rFonts w:ascii="Palatino Linotype" w:hAnsi="Palatino Linotype"/>
          <w:i/>
          <w:color w:val="000000"/>
          <w:sz w:val="20"/>
        </w:rPr>
      </w:pPr>
      <w:r w:rsidRPr="00DA68B8">
        <w:rPr>
          <w:rFonts w:ascii="Palatino Linotype" w:hAnsi="Palatino Linotype"/>
          <w:i/>
          <w:color w:val="000000"/>
          <w:sz w:val="20"/>
        </w:rPr>
        <w:t>të dhënat duhet të mbahen në atë formë, që të lejojnë identifikimin e subjekteve të të dhënave për një kohë, por jo më tepër sesa është e nevojshme për qëllimin, për të cilin ato janë grumbulluar ose përpunuar më tej.</w:t>
      </w:r>
    </w:p>
    <w:p w:rsidR="00324E70" w:rsidRDefault="00324E70" w:rsidP="00ED2C3A">
      <w:pPr>
        <w:spacing w:after="0"/>
        <w:jc w:val="center"/>
        <w:rPr>
          <w:rFonts w:ascii="Palatino Linotype" w:hAnsi="Palatino Linotype"/>
          <w:b/>
          <w:color w:val="000000"/>
          <w:sz w:val="20"/>
          <w:szCs w:val="20"/>
        </w:rPr>
      </w:pPr>
    </w:p>
    <w:p w:rsidR="00324E70" w:rsidRPr="00DA68B8" w:rsidRDefault="00324E70" w:rsidP="00ED2C3A">
      <w:pPr>
        <w:spacing w:after="0"/>
        <w:jc w:val="center"/>
        <w:rPr>
          <w:rFonts w:ascii="Palatino Linotype" w:hAnsi="Palatino Linotype"/>
          <w:b/>
          <w:color w:val="000000"/>
          <w:sz w:val="20"/>
          <w:szCs w:val="20"/>
        </w:rPr>
      </w:pPr>
      <w:r w:rsidRPr="00DA68B8">
        <w:rPr>
          <w:rFonts w:ascii="Palatino Linotype" w:hAnsi="Palatino Linotype"/>
          <w:b/>
          <w:color w:val="000000"/>
          <w:sz w:val="20"/>
          <w:szCs w:val="20"/>
        </w:rPr>
        <w:t>Neni 6</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Çdo punonjës i UBT-se, mund t’i përdorë të dhënat personale vetëm për kryerjen e detyrave të parashikuara nga ligji dhe në përputhje me aktet ligjore e nënligjore që rregullojnë mënyrën e përpunimit të të dhënave personale.</w:t>
      </w:r>
    </w:p>
    <w:p w:rsidR="000F2381" w:rsidRDefault="000F2381" w:rsidP="00ED2C3A">
      <w:pPr>
        <w:spacing w:after="0"/>
        <w:jc w:val="center"/>
        <w:rPr>
          <w:rFonts w:ascii="Palatino Linotype" w:hAnsi="Palatino Linotype"/>
          <w:b/>
          <w:color w:val="000000"/>
          <w:sz w:val="20"/>
          <w:szCs w:val="20"/>
        </w:rPr>
      </w:pPr>
    </w:p>
    <w:p w:rsidR="00324E70" w:rsidRPr="00DA68B8" w:rsidRDefault="00324E70" w:rsidP="00ED2C3A">
      <w:pPr>
        <w:spacing w:after="0"/>
        <w:jc w:val="center"/>
        <w:rPr>
          <w:rFonts w:ascii="Palatino Linotype" w:hAnsi="Palatino Linotype"/>
          <w:b/>
          <w:color w:val="000000"/>
          <w:sz w:val="20"/>
          <w:szCs w:val="20"/>
        </w:rPr>
      </w:pPr>
      <w:r w:rsidRPr="00DA68B8">
        <w:rPr>
          <w:rFonts w:ascii="Palatino Linotype" w:hAnsi="Palatino Linotype"/>
          <w:b/>
          <w:color w:val="000000"/>
          <w:sz w:val="20"/>
          <w:szCs w:val="20"/>
        </w:rPr>
        <w:t>Neni 7</w:t>
      </w:r>
    </w:p>
    <w:p w:rsidR="00324E70" w:rsidRPr="00DA68B8" w:rsidRDefault="00324E70" w:rsidP="00ED2C3A">
      <w:pPr>
        <w:spacing w:after="0"/>
        <w:jc w:val="both"/>
        <w:rPr>
          <w:rFonts w:ascii="Palatino Linotype" w:hAnsi="Palatino Linotype"/>
          <w:color w:val="000000"/>
          <w:sz w:val="20"/>
        </w:rPr>
      </w:pPr>
      <w:r w:rsidRPr="00DA68B8">
        <w:rPr>
          <w:rFonts w:ascii="Palatino Linotype" w:hAnsi="Palatino Linotype"/>
          <w:color w:val="000000"/>
          <w:sz w:val="20"/>
        </w:rPr>
        <w:t>Çdo departament i UBT-se, që përpunojnë të dhëna personale të subjekteve, bazohen në kriteret e përcaktuara në nenin 6 të Ligjit, dhe sidomos:</w:t>
      </w:r>
    </w:p>
    <w:p w:rsidR="00324E70" w:rsidRDefault="00324E70" w:rsidP="00ED2C3A">
      <w:pPr>
        <w:pStyle w:val="ListParagraph"/>
        <w:numPr>
          <w:ilvl w:val="0"/>
          <w:numId w:val="1"/>
        </w:numPr>
        <w:jc w:val="both"/>
        <w:rPr>
          <w:rFonts w:ascii="Palatino Linotype" w:hAnsi="Palatino Linotype"/>
          <w:i/>
          <w:color w:val="000000"/>
          <w:sz w:val="20"/>
        </w:rPr>
      </w:pPr>
      <w:r w:rsidRPr="00DA68B8">
        <w:rPr>
          <w:rFonts w:ascii="Palatino Linotype" w:hAnsi="Palatino Linotype"/>
          <w:i/>
          <w:color w:val="000000"/>
          <w:sz w:val="20"/>
        </w:rPr>
        <w:lastRenderedPageBreak/>
        <w:t>për përmbushjen e një detyrimi ligjor të kontrolluesit,</w:t>
      </w:r>
    </w:p>
    <w:p w:rsidR="00324E70" w:rsidRDefault="00324E70" w:rsidP="00ED2C3A">
      <w:pPr>
        <w:pStyle w:val="ListParagraph"/>
        <w:numPr>
          <w:ilvl w:val="0"/>
          <w:numId w:val="1"/>
        </w:numPr>
        <w:jc w:val="both"/>
        <w:rPr>
          <w:rFonts w:ascii="Palatino Linotype" w:hAnsi="Palatino Linotype"/>
          <w:i/>
          <w:color w:val="000000"/>
          <w:sz w:val="20"/>
        </w:rPr>
      </w:pPr>
      <w:r w:rsidRPr="00DA68B8">
        <w:rPr>
          <w:rFonts w:ascii="Palatino Linotype" w:hAnsi="Palatino Linotype"/>
          <w:i/>
          <w:color w:val="000000"/>
          <w:sz w:val="20"/>
        </w:rPr>
        <w:t>për përmbushjen</w:t>
      </w:r>
      <w:r>
        <w:rPr>
          <w:rFonts w:ascii="Palatino Linotype" w:hAnsi="Palatino Linotype"/>
          <w:i/>
          <w:color w:val="000000"/>
          <w:sz w:val="20"/>
        </w:rPr>
        <w:t xml:space="preserve"> e kontratave pë</w:t>
      </w:r>
      <w:r w:rsidRPr="00DA68B8">
        <w:rPr>
          <w:rFonts w:ascii="Palatino Linotype" w:hAnsi="Palatino Linotype"/>
          <w:i/>
          <w:color w:val="000000"/>
          <w:sz w:val="20"/>
        </w:rPr>
        <w:t>r te cil</w:t>
      </w:r>
      <w:r>
        <w:rPr>
          <w:rFonts w:ascii="Palatino Linotype" w:hAnsi="Palatino Linotype"/>
          <w:i/>
          <w:color w:val="000000"/>
          <w:sz w:val="20"/>
        </w:rPr>
        <w:t>ë</w:t>
      </w:r>
      <w:r w:rsidRPr="00DA68B8">
        <w:rPr>
          <w:rFonts w:ascii="Palatino Linotype" w:hAnsi="Palatino Linotype"/>
          <w:i/>
          <w:color w:val="000000"/>
          <w:sz w:val="20"/>
        </w:rPr>
        <w:t>n subjekti i te dh</w:t>
      </w:r>
      <w:r>
        <w:rPr>
          <w:rFonts w:ascii="Palatino Linotype" w:hAnsi="Palatino Linotype"/>
          <w:i/>
          <w:color w:val="000000"/>
          <w:sz w:val="20"/>
        </w:rPr>
        <w:t>ë</w:t>
      </w:r>
      <w:r w:rsidRPr="00DA68B8">
        <w:rPr>
          <w:rFonts w:ascii="Palatino Linotype" w:hAnsi="Palatino Linotype"/>
          <w:i/>
          <w:color w:val="000000"/>
          <w:sz w:val="20"/>
        </w:rPr>
        <w:t xml:space="preserve">nave </w:t>
      </w:r>
      <w:r>
        <w:rPr>
          <w:rFonts w:ascii="Palatino Linotype" w:hAnsi="Palatino Linotype"/>
          <w:i/>
          <w:color w:val="000000"/>
          <w:sz w:val="20"/>
        </w:rPr>
        <w:t>është</w:t>
      </w:r>
      <w:r w:rsidRPr="00DA68B8">
        <w:rPr>
          <w:rFonts w:ascii="Palatino Linotype" w:hAnsi="Palatino Linotype"/>
          <w:i/>
          <w:color w:val="000000"/>
          <w:sz w:val="20"/>
        </w:rPr>
        <w:t xml:space="preserve"> pale kontraktuese,</w:t>
      </w:r>
    </w:p>
    <w:p w:rsidR="00324E70" w:rsidRDefault="00324E70" w:rsidP="00ED2C3A">
      <w:pPr>
        <w:pStyle w:val="ListParagraph"/>
        <w:numPr>
          <w:ilvl w:val="0"/>
          <w:numId w:val="1"/>
        </w:numPr>
        <w:jc w:val="both"/>
        <w:rPr>
          <w:rFonts w:ascii="Palatino Linotype" w:hAnsi="Palatino Linotype"/>
          <w:i/>
          <w:color w:val="000000"/>
          <w:sz w:val="20"/>
        </w:rPr>
      </w:pPr>
      <w:r w:rsidRPr="00DA68B8">
        <w:rPr>
          <w:rFonts w:ascii="Palatino Linotype" w:hAnsi="Palatino Linotype"/>
          <w:i/>
          <w:color w:val="000000"/>
          <w:sz w:val="20"/>
        </w:rPr>
        <w:t>për kryerjen e një detyre ligjore me interes publik,</w:t>
      </w:r>
    </w:p>
    <w:p w:rsidR="00324E70" w:rsidRPr="00DA68B8" w:rsidRDefault="00324E70" w:rsidP="00ED2C3A">
      <w:pPr>
        <w:pStyle w:val="ListParagraph"/>
        <w:numPr>
          <w:ilvl w:val="0"/>
          <w:numId w:val="1"/>
        </w:numPr>
        <w:jc w:val="both"/>
        <w:rPr>
          <w:rFonts w:ascii="Palatino Linotype" w:hAnsi="Palatino Linotype"/>
          <w:i/>
          <w:color w:val="000000"/>
          <w:sz w:val="20"/>
        </w:rPr>
      </w:pPr>
      <w:r w:rsidRPr="00DA68B8">
        <w:rPr>
          <w:rFonts w:ascii="Palatino Linotype" w:hAnsi="Palatino Linotype"/>
          <w:i/>
          <w:color w:val="000000"/>
          <w:sz w:val="20"/>
        </w:rPr>
        <w:t>për ndjekjen e interesave legjitimë të kontrolluesit ose të një pale të tretë, së cilës i janë përhapur të dhënat, përveç kur këta interesa mbizotërojnë mbi interesat për mbrojtjen e të drejtave dhe të lirive themelore të subjektit të të dhënave.</w:t>
      </w:r>
    </w:p>
    <w:p w:rsidR="00324E70" w:rsidRDefault="00324E70" w:rsidP="00ED2C3A">
      <w:pPr>
        <w:spacing w:after="0"/>
        <w:jc w:val="both"/>
        <w:rPr>
          <w:rFonts w:ascii="Palatino Linotype" w:hAnsi="Palatino Linotype"/>
          <w:color w:val="000000"/>
          <w:sz w:val="20"/>
          <w:szCs w:val="20"/>
        </w:rPr>
      </w:pPr>
    </w:p>
    <w:p w:rsidR="00324E70" w:rsidRPr="00DA68B8" w:rsidRDefault="00324E70" w:rsidP="00ED2C3A">
      <w:pPr>
        <w:spacing w:after="0"/>
        <w:jc w:val="center"/>
        <w:rPr>
          <w:rFonts w:ascii="Palatino Linotype" w:hAnsi="Palatino Linotype"/>
          <w:b/>
          <w:color w:val="000000"/>
          <w:sz w:val="20"/>
          <w:szCs w:val="20"/>
        </w:rPr>
      </w:pPr>
      <w:r w:rsidRPr="00DA68B8">
        <w:rPr>
          <w:rFonts w:ascii="Palatino Linotype" w:hAnsi="Palatino Linotype"/>
          <w:b/>
          <w:color w:val="000000"/>
          <w:sz w:val="20"/>
          <w:szCs w:val="20"/>
        </w:rPr>
        <w:t>Neni 8</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 Përpunimi i të dhënave sensitive kryhet në përputhje me kriteret e përcaktuara me poshtë:</w:t>
      </w:r>
    </w:p>
    <w:p w:rsidR="00324E70" w:rsidRDefault="00324E70" w:rsidP="00ED2C3A">
      <w:pPr>
        <w:pStyle w:val="ListParagraph"/>
        <w:numPr>
          <w:ilvl w:val="0"/>
          <w:numId w:val="1"/>
        </w:numPr>
        <w:jc w:val="both"/>
        <w:rPr>
          <w:rFonts w:ascii="Palatino Linotype" w:hAnsi="Palatino Linotype"/>
          <w:i/>
          <w:color w:val="000000"/>
          <w:sz w:val="20"/>
        </w:rPr>
      </w:pPr>
      <w:r w:rsidRPr="00DA68B8">
        <w:rPr>
          <w:rFonts w:ascii="Palatino Linotype" w:hAnsi="Palatino Linotype"/>
          <w:i/>
          <w:color w:val="000000"/>
          <w:sz w:val="20"/>
        </w:rPr>
        <w:t>te dhënat kërkohen për sigurimin e kujdesit shëndetësor, diagnostikimit mjekësore dhe përdorimi i tyre kryhet nga personeli mjekësor i institucionit gjegjës, dhe</w:t>
      </w:r>
    </w:p>
    <w:p w:rsidR="00324E70" w:rsidRPr="00DA68B8" w:rsidRDefault="00324E70" w:rsidP="00ED2C3A">
      <w:pPr>
        <w:pStyle w:val="ListParagraph"/>
        <w:numPr>
          <w:ilvl w:val="0"/>
          <w:numId w:val="1"/>
        </w:numPr>
        <w:jc w:val="both"/>
        <w:rPr>
          <w:rFonts w:ascii="Palatino Linotype" w:hAnsi="Palatino Linotype"/>
          <w:i/>
          <w:color w:val="000000"/>
          <w:sz w:val="20"/>
        </w:rPr>
      </w:pPr>
      <w:r w:rsidRPr="00DA68B8">
        <w:rPr>
          <w:rFonts w:ascii="Palatino Linotype" w:hAnsi="Palatino Linotype"/>
          <w:i/>
          <w:color w:val="000000"/>
          <w:sz w:val="20"/>
        </w:rPr>
        <w:t>përpunimi është i nevojshme për përmbushjen e detyrimit ligjor dhe te te drejtave specifike te kontrolluesit ne fushën e punësimit, ne përputhje me Kodin e Punës.</w:t>
      </w:r>
      <w:r w:rsidRPr="00DA68B8">
        <w:rPr>
          <w:rFonts w:ascii="Palatino Linotype" w:hAnsi="Palatino Linotype"/>
          <w:color w:val="000000"/>
          <w:sz w:val="20"/>
        </w:rPr>
        <w:t> </w:t>
      </w:r>
    </w:p>
    <w:p w:rsidR="00324E70" w:rsidRDefault="00324E70" w:rsidP="00ED2C3A">
      <w:pPr>
        <w:spacing w:after="0"/>
        <w:jc w:val="both"/>
        <w:rPr>
          <w:rFonts w:ascii="Palatino Linotype" w:hAnsi="Palatino Linotype"/>
          <w:color w:val="000000"/>
          <w:sz w:val="20"/>
          <w:szCs w:val="20"/>
        </w:rPr>
      </w:pPr>
    </w:p>
    <w:p w:rsidR="00066BD5" w:rsidRDefault="00324E70" w:rsidP="00ED2C3A">
      <w:pPr>
        <w:spacing w:after="0"/>
        <w:jc w:val="both"/>
        <w:rPr>
          <w:rFonts w:ascii="Palatino Linotype" w:hAnsi="Palatino Linotype"/>
          <w:b/>
          <w:color w:val="000000"/>
          <w:sz w:val="20"/>
          <w:szCs w:val="20"/>
        </w:rPr>
      </w:pPr>
      <w:r w:rsidRPr="00DA68B8">
        <w:rPr>
          <w:rFonts w:ascii="Palatino Linotype" w:hAnsi="Palatino Linotype"/>
          <w:b/>
          <w:color w:val="000000"/>
          <w:sz w:val="20"/>
          <w:szCs w:val="20"/>
        </w:rPr>
        <w:t>III. TË DREJTAT E SUBJEKTIT TË TË DHËNAVE</w:t>
      </w:r>
    </w:p>
    <w:p w:rsidR="00324E70" w:rsidRPr="00DA68B8" w:rsidRDefault="00324E70" w:rsidP="00ED2C3A">
      <w:pPr>
        <w:spacing w:after="0"/>
        <w:jc w:val="center"/>
        <w:rPr>
          <w:rFonts w:ascii="Palatino Linotype" w:hAnsi="Palatino Linotype"/>
          <w:b/>
          <w:color w:val="000000"/>
          <w:sz w:val="20"/>
          <w:szCs w:val="20"/>
        </w:rPr>
      </w:pPr>
      <w:r w:rsidRPr="00DA68B8">
        <w:rPr>
          <w:rFonts w:ascii="Palatino Linotype" w:hAnsi="Palatino Linotype"/>
          <w:b/>
          <w:color w:val="000000"/>
          <w:sz w:val="20"/>
          <w:szCs w:val="20"/>
        </w:rPr>
        <w:t>Neni 9</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Kërkesën për informacion mund ta bëjë:</w:t>
      </w:r>
    </w:p>
    <w:p w:rsidR="00324E70" w:rsidRDefault="00324E70" w:rsidP="00ED2C3A">
      <w:pPr>
        <w:pStyle w:val="ListParagraph"/>
        <w:numPr>
          <w:ilvl w:val="0"/>
          <w:numId w:val="1"/>
        </w:numPr>
        <w:jc w:val="both"/>
        <w:rPr>
          <w:rFonts w:ascii="Palatino Linotype" w:hAnsi="Palatino Linotype"/>
          <w:i/>
          <w:color w:val="000000"/>
          <w:sz w:val="20"/>
        </w:rPr>
      </w:pPr>
      <w:r w:rsidRPr="00DA68B8">
        <w:rPr>
          <w:rFonts w:ascii="Palatino Linotype" w:hAnsi="Palatino Linotype"/>
          <w:i/>
          <w:color w:val="000000"/>
          <w:sz w:val="20"/>
        </w:rPr>
        <w:t>vetë personi, dhe</w:t>
      </w:r>
    </w:p>
    <w:p w:rsidR="00324E70" w:rsidRPr="00DA68B8" w:rsidRDefault="00324E70" w:rsidP="00ED2C3A">
      <w:pPr>
        <w:pStyle w:val="ListParagraph"/>
        <w:numPr>
          <w:ilvl w:val="0"/>
          <w:numId w:val="1"/>
        </w:numPr>
        <w:jc w:val="both"/>
        <w:rPr>
          <w:rFonts w:ascii="Palatino Linotype" w:hAnsi="Palatino Linotype"/>
          <w:i/>
          <w:color w:val="000000"/>
          <w:sz w:val="20"/>
        </w:rPr>
      </w:pPr>
      <w:r w:rsidRPr="00DA68B8">
        <w:rPr>
          <w:rFonts w:ascii="Palatino Linotype" w:hAnsi="Palatino Linotype"/>
          <w:i/>
          <w:color w:val="000000"/>
          <w:sz w:val="20"/>
        </w:rPr>
        <w:t>përfaqësuesi ligjor i pajisur me autorizimin përkatës.</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Përgjigja në çdo rast dërgohet në adresën e kërkuar nga vetë kërkuesi.</w:t>
      </w:r>
    </w:p>
    <w:p w:rsidR="00324E70" w:rsidRDefault="00324E70" w:rsidP="00ED2C3A">
      <w:pPr>
        <w:spacing w:after="0"/>
        <w:jc w:val="both"/>
        <w:rPr>
          <w:rFonts w:ascii="Palatino Linotype" w:hAnsi="Palatino Linotype"/>
          <w:color w:val="000000"/>
          <w:sz w:val="20"/>
          <w:szCs w:val="20"/>
        </w:rPr>
      </w:pPr>
    </w:p>
    <w:p w:rsidR="00324E70" w:rsidRPr="00DA68B8" w:rsidRDefault="00324E70" w:rsidP="00ED2C3A">
      <w:pPr>
        <w:spacing w:after="0"/>
        <w:jc w:val="both"/>
        <w:rPr>
          <w:rFonts w:ascii="Palatino Linotype" w:hAnsi="Palatino Linotype"/>
          <w:b/>
          <w:color w:val="000000"/>
          <w:sz w:val="20"/>
          <w:szCs w:val="20"/>
        </w:rPr>
      </w:pPr>
      <w:r w:rsidRPr="00DA68B8">
        <w:rPr>
          <w:rFonts w:ascii="Palatino Linotype" w:hAnsi="Palatino Linotype"/>
          <w:b/>
          <w:color w:val="000000"/>
          <w:sz w:val="20"/>
          <w:szCs w:val="20"/>
        </w:rPr>
        <w:t>IV</w:t>
      </w:r>
      <w:r w:rsidR="00ED2C3A" w:rsidRPr="00DA68B8">
        <w:rPr>
          <w:rFonts w:ascii="Palatino Linotype" w:hAnsi="Palatino Linotype"/>
          <w:b/>
          <w:color w:val="000000"/>
          <w:sz w:val="20"/>
          <w:szCs w:val="20"/>
        </w:rPr>
        <w:t>. SIGURIA</w:t>
      </w:r>
      <w:r w:rsidRPr="00DA68B8">
        <w:rPr>
          <w:rFonts w:ascii="Palatino Linotype" w:hAnsi="Palatino Linotype"/>
          <w:b/>
          <w:color w:val="000000"/>
          <w:sz w:val="20"/>
          <w:szCs w:val="20"/>
        </w:rPr>
        <w:t xml:space="preserve"> E TË DHËNAVE PERSONALE</w:t>
      </w:r>
    </w:p>
    <w:p w:rsidR="00324E70" w:rsidRPr="00DA68B8" w:rsidRDefault="00324E70" w:rsidP="00ED2C3A">
      <w:pPr>
        <w:spacing w:after="0"/>
        <w:jc w:val="center"/>
        <w:rPr>
          <w:rFonts w:ascii="Palatino Linotype" w:eastAsia="Times New Roman" w:hAnsi="Palatino Linotype"/>
          <w:b/>
          <w:color w:val="000000"/>
          <w:sz w:val="20"/>
          <w:szCs w:val="20"/>
        </w:rPr>
      </w:pPr>
      <w:r w:rsidRPr="00DA68B8">
        <w:rPr>
          <w:rFonts w:ascii="Palatino Linotype" w:hAnsi="Palatino Linotype"/>
          <w:b/>
          <w:color w:val="000000"/>
          <w:sz w:val="20"/>
          <w:szCs w:val="20"/>
        </w:rPr>
        <w:t>Neni 11</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UBT-e dhe organet e saj të varësisë, marrin masa organizative dhe teknike të përshtatshme për të mbrojtur të dhënat personale nga shkatërrime të paligjshme, aksidentale, humbje aksidentale, për të mbrojtur aksesin ose përhapjen nga persona të paautorizuar, veçanërisht kur përpunimi i të dhënave bëhet në rrjet, si dhe nga çdo formë tjetër e paligjshme përpunimi.      </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Ata marrin këto masa të veçanta sigurie:      </w:t>
      </w:r>
    </w:p>
    <w:p w:rsidR="00324E70" w:rsidRDefault="00324E70" w:rsidP="00ED2C3A">
      <w:pPr>
        <w:pStyle w:val="ListParagraph"/>
        <w:numPr>
          <w:ilvl w:val="0"/>
          <w:numId w:val="1"/>
        </w:numPr>
        <w:jc w:val="both"/>
        <w:rPr>
          <w:rFonts w:ascii="Palatino Linotype" w:hAnsi="Palatino Linotype"/>
          <w:i/>
          <w:color w:val="000000"/>
          <w:sz w:val="20"/>
        </w:rPr>
      </w:pPr>
      <w:r w:rsidRPr="00DA68B8">
        <w:rPr>
          <w:rFonts w:ascii="Palatino Linotype" w:hAnsi="Palatino Linotype"/>
          <w:i/>
          <w:color w:val="000000"/>
          <w:sz w:val="20"/>
        </w:rPr>
        <w:t>përcaktojnë funksionet ndërmjet njësive organizative dhe operatorëve për përdorimin e të dhënave,</w:t>
      </w:r>
    </w:p>
    <w:p w:rsidR="00324E70" w:rsidRDefault="00324E70" w:rsidP="00ED2C3A">
      <w:pPr>
        <w:pStyle w:val="ListParagraph"/>
        <w:numPr>
          <w:ilvl w:val="0"/>
          <w:numId w:val="1"/>
        </w:numPr>
        <w:jc w:val="both"/>
        <w:rPr>
          <w:rFonts w:ascii="Palatino Linotype" w:hAnsi="Palatino Linotype"/>
          <w:i/>
          <w:color w:val="000000"/>
          <w:sz w:val="20"/>
        </w:rPr>
      </w:pPr>
      <w:r w:rsidRPr="00DA68B8">
        <w:rPr>
          <w:rFonts w:ascii="Palatino Linotype" w:hAnsi="Palatino Linotype"/>
          <w:i/>
          <w:color w:val="000000"/>
          <w:sz w:val="20"/>
        </w:rPr>
        <w:t xml:space="preserve">përdorimi i të dhënave bëhet me urdhër të ekzekutiveve te UBT-se ose personave te </w:t>
      </w:r>
      <w:r>
        <w:rPr>
          <w:rFonts w:ascii="Palatino Linotype" w:hAnsi="Palatino Linotype"/>
          <w:i/>
          <w:color w:val="000000"/>
          <w:sz w:val="20"/>
        </w:rPr>
        <w:t>autorizuar nga kët</w:t>
      </w:r>
      <w:r w:rsidRPr="00DA68B8">
        <w:rPr>
          <w:rFonts w:ascii="Palatino Linotype" w:hAnsi="Palatino Linotype"/>
          <w:i/>
          <w:color w:val="000000"/>
          <w:sz w:val="20"/>
        </w:rPr>
        <w:t>a,</w:t>
      </w:r>
    </w:p>
    <w:p w:rsidR="00324E70" w:rsidRDefault="00324E70" w:rsidP="00ED2C3A">
      <w:pPr>
        <w:pStyle w:val="ListParagraph"/>
        <w:numPr>
          <w:ilvl w:val="0"/>
          <w:numId w:val="1"/>
        </w:numPr>
        <w:jc w:val="both"/>
        <w:rPr>
          <w:rFonts w:ascii="Palatino Linotype" w:hAnsi="Palatino Linotype"/>
          <w:i/>
          <w:color w:val="000000"/>
          <w:sz w:val="20"/>
        </w:rPr>
      </w:pPr>
      <w:r w:rsidRPr="00DA68B8">
        <w:rPr>
          <w:rFonts w:ascii="Palatino Linotype" w:hAnsi="Palatino Linotype"/>
          <w:i/>
          <w:color w:val="000000"/>
          <w:sz w:val="20"/>
        </w:rPr>
        <w:t>ndalojnë hyrjen e personave të paautorizuar në mjediset e kontrolluesit ose përpunuesit të të dhënave,</w:t>
      </w:r>
    </w:p>
    <w:p w:rsidR="00324E70" w:rsidRDefault="00324E70" w:rsidP="00ED2C3A">
      <w:pPr>
        <w:pStyle w:val="ListParagraph"/>
        <w:numPr>
          <w:ilvl w:val="0"/>
          <w:numId w:val="1"/>
        </w:numPr>
        <w:jc w:val="both"/>
        <w:rPr>
          <w:rFonts w:ascii="Palatino Linotype" w:hAnsi="Palatino Linotype"/>
          <w:i/>
          <w:color w:val="000000"/>
          <w:sz w:val="20"/>
        </w:rPr>
      </w:pPr>
      <w:r w:rsidRPr="00DA68B8">
        <w:rPr>
          <w:rFonts w:ascii="Palatino Linotype" w:hAnsi="Palatino Linotype"/>
          <w:i/>
          <w:color w:val="000000"/>
          <w:sz w:val="20"/>
        </w:rPr>
        <w:t>aksesi në të dhënat dhe programet, bëhet vetëm nga personat e autorizuar, ndalojnë hyrjen në mjetet e arkivimit dhe përdorimin e tyre nga persona të paautorizuar,</w:t>
      </w:r>
    </w:p>
    <w:p w:rsidR="00324E70" w:rsidRDefault="00324E70" w:rsidP="00ED2C3A">
      <w:pPr>
        <w:pStyle w:val="ListParagraph"/>
        <w:numPr>
          <w:ilvl w:val="0"/>
          <w:numId w:val="1"/>
        </w:numPr>
        <w:jc w:val="both"/>
        <w:rPr>
          <w:rFonts w:ascii="Palatino Linotype" w:hAnsi="Palatino Linotype"/>
          <w:i/>
          <w:color w:val="000000"/>
          <w:sz w:val="20"/>
        </w:rPr>
      </w:pPr>
      <w:r w:rsidRPr="00DA68B8">
        <w:rPr>
          <w:rFonts w:ascii="Palatino Linotype" w:hAnsi="Palatino Linotype"/>
          <w:i/>
          <w:color w:val="000000"/>
          <w:sz w:val="20"/>
        </w:rPr>
        <w:t>vënia në punë e pajisjeve të përpunimit të të dhënave</w:t>
      </w:r>
      <w:r>
        <w:rPr>
          <w:rFonts w:ascii="Palatino Linotype" w:hAnsi="Palatino Linotype"/>
          <w:i/>
          <w:color w:val="000000"/>
          <w:sz w:val="20"/>
        </w:rPr>
        <w:t xml:space="preserve"> bëhet vetëm me autorizim të përfaqësuesve </w:t>
      </w:r>
      <w:r w:rsidRPr="00DA68B8">
        <w:rPr>
          <w:rFonts w:ascii="Palatino Linotype" w:hAnsi="Palatino Linotype"/>
          <w:i/>
          <w:color w:val="000000"/>
          <w:sz w:val="20"/>
        </w:rPr>
        <w:t xml:space="preserve"> te UBT-se, dhe çdo mjet sigurohet me masa parandaluese ndaj vënies së autorizuar në punë,</w:t>
      </w:r>
    </w:p>
    <w:p w:rsidR="00324E70" w:rsidRDefault="00324E70" w:rsidP="00ED2C3A">
      <w:pPr>
        <w:pStyle w:val="ListParagraph"/>
        <w:numPr>
          <w:ilvl w:val="0"/>
          <w:numId w:val="1"/>
        </w:numPr>
        <w:jc w:val="both"/>
        <w:rPr>
          <w:rFonts w:ascii="Palatino Linotype" w:hAnsi="Palatino Linotype"/>
          <w:i/>
          <w:color w:val="000000"/>
          <w:sz w:val="20"/>
        </w:rPr>
      </w:pPr>
      <w:r>
        <w:rPr>
          <w:rFonts w:ascii="Palatino Linotype" w:hAnsi="Palatino Linotype"/>
          <w:i/>
          <w:color w:val="000000"/>
          <w:sz w:val="20"/>
        </w:rPr>
        <w:t>r</w:t>
      </w:r>
      <w:r w:rsidRPr="00DD6714">
        <w:rPr>
          <w:rFonts w:ascii="Palatino Linotype" w:hAnsi="Palatino Linotype"/>
          <w:i/>
          <w:color w:val="000000"/>
          <w:sz w:val="20"/>
        </w:rPr>
        <w:t>egjistrojnë dhe dokumentojnë modifikimet, korrigjimet, fshirjet, transmetimet, përditësimet, etj.,</w:t>
      </w:r>
    </w:p>
    <w:p w:rsidR="00324E70"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t>sa herë që punonjësit e UBT-se largohen nga vendi i tyre i punës, ata duhet të mbyllin kompjuterët e tyre, dollapët, kasafortat dhe zyrën, në të cilat janë ruajtur të dhënat personale,</w:t>
      </w:r>
    </w:p>
    <w:p w:rsidR="00324E70"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t>nuk duhet të largohen nga mjediset e punës kur ka të dhëna të pambrojtura në tavolinë, dhe ndodhet në prani të personave të cilët nuk janë të punësuar nga ana e UBT-se,</w:t>
      </w:r>
    </w:p>
    <w:p w:rsidR="00324E70"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t>nuk mbajnë në monitor të dhëna personale, kur është i pranishëm një person i pa</w:t>
      </w:r>
      <w:r>
        <w:rPr>
          <w:rFonts w:ascii="Palatino Linotype" w:hAnsi="Palatino Linotype"/>
          <w:i/>
          <w:color w:val="000000"/>
          <w:sz w:val="20"/>
        </w:rPr>
        <w:t>a</w:t>
      </w:r>
      <w:r w:rsidRPr="00DD6714">
        <w:rPr>
          <w:rFonts w:ascii="Palatino Linotype" w:hAnsi="Palatino Linotype"/>
          <w:i/>
          <w:color w:val="000000"/>
          <w:sz w:val="20"/>
        </w:rPr>
        <w:t>utorizuar dhe sidomos në vende jo publike,</w:t>
      </w:r>
    </w:p>
    <w:p w:rsidR="00324E70"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t>nuk nxjerrin jashtë zyrës, në asnjë rast, kompjuterë, laptop, flesh apo pajisje të tjera që përmbajnë të dhëna personale dhe nuk duhet ti lënë ato në vende të pasigurta, pa u siguruar për fshirjen apo shkatërrimin e të dhënave,</w:t>
      </w:r>
    </w:p>
    <w:p w:rsidR="00324E70"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t>të dhënat të mbrohen duke verifikuar identitetin e përdoruesit dhe duke i lejuar akses vetëm individëve të autorizuar,</w:t>
      </w:r>
    </w:p>
    <w:p w:rsidR="00324E70"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t>udhëzimet për përdorimin e kompjuterit, duhet të ruhen në mënyrë të tillë që ato të mos jenë të aksesueshme nga persona të paautorizuar,</w:t>
      </w:r>
    </w:p>
    <w:p w:rsidR="00324E70"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t>kryejnë vazhdimisht procedurën e hyrjes dhe daljes duke përdorur fjalëkalime personale në fillim dhe në mbarim të aksesit të tyre në të dhënat e mbrojtura, të ruajtura në bazat e të dhënave të UBT-se,</w:t>
      </w:r>
    </w:p>
    <w:p w:rsidR="00324E70"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t>njohja dhe regjistrimi i operatorëve terminalistë dhe i përdoruesve kryhet me përdorimin e fjalëkalimeve për hyrjen në bankën e të dhënave. Fjalëkalimet cilësohen sekrete dhe janë vetjake,</w:t>
      </w:r>
    </w:p>
    <w:p w:rsidR="00324E70"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lastRenderedPageBreak/>
        <w:t>në dokumente që përmbajnë të dhëna të mbrojtura, duhet të sigurojnë shkatërrimin e materialeve ndihmëse, (p.sh. provat apo shkresat, matricat, llogaritjet, diagrame dhe skica) të përdorura ose të prodhuara për krijimin e dokumentit,</w:t>
      </w:r>
    </w:p>
    <w:p w:rsidR="00324E70"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t>të dhënat e dokumentuara nuk përdoren për qëllime të tjera, që nuk janë në përputhje me qëllimin e grumbullimit,</w:t>
      </w:r>
    </w:p>
    <w:p w:rsidR="00324E70"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t>ndalohet njohja ose çdo përpunim i të dhënave të regjistruara në dosje për një qëllim të ndryshëm nga e drejta për të hedhur të dhëna. Përjashtohet nga ky rregull rasti kur të dhënat përdoren për parandalimin ose ndjekjen e një vepre penale,</w:t>
      </w:r>
    </w:p>
    <w:p w:rsidR="00324E70"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t>ruajnë dokumentacionin e të dhënave për aq kohë sa është i nevojshëm për qëllimin, për të cilin është grumbulluar,</w:t>
      </w:r>
    </w:p>
    <w:p w:rsidR="00324E70"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t>niveli i sigurisë duhet të jetë i përshtatshëm me natyrën e përpunimit të të dhënave personale, si dhe</w:t>
      </w:r>
    </w:p>
    <w:p w:rsidR="00324E70" w:rsidRPr="00B04FDB"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t>respektojnë aktet e tjera ligjore dhe nënligjore që përcaktojnë se si duhet të përdoren të dhënat personale.</w:t>
      </w:r>
    </w:p>
    <w:p w:rsidR="00066BD5" w:rsidRDefault="00066BD5" w:rsidP="00ED2C3A">
      <w:pPr>
        <w:spacing w:after="0"/>
        <w:jc w:val="center"/>
        <w:rPr>
          <w:rFonts w:ascii="Palatino Linotype" w:hAnsi="Palatino Linotype"/>
          <w:b/>
          <w:color w:val="000000"/>
          <w:sz w:val="20"/>
          <w:szCs w:val="20"/>
        </w:rPr>
      </w:pPr>
    </w:p>
    <w:p w:rsidR="00324E70" w:rsidRPr="00DD6714" w:rsidRDefault="00324E70" w:rsidP="00ED2C3A">
      <w:pPr>
        <w:spacing w:after="0"/>
        <w:jc w:val="center"/>
        <w:rPr>
          <w:rFonts w:ascii="Palatino Linotype" w:hAnsi="Palatino Linotype"/>
          <w:b/>
          <w:color w:val="000000"/>
          <w:sz w:val="20"/>
          <w:szCs w:val="20"/>
        </w:rPr>
      </w:pPr>
      <w:r w:rsidRPr="00DD6714">
        <w:rPr>
          <w:rFonts w:ascii="Palatino Linotype" w:hAnsi="Palatino Linotype"/>
          <w:b/>
          <w:color w:val="000000"/>
          <w:sz w:val="20"/>
          <w:szCs w:val="20"/>
        </w:rPr>
        <w:t>Neni 12</w:t>
      </w:r>
    </w:p>
    <w:p w:rsidR="00324E70"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Ambientet në të cilat do të përpunohen të dhënat personale duhet të mbrohen nga masa organizative, fizike dhe teknike që të parandalojnë aksesin e personave të paautorizuar në mjediset dhe aparaturat me të cilat do të përpunohen të dhënat personale.</w:t>
      </w:r>
    </w:p>
    <w:p w:rsidR="00324E70" w:rsidRPr="00DA68B8" w:rsidRDefault="00324E70" w:rsidP="00ED2C3A">
      <w:pPr>
        <w:spacing w:after="0"/>
        <w:jc w:val="both"/>
        <w:rPr>
          <w:rFonts w:ascii="Palatino Linotype" w:hAnsi="Palatino Linotype"/>
          <w:color w:val="000000"/>
          <w:sz w:val="20"/>
          <w:szCs w:val="20"/>
        </w:rPr>
      </w:pP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Zbatimi i masave të sigurimit duhet të bëhet në përputhje me nivelin e sigurisë së të dhënave dhe informacionit të administruar, si dhe treguesit e nivelit të rrezikut që mund të vijë nga ekspozimi i paautorizuar i informacionit të ruajtur.</w:t>
      </w:r>
    </w:p>
    <w:p w:rsidR="00324E70" w:rsidRDefault="00324E70" w:rsidP="00ED2C3A">
      <w:pPr>
        <w:spacing w:after="0"/>
        <w:jc w:val="both"/>
        <w:rPr>
          <w:rFonts w:ascii="Palatino Linotype" w:hAnsi="Palatino Linotype"/>
          <w:color w:val="000000"/>
          <w:sz w:val="20"/>
          <w:szCs w:val="20"/>
        </w:rPr>
      </w:pP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Në ambientet ku përpunohen të dhëna personale zbatohen këto masa sigurie:</w:t>
      </w:r>
    </w:p>
    <w:p w:rsidR="00324E70"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t>ndalohet hyrja e personave të paautorizuar,</w:t>
      </w:r>
    </w:p>
    <w:p w:rsidR="00324E70"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t>personat që futen në këto ambie</w:t>
      </w:r>
      <w:r>
        <w:rPr>
          <w:rFonts w:ascii="Palatino Linotype" w:hAnsi="Palatino Linotype"/>
          <w:i/>
          <w:color w:val="000000"/>
          <w:sz w:val="20"/>
        </w:rPr>
        <w:t>n</w:t>
      </w:r>
      <w:r w:rsidRPr="00DD6714">
        <w:rPr>
          <w:rFonts w:ascii="Palatino Linotype" w:hAnsi="Palatino Linotype"/>
          <w:i/>
          <w:color w:val="000000"/>
          <w:sz w:val="20"/>
        </w:rPr>
        <w:t>te duhet të pajisen me autorizimin përkatës,</w:t>
      </w:r>
    </w:p>
    <w:p w:rsidR="00324E70"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t>ambientet e hyrjes, survejohen me kamera gjatë 24 orëve,</w:t>
      </w:r>
    </w:p>
    <w:p w:rsidR="00324E70"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t xml:space="preserve">veç masave dhe sistemeve të tjera të mbrojtjes, vendosen pajisje dhe sisteme të sigurimit elektronik (sisteme sinjalizimi, telekamera, etj), </w:t>
      </w:r>
    </w:p>
    <w:p w:rsidR="00324E70"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t>ambientet pajisen me dollap hekuri, të sigurta për mbrojtjen e dosjeve nga dëmtimi i tyre, me kasaforta e brava me çelësa, si dhe</w:t>
      </w:r>
    </w:p>
    <w:p w:rsidR="00324E70" w:rsidRPr="00DD6714" w:rsidRDefault="00324E70" w:rsidP="00ED2C3A">
      <w:pPr>
        <w:pStyle w:val="ListParagraph"/>
        <w:numPr>
          <w:ilvl w:val="0"/>
          <w:numId w:val="1"/>
        </w:numPr>
        <w:jc w:val="both"/>
        <w:rPr>
          <w:rFonts w:ascii="Palatino Linotype" w:hAnsi="Palatino Linotype"/>
          <w:i/>
          <w:color w:val="000000"/>
          <w:sz w:val="20"/>
        </w:rPr>
      </w:pPr>
      <w:r w:rsidRPr="00DD6714">
        <w:rPr>
          <w:rFonts w:ascii="Palatino Linotype" w:hAnsi="Palatino Linotype"/>
          <w:i/>
          <w:color w:val="000000"/>
          <w:sz w:val="20"/>
        </w:rPr>
        <w:t>sigurohet mbikëqyrje e vazhdueshme, ditën dhe natën me roje fizike</w:t>
      </w:r>
    </w:p>
    <w:p w:rsidR="00324E70" w:rsidRDefault="00324E70" w:rsidP="00ED2C3A">
      <w:pPr>
        <w:spacing w:after="0"/>
        <w:jc w:val="both"/>
        <w:rPr>
          <w:rFonts w:ascii="Palatino Linotype" w:hAnsi="Palatino Linotype"/>
          <w:b/>
          <w:color w:val="000000"/>
          <w:sz w:val="20"/>
          <w:szCs w:val="20"/>
        </w:rPr>
      </w:pPr>
    </w:p>
    <w:p w:rsidR="00324E70" w:rsidRPr="00DD6714" w:rsidRDefault="00324E70" w:rsidP="00ED2C3A">
      <w:pPr>
        <w:spacing w:after="0"/>
        <w:jc w:val="center"/>
        <w:rPr>
          <w:rFonts w:ascii="Palatino Linotype" w:hAnsi="Palatino Linotype"/>
          <w:b/>
          <w:color w:val="000000"/>
          <w:sz w:val="20"/>
          <w:szCs w:val="20"/>
        </w:rPr>
      </w:pPr>
      <w:r w:rsidRPr="00DD6714">
        <w:rPr>
          <w:rFonts w:ascii="Palatino Linotype" w:hAnsi="Palatino Linotype"/>
          <w:b/>
          <w:color w:val="000000"/>
          <w:sz w:val="20"/>
          <w:szCs w:val="20"/>
        </w:rPr>
        <w:t>Neni 13</w:t>
      </w: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Njoftimi pranë Agjencisë Shtetërore për Mbrojtjen e të Dhënave Personale është i detyrueshëm, dhe ai kryhet në përputhje me Ligjin dhe aktet nënligjore.</w:t>
      </w:r>
    </w:p>
    <w:p w:rsidR="00ED2C3A" w:rsidRDefault="00ED2C3A" w:rsidP="00ED2C3A">
      <w:pPr>
        <w:spacing w:after="0"/>
        <w:jc w:val="center"/>
        <w:rPr>
          <w:rFonts w:ascii="Palatino Linotype" w:hAnsi="Palatino Linotype"/>
          <w:b/>
          <w:color w:val="000000"/>
          <w:sz w:val="20"/>
          <w:szCs w:val="20"/>
        </w:rPr>
      </w:pPr>
    </w:p>
    <w:p w:rsidR="00324E70" w:rsidRPr="00DD6714" w:rsidRDefault="00324E70" w:rsidP="00ED2C3A">
      <w:pPr>
        <w:spacing w:after="0"/>
        <w:jc w:val="center"/>
        <w:rPr>
          <w:rFonts w:ascii="Palatino Linotype" w:hAnsi="Palatino Linotype"/>
          <w:b/>
          <w:color w:val="000000"/>
          <w:sz w:val="20"/>
          <w:szCs w:val="20"/>
        </w:rPr>
      </w:pPr>
      <w:r w:rsidRPr="00DD6714">
        <w:rPr>
          <w:rFonts w:ascii="Palatino Linotype" w:hAnsi="Palatino Linotype"/>
          <w:b/>
          <w:color w:val="000000"/>
          <w:sz w:val="20"/>
          <w:szCs w:val="20"/>
        </w:rPr>
        <w:t>Neni 14</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Departamenti i Teknologjisë së Informacionit (DTI) duhet të ketë një kopje dhe një dublikatë të të gjitha të dhënave dhe software që mbahen ose ruhen në kompjuterin qendror. Kopja dublikatë duhet të mbahet në një vend të sigurt. DTI mban një kopje të të dhënave dhe të sistemit të vendosur në kompjuterin dytësor.</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Një kopje dublikatë duhet të mbahet në një vend ose ambient të ndryshëm nga godina në të cilën ndodhet DTI. Numri dhe forma e kopjeve shtesë e dokumenteve mjeteve të tjera të komunikimit në të cilat ato ruhen përcaktohen nga departamenti përkatës për çdo dokument.</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 </w:t>
      </w:r>
    </w:p>
    <w:p w:rsidR="00324E70" w:rsidRPr="00DD6714" w:rsidRDefault="00324E70" w:rsidP="00ED2C3A">
      <w:pPr>
        <w:spacing w:after="0"/>
        <w:jc w:val="center"/>
        <w:rPr>
          <w:rFonts w:ascii="Palatino Linotype" w:hAnsi="Palatino Linotype"/>
          <w:b/>
          <w:color w:val="000000"/>
          <w:sz w:val="20"/>
          <w:szCs w:val="20"/>
        </w:rPr>
      </w:pPr>
      <w:r w:rsidRPr="00DD6714">
        <w:rPr>
          <w:rFonts w:ascii="Palatino Linotype" w:hAnsi="Palatino Linotype"/>
          <w:b/>
          <w:color w:val="000000"/>
          <w:sz w:val="20"/>
          <w:szCs w:val="20"/>
        </w:rPr>
        <w:t>Neni 15</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 xml:space="preserve">Pajisjet elektronike për përpunimin e të dhënave dhe informacioneve në departamentet </w:t>
      </w:r>
      <w:r w:rsidR="00ED2C3A" w:rsidRPr="00DA68B8">
        <w:rPr>
          <w:rFonts w:ascii="Palatino Linotype" w:hAnsi="Palatino Linotype"/>
          <w:color w:val="000000"/>
          <w:sz w:val="20"/>
          <w:szCs w:val="20"/>
        </w:rPr>
        <w:t>e UBT</w:t>
      </w:r>
      <w:r w:rsidRPr="00DA68B8">
        <w:rPr>
          <w:rFonts w:ascii="Palatino Linotype" w:hAnsi="Palatino Linotype"/>
          <w:color w:val="000000"/>
          <w:sz w:val="20"/>
          <w:szCs w:val="20"/>
        </w:rPr>
        <w:t>-se, përdoren vetëm për kryerjen e detyrave të përcaktuara në rregullore. Këto pajisje përdoren vetëm nga punonjës të UBT-se të trajnuar më parë për përdorimin e tyre. Trajnimi i personelit që merret me përpunimin automatik të të dhënave bëhet nga DTI-</w:t>
      </w:r>
      <w:proofErr w:type="gramStart"/>
      <w:r w:rsidRPr="00DA68B8">
        <w:rPr>
          <w:rFonts w:ascii="Palatino Linotype" w:hAnsi="Palatino Linotype"/>
          <w:color w:val="000000"/>
          <w:sz w:val="20"/>
          <w:szCs w:val="20"/>
        </w:rPr>
        <w:t>a</w:t>
      </w:r>
      <w:proofErr w:type="gramEnd"/>
      <w:r w:rsidRPr="00DA68B8">
        <w:rPr>
          <w:rFonts w:ascii="Palatino Linotype" w:hAnsi="Palatino Linotype"/>
          <w:color w:val="000000"/>
          <w:sz w:val="20"/>
          <w:szCs w:val="20"/>
        </w:rPr>
        <w:t xml:space="preserve"> ose cilido subjekt tjetër i licencuar.</w:t>
      </w:r>
    </w:p>
    <w:p w:rsidR="00324E70" w:rsidRDefault="00324E70" w:rsidP="00ED2C3A">
      <w:pPr>
        <w:spacing w:after="0"/>
        <w:jc w:val="both"/>
        <w:rPr>
          <w:rFonts w:ascii="Palatino Linotype" w:hAnsi="Palatino Linotype"/>
          <w:color w:val="000000"/>
          <w:sz w:val="20"/>
          <w:szCs w:val="20"/>
        </w:rPr>
      </w:pP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Për çdo gabim apo defekt në sistemet/databaset e institucionit të UBT-se, njoftohet administratori i sistemit, i cili mbi bazën e kërkesës bën rregullimin përkatës.</w:t>
      </w:r>
    </w:p>
    <w:p w:rsidR="00134D29" w:rsidRDefault="00134D29" w:rsidP="00ED2C3A">
      <w:pPr>
        <w:spacing w:after="0"/>
        <w:jc w:val="center"/>
        <w:rPr>
          <w:rFonts w:ascii="Palatino Linotype" w:hAnsi="Palatino Linotype"/>
          <w:b/>
          <w:color w:val="000000"/>
          <w:sz w:val="20"/>
          <w:szCs w:val="20"/>
        </w:rPr>
      </w:pPr>
    </w:p>
    <w:p w:rsidR="00324E70" w:rsidRPr="00E463CF" w:rsidRDefault="00324E70" w:rsidP="00ED2C3A">
      <w:pPr>
        <w:spacing w:after="0"/>
        <w:jc w:val="center"/>
        <w:rPr>
          <w:rFonts w:ascii="Palatino Linotype" w:eastAsia="Times New Roman" w:hAnsi="Palatino Linotype"/>
          <w:b/>
          <w:color w:val="000000"/>
          <w:sz w:val="20"/>
          <w:szCs w:val="20"/>
        </w:rPr>
      </w:pPr>
      <w:r w:rsidRPr="00E463CF">
        <w:rPr>
          <w:rFonts w:ascii="Palatino Linotype" w:hAnsi="Palatino Linotype"/>
          <w:b/>
          <w:color w:val="000000"/>
          <w:sz w:val="20"/>
          <w:szCs w:val="20"/>
        </w:rPr>
        <w:lastRenderedPageBreak/>
        <w:t>Neni 16</w:t>
      </w: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 xml:space="preserve">Të gjitha dokumentet e përpunuara në mënyrë manuale që përmbajnë të dhëna personale duhet të mbahen të sigurta në mënyrë që të parandalohet shpalosja e paligjshme, shkatërrimi dhe humbja e tyre, në vendin e punës dhe gjatë transferimit të tyre. </w:t>
      </w:r>
    </w:p>
    <w:p w:rsidR="00324E70" w:rsidRPr="00DA68B8" w:rsidRDefault="00324E70" w:rsidP="00ED2C3A">
      <w:pPr>
        <w:spacing w:after="0"/>
        <w:jc w:val="both"/>
        <w:rPr>
          <w:rFonts w:ascii="Palatino Linotype" w:hAnsi="Palatino Linotype"/>
          <w:sz w:val="20"/>
          <w:szCs w:val="20"/>
        </w:rPr>
      </w:pP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 xml:space="preserve">Të gjitha kopjet e kërkuara mund të vihen në dispozicion vetëm me kusht që përdorimi i tyre i mëtejshëm të jetë i gjurmueshëm, nga krijimi deri në shkatërrimin e tyre. </w:t>
      </w:r>
    </w:p>
    <w:p w:rsidR="00324E70" w:rsidRPr="00DA68B8" w:rsidRDefault="00324E70" w:rsidP="00ED2C3A">
      <w:pPr>
        <w:spacing w:after="0"/>
        <w:jc w:val="both"/>
        <w:rPr>
          <w:rFonts w:ascii="Palatino Linotype" w:hAnsi="Palatino Linotype"/>
          <w:sz w:val="20"/>
          <w:szCs w:val="20"/>
        </w:rPr>
      </w:pP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 xml:space="preserve">Në rast të përpunimit të përzier elektronik dhe manual, shkresat e përkohshme duhet të kufizohen në domosdoshmëri absolute. </w:t>
      </w:r>
    </w:p>
    <w:p w:rsidR="00324E70" w:rsidRPr="00DA68B8" w:rsidRDefault="00324E70" w:rsidP="00ED2C3A">
      <w:pPr>
        <w:spacing w:after="0"/>
        <w:jc w:val="both"/>
        <w:rPr>
          <w:rFonts w:ascii="Palatino Linotype" w:hAnsi="Palatino Linotype"/>
          <w:sz w:val="20"/>
          <w:szCs w:val="20"/>
        </w:rPr>
      </w:pP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rPr>
        <w:t>Personeli përgjegjës</w:t>
      </w:r>
      <w:r w:rsidRPr="00DA68B8">
        <w:rPr>
          <w:rFonts w:ascii="Palatino Linotype" w:hAnsi="Palatino Linotype"/>
          <w:sz w:val="20"/>
          <w:szCs w:val="20"/>
        </w:rPr>
        <w:t xml:space="preserve"> për punimin e të dhënave duhet të jetë në gjendje të përcjellë </w:t>
      </w:r>
      <w:r w:rsidRPr="00DA68B8">
        <w:rPr>
          <w:rFonts w:ascii="Palatino Linotype" w:hAnsi="Palatino Linotype"/>
          <w:sz w:val="20"/>
        </w:rPr>
        <w:t xml:space="preserve">gjithsesi </w:t>
      </w:r>
      <w:r w:rsidRPr="00DA68B8">
        <w:rPr>
          <w:rFonts w:ascii="Palatino Linotype" w:hAnsi="Palatino Linotype"/>
          <w:sz w:val="20"/>
          <w:szCs w:val="20"/>
        </w:rPr>
        <w:t xml:space="preserve">origjinën e printimit. </w:t>
      </w:r>
    </w:p>
    <w:p w:rsidR="00324E70" w:rsidRPr="00DA68B8" w:rsidRDefault="00324E70" w:rsidP="00ED2C3A">
      <w:pPr>
        <w:spacing w:after="0"/>
        <w:jc w:val="both"/>
        <w:rPr>
          <w:rFonts w:ascii="Palatino Linotype" w:hAnsi="Palatino Linotype"/>
          <w:sz w:val="20"/>
          <w:szCs w:val="20"/>
        </w:rPr>
      </w:pP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 xml:space="preserve">Pas skadimit të periudhës së lejuar ligjërisht për përpunimin e të dhënave, </w:t>
      </w:r>
      <w:r w:rsidR="00ED2C3A" w:rsidRPr="00DA68B8">
        <w:rPr>
          <w:rFonts w:ascii="Palatino Linotype" w:hAnsi="Palatino Linotype"/>
          <w:sz w:val="20"/>
          <w:szCs w:val="20"/>
        </w:rPr>
        <w:t xml:space="preserve">dokumentet </w:t>
      </w:r>
      <w:r w:rsidR="00ED2C3A" w:rsidRPr="00DA68B8">
        <w:rPr>
          <w:rFonts w:ascii="Palatino Linotype" w:hAnsi="Palatino Linotype"/>
          <w:sz w:val="20"/>
        </w:rPr>
        <w:t>duhet</w:t>
      </w:r>
      <w:r w:rsidRPr="00DA68B8">
        <w:rPr>
          <w:rFonts w:ascii="Palatino Linotype" w:hAnsi="Palatino Linotype"/>
          <w:sz w:val="20"/>
          <w:szCs w:val="20"/>
        </w:rPr>
        <w:t xml:space="preserve"> të: </w:t>
      </w:r>
    </w:p>
    <w:p w:rsidR="00324E70" w:rsidRDefault="00324E70" w:rsidP="00ED2C3A">
      <w:pPr>
        <w:pStyle w:val="ListParagraph"/>
        <w:numPr>
          <w:ilvl w:val="0"/>
          <w:numId w:val="1"/>
        </w:numPr>
        <w:jc w:val="both"/>
        <w:rPr>
          <w:rFonts w:ascii="Palatino Linotype" w:hAnsi="Palatino Linotype"/>
          <w:i/>
          <w:sz w:val="20"/>
        </w:rPr>
      </w:pPr>
      <w:r w:rsidRPr="00E463CF">
        <w:rPr>
          <w:rFonts w:ascii="Palatino Linotype" w:hAnsi="Palatino Linotype"/>
          <w:i/>
          <w:sz w:val="20"/>
        </w:rPr>
        <w:t xml:space="preserve">arkivohen në rast se një detyrim i tillë ligjor ekziston, ose </w:t>
      </w:r>
    </w:p>
    <w:p w:rsidR="00324E70" w:rsidRPr="00E463CF" w:rsidRDefault="00324E70" w:rsidP="00ED2C3A">
      <w:pPr>
        <w:pStyle w:val="ListParagraph"/>
        <w:numPr>
          <w:ilvl w:val="0"/>
          <w:numId w:val="1"/>
        </w:numPr>
        <w:jc w:val="both"/>
        <w:rPr>
          <w:rFonts w:ascii="Palatino Linotype" w:hAnsi="Palatino Linotype"/>
          <w:i/>
          <w:sz w:val="20"/>
        </w:rPr>
      </w:pPr>
      <w:r w:rsidRPr="00E463CF">
        <w:rPr>
          <w:rFonts w:ascii="Palatino Linotype" w:hAnsi="Palatino Linotype"/>
          <w:i/>
          <w:sz w:val="20"/>
        </w:rPr>
        <w:t xml:space="preserve">shkatërrohen fizikisht, në një mënyrë që e bënë të pamundur leximin e tyre. </w:t>
      </w:r>
    </w:p>
    <w:p w:rsidR="00324E70" w:rsidRPr="00DA68B8" w:rsidRDefault="00324E70" w:rsidP="00ED2C3A">
      <w:pPr>
        <w:spacing w:after="0"/>
        <w:jc w:val="both"/>
        <w:rPr>
          <w:rFonts w:ascii="Palatino Linotype" w:hAnsi="Palatino Linotype"/>
          <w:sz w:val="20"/>
          <w:szCs w:val="20"/>
        </w:rPr>
      </w:pP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 xml:space="preserve">Duhet të ketë mjete të mjaftueshme dhe të arritshme teknike për shkatërrimin e dokumenteve në kopje fizike, grirëse letre të poseduara nga subjekti ose shërbimi i jashtëm i kontraktuar. </w:t>
      </w:r>
    </w:p>
    <w:p w:rsidR="00324E70" w:rsidRPr="00DA68B8" w:rsidRDefault="00324E70" w:rsidP="00ED2C3A">
      <w:pPr>
        <w:spacing w:after="0"/>
        <w:jc w:val="both"/>
        <w:rPr>
          <w:rFonts w:ascii="Palatino Linotype" w:hAnsi="Palatino Linotype"/>
          <w:sz w:val="20"/>
          <w:szCs w:val="20"/>
        </w:rPr>
      </w:pP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 xml:space="preserve">Shportat e mbeturinave duhet të kontrollohen rregullisht nëse ato përmbajnë dokumente të pa shkatërruara. </w:t>
      </w:r>
    </w:p>
    <w:p w:rsidR="00324E70" w:rsidRPr="00DA68B8" w:rsidRDefault="00324E70" w:rsidP="00ED2C3A">
      <w:pPr>
        <w:spacing w:after="0"/>
        <w:jc w:val="both"/>
        <w:rPr>
          <w:rFonts w:ascii="Palatino Linotype" w:hAnsi="Palatino Linotype"/>
          <w:sz w:val="20"/>
          <w:szCs w:val="20"/>
        </w:rPr>
      </w:pP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 xml:space="preserve"> Në rast të rreziqeve shtesë, duhet të ketë kontrolle shtesë për të siguruar se </w:t>
      </w:r>
      <w:r w:rsidR="00ED2C3A" w:rsidRPr="00DA68B8">
        <w:rPr>
          <w:rFonts w:ascii="Palatino Linotype" w:hAnsi="Palatino Linotype"/>
          <w:sz w:val="20"/>
          <w:szCs w:val="20"/>
        </w:rPr>
        <w:t xml:space="preserve">dokumentet </w:t>
      </w:r>
      <w:r w:rsidR="00ED2C3A" w:rsidRPr="00DA68B8">
        <w:rPr>
          <w:rFonts w:ascii="Palatino Linotype" w:hAnsi="Palatino Linotype"/>
          <w:sz w:val="20"/>
        </w:rPr>
        <w:t>në</w:t>
      </w:r>
      <w:r w:rsidRPr="00DA68B8">
        <w:rPr>
          <w:rFonts w:ascii="Palatino Linotype" w:hAnsi="Palatino Linotype"/>
          <w:sz w:val="20"/>
          <w:szCs w:val="20"/>
        </w:rPr>
        <w:t xml:space="preserve"> të vërtetë janë shkatërruar fizikisht në mënyrë të parevokueshme, në rast se shkatërrimi i tillë urdhërohet. </w:t>
      </w:r>
    </w:p>
    <w:p w:rsidR="00324E70" w:rsidRPr="00DA68B8" w:rsidRDefault="00324E70" w:rsidP="00ED2C3A">
      <w:pPr>
        <w:spacing w:after="0"/>
        <w:jc w:val="both"/>
        <w:rPr>
          <w:rFonts w:ascii="Palatino Linotype" w:hAnsi="Palatino Linotype"/>
          <w:sz w:val="20"/>
        </w:rPr>
      </w:pPr>
    </w:p>
    <w:p w:rsidR="00324E70" w:rsidRPr="00884766" w:rsidRDefault="00324E70" w:rsidP="00ED2C3A">
      <w:pPr>
        <w:spacing w:after="0"/>
        <w:jc w:val="both"/>
        <w:rPr>
          <w:rFonts w:ascii="Palatino Linotype" w:hAnsi="Palatino Linotype"/>
          <w:sz w:val="20"/>
          <w:szCs w:val="20"/>
        </w:rPr>
      </w:pPr>
      <w:r w:rsidRPr="00DA68B8">
        <w:rPr>
          <w:rFonts w:ascii="Palatino Linotype" w:hAnsi="Palatino Linotype"/>
          <w:bCs/>
          <w:sz w:val="20"/>
          <w:szCs w:val="20"/>
        </w:rPr>
        <w:t xml:space="preserve"> </w:t>
      </w:r>
      <w:r w:rsidRPr="00DA68B8">
        <w:rPr>
          <w:rFonts w:ascii="Palatino Linotype" w:hAnsi="Palatino Linotype"/>
          <w:sz w:val="20"/>
          <w:szCs w:val="20"/>
        </w:rPr>
        <w:t xml:space="preserve">Mjete organizative duhet të zbatohen për të verifikuar se masat e tilla mbrojtëse për trajtimin e dokumenteve në kopje fizike zbatohen në të vërtetë, nga krijimi deri në shkatërrimin e tyre, veçanërisht për të zbuluar shkelësit e masave të sigurisë. </w:t>
      </w:r>
    </w:p>
    <w:p w:rsidR="00324E70" w:rsidRPr="00E463CF" w:rsidRDefault="00324E70" w:rsidP="00ED2C3A">
      <w:pPr>
        <w:spacing w:after="0"/>
        <w:jc w:val="center"/>
        <w:rPr>
          <w:rFonts w:ascii="Palatino Linotype" w:hAnsi="Palatino Linotype"/>
          <w:b/>
          <w:color w:val="000000"/>
          <w:sz w:val="20"/>
          <w:szCs w:val="20"/>
        </w:rPr>
      </w:pPr>
      <w:r w:rsidRPr="00E463CF">
        <w:rPr>
          <w:rFonts w:ascii="Palatino Linotype" w:hAnsi="Palatino Linotype"/>
          <w:b/>
          <w:color w:val="000000"/>
          <w:sz w:val="20"/>
          <w:szCs w:val="20"/>
        </w:rPr>
        <w:t>Neni 17.</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Programet për trajtimin e të dhënave dhe informacioneve të blera apo të dhuruara nga donatorë të ndryshëm, menaxhohen nga DTI. Kur një program i destinuar për trajtimin e të dhënave të institucionit të UBT-se është krijuar me iniciativën e një punonjësi të UBT-se, i cili nuk është i përfshirë në zhvillimin e organizimit dhe të planifikimit të programeve, para se të përfshihet në përdorimin e programit duhet të jetë miratuar nga DTI. Pas miratimit, DTI organizon instalimin e tij në pajisjet elektronike.</w:t>
      </w:r>
    </w:p>
    <w:p w:rsidR="00324E70" w:rsidRPr="00E463CF" w:rsidRDefault="00324E70" w:rsidP="00ED2C3A">
      <w:pPr>
        <w:spacing w:after="0"/>
        <w:jc w:val="center"/>
        <w:rPr>
          <w:rFonts w:ascii="Palatino Linotype" w:hAnsi="Palatino Linotype"/>
          <w:b/>
          <w:color w:val="000000"/>
          <w:sz w:val="20"/>
          <w:szCs w:val="20"/>
        </w:rPr>
      </w:pPr>
      <w:r w:rsidRPr="00E463CF">
        <w:rPr>
          <w:rFonts w:ascii="Palatino Linotype" w:hAnsi="Palatino Linotype"/>
          <w:b/>
          <w:color w:val="000000"/>
          <w:sz w:val="20"/>
          <w:szCs w:val="20"/>
        </w:rPr>
        <w:t>Neni 18</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 xml:space="preserve">Shumë nga aplikimet dhe sistemet kompjuterike janë të mbrojtura me një fjalëkalim. Për arsye sigurie, këto fjalëkalime herë pas here duhet të ndryshohen </w:t>
      </w:r>
      <w:r w:rsidRPr="00DA68B8">
        <w:rPr>
          <w:rStyle w:val="Emphasis"/>
          <w:rFonts w:ascii="Palatino Linotype" w:hAnsi="Palatino Linotype"/>
          <w:color w:val="000000"/>
          <w:sz w:val="20"/>
          <w:szCs w:val="20"/>
        </w:rPr>
        <w:t>(çdo 3 muaj ose çdo 6 muaj)</w:t>
      </w:r>
      <w:r w:rsidRPr="00DA68B8">
        <w:rPr>
          <w:rFonts w:ascii="Palatino Linotype" w:hAnsi="Palatino Linotype"/>
          <w:color w:val="000000"/>
          <w:sz w:val="20"/>
          <w:szCs w:val="20"/>
        </w:rPr>
        <w:t xml:space="preserve">. </w:t>
      </w:r>
    </w:p>
    <w:p w:rsidR="00324E70" w:rsidRDefault="00324E70" w:rsidP="00ED2C3A">
      <w:pPr>
        <w:spacing w:after="0"/>
        <w:jc w:val="both"/>
        <w:rPr>
          <w:rFonts w:ascii="Palatino Linotype" w:hAnsi="Palatino Linotype"/>
          <w:color w:val="000000"/>
          <w:sz w:val="20"/>
          <w:szCs w:val="20"/>
        </w:rPr>
      </w:pP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Disa rregulla mbi përdorimin dhe vendosjen e fjalëkalimeve:</w:t>
      </w:r>
    </w:p>
    <w:p w:rsidR="00324E70" w:rsidRDefault="00324E70" w:rsidP="00ED2C3A">
      <w:pPr>
        <w:pStyle w:val="ListParagraph"/>
        <w:numPr>
          <w:ilvl w:val="0"/>
          <w:numId w:val="1"/>
        </w:numPr>
        <w:jc w:val="both"/>
        <w:rPr>
          <w:rFonts w:ascii="Palatino Linotype" w:hAnsi="Palatino Linotype"/>
          <w:i/>
          <w:color w:val="000000"/>
          <w:sz w:val="20"/>
        </w:rPr>
      </w:pPr>
      <w:r w:rsidRPr="00E463CF">
        <w:rPr>
          <w:rFonts w:ascii="Palatino Linotype" w:hAnsi="Palatino Linotype"/>
          <w:i/>
          <w:color w:val="000000"/>
          <w:sz w:val="20"/>
        </w:rPr>
        <w:t xml:space="preserve">fjalëkalimi për aksesimin e burimeve te teknologjisë dhe informacionit </w:t>
      </w:r>
      <w:r w:rsidRPr="00E463CF">
        <w:rPr>
          <w:rStyle w:val="Emphasis"/>
          <w:rFonts w:ascii="Palatino Linotype" w:hAnsi="Palatino Linotype"/>
          <w:color w:val="000000"/>
          <w:sz w:val="20"/>
        </w:rPr>
        <w:t xml:space="preserve">(psh kompjuteri,etj) </w:t>
      </w:r>
      <w:r w:rsidRPr="00E463CF">
        <w:rPr>
          <w:rFonts w:ascii="Palatino Linotype" w:hAnsi="Palatino Linotype"/>
          <w:i/>
          <w:color w:val="000000"/>
          <w:sz w:val="20"/>
        </w:rPr>
        <w:t xml:space="preserve">nuk duhet të ndahet me persona të tjerë brenda apo jashtë organit. Punonjësit janë përgjegjës për ruajtjen dhe mos shpërndarjen e këtij informacioni, dhe </w:t>
      </w:r>
    </w:p>
    <w:p w:rsidR="00324E70" w:rsidRPr="00E463CF" w:rsidRDefault="00324E70" w:rsidP="00ED2C3A">
      <w:pPr>
        <w:pStyle w:val="ListParagraph"/>
        <w:numPr>
          <w:ilvl w:val="0"/>
          <w:numId w:val="1"/>
        </w:numPr>
        <w:jc w:val="both"/>
        <w:rPr>
          <w:rFonts w:ascii="Palatino Linotype" w:hAnsi="Palatino Linotype"/>
          <w:i/>
          <w:color w:val="000000"/>
          <w:sz w:val="20"/>
        </w:rPr>
      </w:pPr>
      <w:r w:rsidRPr="00E463CF">
        <w:rPr>
          <w:rFonts w:ascii="Palatino Linotype" w:hAnsi="Palatino Linotype"/>
          <w:i/>
          <w:color w:val="000000"/>
          <w:sz w:val="20"/>
        </w:rPr>
        <w:t>gjatë vendosjes së fjalëkalimit, duhet të vendoset një fjalë apo frazë që mund të mbahet mend lehtësisht, por jo diçka që identifikon lehtësisht, si psh: emri apo adresa. Këshillohet të përdorni një fjalëkalim të fortë. Një fjalëkalim i fortë konsiderohet ai që përmban shkronja të mëdha dhe të vogla, numra dhe karaktere pikësimi.</w:t>
      </w:r>
      <w:r w:rsidRPr="00E463CF">
        <w:rPr>
          <w:rFonts w:ascii="Palatino Linotype" w:hAnsi="Palatino Linotype"/>
          <w:color w:val="000000"/>
          <w:sz w:val="20"/>
        </w:rPr>
        <w:t> </w:t>
      </w:r>
    </w:p>
    <w:p w:rsidR="00134D29" w:rsidRDefault="00134D29" w:rsidP="00ED2C3A">
      <w:pPr>
        <w:spacing w:after="0"/>
        <w:jc w:val="center"/>
        <w:rPr>
          <w:rFonts w:ascii="Palatino Linotype" w:hAnsi="Palatino Linotype"/>
          <w:b/>
          <w:color w:val="000000"/>
          <w:sz w:val="20"/>
          <w:szCs w:val="20"/>
        </w:rPr>
      </w:pPr>
    </w:p>
    <w:p w:rsidR="00324E70" w:rsidRPr="00E463CF" w:rsidRDefault="00324E70" w:rsidP="00ED2C3A">
      <w:pPr>
        <w:spacing w:after="0"/>
        <w:jc w:val="center"/>
        <w:rPr>
          <w:rFonts w:ascii="Palatino Linotype" w:hAnsi="Palatino Linotype"/>
          <w:b/>
          <w:color w:val="000000"/>
          <w:sz w:val="20"/>
          <w:szCs w:val="20"/>
        </w:rPr>
      </w:pPr>
      <w:r w:rsidRPr="00E463CF">
        <w:rPr>
          <w:rFonts w:ascii="Palatino Linotype" w:hAnsi="Palatino Linotype"/>
          <w:b/>
          <w:color w:val="000000"/>
          <w:sz w:val="20"/>
          <w:szCs w:val="20"/>
        </w:rPr>
        <w:t>Neni 19</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 xml:space="preserve">Hyrja tek të dhënat dhe informacionet u nënshtrohet normave të veçanta të sigurisë për ruajtjen e paprekshmërisë dhe për azhurnimin e tyre. Sistemi është i ndërtuar në mënyrë të tillë që vërteton identitetin e përdoruesit. Kjo kërkon </w:t>
      </w:r>
      <w:r w:rsidRPr="00DA68B8">
        <w:rPr>
          <w:rFonts w:ascii="Palatino Linotype" w:hAnsi="Palatino Linotype"/>
          <w:color w:val="000000"/>
          <w:sz w:val="20"/>
          <w:szCs w:val="20"/>
        </w:rPr>
        <w:lastRenderedPageBreak/>
        <w:t xml:space="preserve">që serveri qendror të njohë çdo operator terminalist dhe çdo përdorues nëpërmjet programeve të veçanta. </w:t>
      </w:r>
      <w:proofErr w:type="gramStart"/>
      <w:r w:rsidRPr="00DA68B8">
        <w:rPr>
          <w:rFonts w:ascii="Palatino Linotype" w:hAnsi="Palatino Linotype"/>
          <w:color w:val="000000"/>
          <w:sz w:val="20"/>
          <w:szCs w:val="20"/>
        </w:rPr>
        <w:t>Ky</w:t>
      </w:r>
      <w:proofErr w:type="gramEnd"/>
      <w:r w:rsidRPr="00DA68B8">
        <w:rPr>
          <w:rFonts w:ascii="Palatino Linotype" w:hAnsi="Palatino Linotype"/>
          <w:color w:val="000000"/>
          <w:sz w:val="20"/>
          <w:szCs w:val="20"/>
        </w:rPr>
        <w:t xml:space="preserve"> sistem mundëson identifikimin e vazhdueshëm të përdoruesit në çdo kohë, në një terminal të caktuar, vendin e punës ose pajisje të tjera për periudhën për të cilën të dhënat specifike janë ruajtur.</w:t>
      </w:r>
    </w:p>
    <w:p w:rsidR="00324E70" w:rsidRPr="00DA68B8" w:rsidRDefault="00324E70" w:rsidP="00ED2C3A">
      <w:pPr>
        <w:spacing w:after="0"/>
        <w:jc w:val="both"/>
        <w:rPr>
          <w:rFonts w:ascii="Palatino Linotype" w:hAnsi="Palatino Linotype"/>
          <w:color w:val="000000"/>
          <w:sz w:val="20"/>
          <w:szCs w:val="20"/>
        </w:rPr>
      </w:pP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Përdoruesit duhet të njihen me llojin e të dhënave në regjistrimet e përditshme dhe kohën e ruajtjes së këtyre regjistrimeve.</w:t>
      </w:r>
    </w:p>
    <w:p w:rsidR="00324E70" w:rsidRDefault="00324E70" w:rsidP="00ED2C3A">
      <w:pPr>
        <w:spacing w:after="0"/>
        <w:jc w:val="both"/>
        <w:rPr>
          <w:rFonts w:ascii="Palatino Linotype" w:hAnsi="Palatino Linotype"/>
          <w:color w:val="000000"/>
          <w:sz w:val="20"/>
          <w:szCs w:val="20"/>
        </w:rPr>
      </w:pPr>
    </w:p>
    <w:p w:rsidR="00324E70"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 xml:space="preserve">Regjistrimet e përditshme administrohen nga njësi organizative të administratës së përgjithshme të </w:t>
      </w:r>
      <w:r>
        <w:rPr>
          <w:rFonts w:ascii="Palatino Linotype" w:hAnsi="Palatino Linotype"/>
          <w:color w:val="000000"/>
          <w:sz w:val="20"/>
          <w:szCs w:val="20"/>
        </w:rPr>
        <w:t xml:space="preserve">   </w:t>
      </w:r>
      <w:r w:rsidRPr="00DA68B8">
        <w:rPr>
          <w:rFonts w:ascii="Palatino Linotype" w:hAnsi="Palatino Linotype"/>
          <w:color w:val="000000"/>
          <w:sz w:val="20"/>
          <w:szCs w:val="20"/>
        </w:rPr>
        <w:t xml:space="preserve">UBT-se, përgjegjës për mbrojtjen e të dhënave, që përcakton përmbajtjen e të dhënave të regjistrimeve ditore dhe kohën e ruajtjes së të dhënave personale. </w:t>
      </w:r>
    </w:p>
    <w:p w:rsidR="00324E70" w:rsidRDefault="00324E70" w:rsidP="00ED2C3A">
      <w:pPr>
        <w:spacing w:after="0"/>
        <w:jc w:val="both"/>
        <w:rPr>
          <w:rFonts w:ascii="Palatino Linotype" w:hAnsi="Palatino Linotype"/>
          <w:color w:val="000000"/>
          <w:sz w:val="20"/>
          <w:szCs w:val="20"/>
        </w:rPr>
      </w:pPr>
    </w:p>
    <w:p w:rsidR="00324E70"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Periudha e ruajtjes së regjistrimit të të dhënës ose informacionit është e barabartë me periudhën e ruajtjes së dokumentit shkresor që përmban këtë dhënë ose informacion. Me kalimin e këtij afati këto të</w:t>
      </w:r>
      <w:r>
        <w:rPr>
          <w:rFonts w:ascii="Palatino Linotype" w:hAnsi="Palatino Linotype"/>
          <w:color w:val="000000"/>
          <w:sz w:val="20"/>
          <w:szCs w:val="20"/>
        </w:rPr>
        <w:t xml:space="preserve"> dhëna arkivohen ose asgjësohen.</w:t>
      </w:r>
    </w:p>
    <w:p w:rsidR="00324E70" w:rsidRDefault="00324E70" w:rsidP="00ED2C3A">
      <w:pPr>
        <w:spacing w:after="0"/>
        <w:jc w:val="both"/>
        <w:rPr>
          <w:rFonts w:ascii="Palatino Linotype" w:hAnsi="Palatino Linotype"/>
          <w:color w:val="000000"/>
          <w:sz w:val="20"/>
          <w:szCs w:val="20"/>
        </w:rPr>
      </w:pPr>
    </w:p>
    <w:p w:rsidR="00324E70"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 xml:space="preserve">Njohja dhe regjistrimi i operatorëve terminalistë dhe i përdoruesve kryhet me përdorimin e fjalëkalimeve për hyrjen në bankën e të dhënave. </w:t>
      </w:r>
    </w:p>
    <w:p w:rsidR="00324E70" w:rsidRDefault="00324E70" w:rsidP="00ED2C3A">
      <w:pPr>
        <w:spacing w:after="0"/>
        <w:jc w:val="both"/>
        <w:rPr>
          <w:rFonts w:ascii="Palatino Linotype" w:hAnsi="Palatino Linotype"/>
          <w:color w:val="000000"/>
          <w:sz w:val="20"/>
          <w:szCs w:val="20"/>
        </w:rPr>
      </w:pP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Fjalëkalimet cilësohen sekrete dhe janë vetjake.</w:t>
      </w:r>
    </w:p>
    <w:p w:rsidR="00324E70" w:rsidRDefault="00324E70" w:rsidP="00ED2C3A">
      <w:pPr>
        <w:spacing w:after="0"/>
        <w:jc w:val="both"/>
        <w:rPr>
          <w:rFonts w:ascii="Palatino Linotype" w:hAnsi="Palatino Linotype"/>
          <w:color w:val="000000"/>
          <w:sz w:val="20"/>
          <w:szCs w:val="20"/>
        </w:rPr>
      </w:pP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Hyrja në të dhënat dhe informacionet lejohet ose pengohet me programe të veçanta elektronike. Kontrolli dhe dokumentimi i aksesit në të dhëna dhe informacione realizohet nga personat përgjegjës për mbrojtjen e të dhënave.</w:t>
      </w:r>
    </w:p>
    <w:p w:rsidR="000F2381" w:rsidRDefault="000F2381" w:rsidP="00ED2C3A">
      <w:pPr>
        <w:spacing w:after="0"/>
        <w:jc w:val="center"/>
        <w:rPr>
          <w:rFonts w:ascii="Palatino Linotype" w:hAnsi="Palatino Linotype"/>
          <w:b/>
          <w:color w:val="000000"/>
          <w:sz w:val="20"/>
          <w:szCs w:val="20"/>
        </w:rPr>
      </w:pPr>
    </w:p>
    <w:p w:rsidR="00324E70" w:rsidRPr="00E463CF" w:rsidRDefault="00324E70" w:rsidP="00ED2C3A">
      <w:pPr>
        <w:spacing w:after="0"/>
        <w:jc w:val="center"/>
        <w:rPr>
          <w:rFonts w:ascii="Palatino Linotype" w:hAnsi="Palatino Linotype"/>
          <w:b/>
          <w:color w:val="000000"/>
          <w:sz w:val="20"/>
          <w:szCs w:val="20"/>
        </w:rPr>
      </w:pPr>
      <w:r w:rsidRPr="00E463CF">
        <w:rPr>
          <w:rFonts w:ascii="Palatino Linotype" w:hAnsi="Palatino Linotype"/>
          <w:b/>
          <w:color w:val="000000"/>
          <w:sz w:val="20"/>
          <w:szCs w:val="20"/>
        </w:rPr>
        <w:t>Neni 20</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Dokumentet e klasifikuar dhe mjetet e tjera të komunikimit në të cilat mbahen të dhëna personale duhet të shënohen me një lloj sekretimi dhe një nivel i caktuar kofidencialiteti.</w:t>
      </w:r>
      <w:r>
        <w:rPr>
          <w:rFonts w:ascii="Palatino Linotype" w:hAnsi="Palatino Linotype"/>
          <w:color w:val="000000"/>
          <w:sz w:val="20"/>
          <w:szCs w:val="20"/>
        </w:rPr>
        <w:t xml:space="preserve"> </w:t>
      </w:r>
      <w:r w:rsidRPr="00DA68B8">
        <w:rPr>
          <w:rFonts w:ascii="Palatino Linotype" w:hAnsi="Palatino Linotype"/>
          <w:color w:val="000000"/>
          <w:sz w:val="20"/>
          <w:szCs w:val="20"/>
        </w:rPr>
        <w:t>Sekretimi dhe niveli i kofidencialitetit përcaktohet në përputhje me aktet normative në fuqi.</w:t>
      </w:r>
    </w:p>
    <w:p w:rsidR="00134D29" w:rsidRDefault="00134D29" w:rsidP="00ED2C3A">
      <w:pPr>
        <w:spacing w:after="0"/>
        <w:jc w:val="center"/>
        <w:rPr>
          <w:rFonts w:ascii="Palatino Linotype" w:hAnsi="Palatino Linotype"/>
          <w:b/>
          <w:color w:val="000000"/>
          <w:sz w:val="20"/>
          <w:szCs w:val="20"/>
        </w:rPr>
      </w:pPr>
    </w:p>
    <w:p w:rsidR="00324E70" w:rsidRPr="00E463CF" w:rsidRDefault="00324E70" w:rsidP="00ED2C3A">
      <w:pPr>
        <w:spacing w:after="0"/>
        <w:jc w:val="center"/>
        <w:rPr>
          <w:rFonts w:ascii="Palatino Linotype" w:hAnsi="Palatino Linotype"/>
          <w:b/>
          <w:color w:val="000000"/>
          <w:sz w:val="20"/>
          <w:szCs w:val="20"/>
        </w:rPr>
      </w:pPr>
      <w:r w:rsidRPr="00E463CF">
        <w:rPr>
          <w:rFonts w:ascii="Palatino Linotype" w:hAnsi="Palatino Linotype"/>
          <w:b/>
          <w:color w:val="000000"/>
          <w:sz w:val="20"/>
          <w:szCs w:val="20"/>
        </w:rPr>
        <w:t>Neni 21</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 xml:space="preserve">Kur krijohen dokumente që përmbajnë të dhëna që konsiderohen </w:t>
      </w:r>
      <w:r w:rsidRPr="00E463CF">
        <w:rPr>
          <w:rFonts w:ascii="Palatino Linotype" w:hAnsi="Palatino Linotype"/>
          <w:b/>
          <w:color w:val="000000"/>
          <w:sz w:val="20"/>
          <w:szCs w:val="20"/>
        </w:rPr>
        <w:t xml:space="preserve">“shumë sekrete” </w:t>
      </w:r>
      <w:r w:rsidRPr="00DA68B8">
        <w:rPr>
          <w:rFonts w:ascii="Palatino Linotype" w:hAnsi="Palatino Linotype"/>
          <w:color w:val="000000"/>
          <w:sz w:val="20"/>
          <w:szCs w:val="20"/>
        </w:rPr>
        <w:t xml:space="preserve">ose </w:t>
      </w:r>
      <w:r w:rsidRPr="00E463CF">
        <w:rPr>
          <w:rFonts w:ascii="Palatino Linotype" w:hAnsi="Palatino Linotype"/>
          <w:b/>
          <w:color w:val="000000"/>
          <w:sz w:val="20"/>
          <w:szCs w:val="20"/>
        </w:rPr>
        <w:t>“sekrete”,</w:t>
      </w:r>
      <w:r w:rsidRPr="00DA68B8">
        <w:rPr>
          <w:rFonts w:ascii="Palatino Linotype" w:hAnsi="Palatino Linotype"/>
          <w:color w:val="000000"/>
          <w:sz w:val="20"/>
          <w:szCs w:val="20"/>
        </w:rPr>
        <w:t xml:space="preserve"> në dokumentin origjinal përcaktohen të dhëna lidhur me numrin e kopjeve që i janë bërë dokumentit (të shkruar, printuara, vizatuara, duplikuara) dhe kujt i janë dhënë. Çdo kopje duhet të ketë numrin e vet të regjistrimit.</w:t>
      </w:r>
    </w:p>
    <w:p w:rsidR="00324E70" w:rsidRDefault="00324E70" w:rsidP="00ED2C3A">
      <w:pPr>
        <w:spacing w:after="0"/>
        <w:jc w:val="both"/>
        <w:rPr>
          <w:rFonts w:ascii="Palatino Linotype" w:hAnsi="Palatino Linotype"/>
          <w:color w:val="000000"/>
          <w:sz w:val="20"/>
          <w:szCs w:val="20"/>
        </w:rPr>
      </w:pP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Në</w:t>
      </w:r>
      <w:r>
        <w:rPr>
          <w:rFonts w:ascii="Palatino Linotype" w:hAnsi="Palatino Linotype"/>
          <w:color w:val="000000"/>
          <w:sz w:val="20"/>
          <w:szCs w:val="20"/>
        </w:rPr>
        <w:t xml:space="preserve"> </w:t>
      </w:r>
      <w:r w:rsidRPr="00DA68B8">
        <w:rPr>
          <w:rFonts w:ascii="Palatino Linotype" w:hAnsi="Palatino Linotype"/>
          <w:color w:val="000000"/>
          <w:sz w:val="20"/>
          <w:szCs w:val="20"/>
        </w:rPr>
        <w:t>qoftë</w:t>
      </w:r>
      <w:r>
        <w:rPr>
          <w:rFonts w:ascii="Palatino Linotype" w:hAnsi="Palatino Linotype"/>
          <w:color w:val="000000"/>
          <w:sz w:val="20"/>
          <w:szCs w:val="20"/>
        </w:rPr>
        <w:t xml:space="preserve"> </w:t>
      </w:r>
      <w:r w:rsidRPr="00DA68B8">
        <w:rPr>
          <w:rFonts w:ascii="Palatino Linotype" w:hAnsi="Palatino Linotype"/>
          <w:color w:val="000000"/>
          <w:sz w:val="20"/>
          <w:szCs w:val="20"/>
        </w:rPr>
        <w:t>se materiali i përmendur në paragrafin e mësipërm përbëhet nga disa faqe ose lidhet me dokumente të tjera ose ka pjesë të tjera përbërëse atëherë çdo faqe duhet të sigurohet nga një nivel i caktuar kofidencialiteti ose të sigurohet që faqet dhe lidhjet të mos hiqen ose grisen pa një paralajmërim të mëparshëm.</w:t>
      </w:r>
    </w:p>
    <w:p w:rsidR="00324E70" w:rsidRDefault="00324E70" w:rsidP="00ED2C3A">
      <w:pPr>
        <w:spacing w:after="0"/>
        <w:jc w:val="both"/>
        <w:rPr>
          <w:rFonts w:ascii="Palatino Linotype" w:hAnsi="Palatino Linotype"/>
          <w:color w:val="000000"/>
          <w:sz w:val="20"/>
          <w:szCs w:val="20"/>
        </w:rPr>
      </w:pP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Kur të dhënat konfidenciale prezantohen në një ekran ose në sisteme të tjera mediatike, niveli i fshehtësisë ose konfidencialitetit duhet të tregohet në çdo pjesë (ilustrime, piktura, vrojtime, parashikime) të prezantimit (paraqitjes).</w:t>
      </w:r>
    </w:p>
    <w:p w:rsidR="00324E70" w:rsidRPr="00E463CF" w:rsidRDefault="00324E70" w:rsidP="00ED2C3A">
      <w:pPr>
        <w:spacing w:after="0"/>
        <w:jc w:val="center"/>
        <w:rPr>
          <w:rFonts w:ascii="Palatino Linotype" w:hAnsi="Palatino Linotype"/>
          <w:b/>
          <w:color w:val="000000"/>
          <w:sz w:val="20"/>
          <w:szCs w:val="20"/>
        </w:rPr>
      </w:pPr>
    </w:p>
    <w:p w:rsidR="00324E70" w:rsidRPr="00E463CF" w:rsidRDefault="00324E70" w:rsidP="00ED2C3A">
      <w:pPr>
        <w:spacing w:after="0"/>
        <w:jc w:val="center"/>
        <w:rPr>
          <w:rFonts w:ascii="Palatino Linotype" w:hAnsi="Palatino Linotype"/>
          <w:b/>
          <w:color w:val="000000"/>
          <w:sz w:val="20"/>
          <w:szCs w:val="20"/>
        </w:rPr>
      </w:pPr>
      <w:r w:rsidRPr="00E463CF">
        <w:rPr>
          <w:rFonts w:ascii="Palatino Linotype" w:hAnsi="Palatino Linotype"/>
          <w:b/>
          <w:color w:val="000000"/>
          <w:sz w:val="20"/>
          <w:szCs w:val="20"/>
        </w:rPr>
        <w:t>Neni 22</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 xml:space="preserve">Dokumentet që mbajnë të dhëna që janë </w:t>
      </w:r>
      <w:r w:rsidRPr="00884766">
        <w:rPr>
          <w:rFonts w:ascii="Palatino Linotype" w:hAnsi="Palatino Linotype"/>
          <w:i/>
          <w:color w:val="000000"/>
          <w:sz w:val="20"/>
          <w:szCs w:val="20"/>
        </w:rPr>
        <w:t>“shumë sekrete”</w:t>
      </w:r>
      <w:r w:rsidRPr="00DA68B8">
        <w:rPr>
          <w:rFonts w:ascii="Palatino Linotype" w:hAnsi="Palatino Linotype"/>
          <w:color w:val="000000"/>
          <w:sz w:val="20"/>
          <w:szCs w:val="20"/>
        </w:rPr>
        <w:t xml:space="preserve"> ose </w:t>
      </w:r>
      <w:r w:rsidRPr="00884766">
        <w:rPr>
          <w:rFonts w:ascii="Palatino Linotype" w:hAnsi="Palatino Linotype"/>
          <w:i/>
          <w:color w:val="000000"/>
          <w:sz w:val="20"/>
          <w:szCs w:val="20"/>
        </w:rPr>
        <w:t>“sekrete”</w:t>
      </w:r>
      <w:r w:rsidRPr="00DA68B8">
        <w:rPr>
          <w:rFonts w:ascii="Palatino Linotype" w:hAnsi="Palatino Linotype"/>
          <w:color w:val="000000"/>
          <w:sz w:val="20"/>
          <w:szCs w:val="20"/>
        </w:rPr>
        <w:t xml:space="preserve"> duhet të kyçen në njësi prej hekuri teknikisht të sigurta, ose të mblidhen në një pllakë hekuri të kyçur dhe sigluar e siguruar nga një kod, megjithëse ato janë drejtpërdrejtë të kontrolluara nga një punonjës që i nevojiten dokumente përkatëse (të caktuara) për punën e tij.</w:t>
      </w:r>
    </w:p>
    <w:p w:rsidR="00324E70" w:rsidRDefault="00324E70" w:rsidP="00ED2C3A">
      <w:pPr>
        <w:spacing w:after="0"/>
        <w:jc w:val="both"/>
        <w:rPr>
          <w:rFonts w:ascii="Palatino Linotype" w:hAnsi="Palatino Linotype"/>
          <w:color w:val="000000"/>
          <w:sz w:val="20"/>
          <w:szCs w:val="20"/>
        </w:rPr>
      </w:pP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lastRenderedPageBreak/>
        <w:t>Çelësat e këtyre njësive duhet të mbrohen nga nëpunësit në kontakt të ngushtë fizik, në vendet e tyre ose në zarfe të vulosura nga zyra kryesore. Çelësa të tjerë duhet të mbahen nga zyra kryesore e drejtuesit të njësisë organizative përkatëse. Në qoftë se një çelës humbet, kyçi duhet të ndryshohet.</w:t>
      </w:r>
    </w:p>
    <w:p w:rsidR="00324E70" w:rsidRDefault="00324E70" w:rsidP="00ED2C3A">
      <w:pPr>
        <w:spacing w:after="0"/>
        <w:jc w:val="both"/>
        <w:rPr>
          <w:rFonts w:ascii="Palatino Linotype" w:hAnsi="Palatino Linotype"/>
          <w:color w:val="000000"/>
          <w:sz w:val="20"/>
          <w:szCs w:val="20"/>
        </w:rPr>
      </w:pP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Në vendet ku mbrohen dokumentet e përmendura në paragrafin e mësipërm hyjnë vetëm punonjës që krijojnë, përdorin, mbrojnë ose sigurojnë këto dokumente.</w:t>
      </w:r>
    </w:p>
    <w:p w:rsidR="00ED2C3A" w:rsidRDefault="00ED2C3A" w:rsidP="00ED2C3A">
      <w:pPr>
        <w:spacing w:after="0"/>
        <w:jc w:val="center"/>
        <w:rPr>
          <w:rFonts w:ascii="Palatino Linotype" w:hAnsi="Palatino Linotype"/>
          <w:b/>
          <w:color w:val="000000"/>
          <w:sz w:val="20"/>
          <w:szCs w:val="20"/>
        </w:rPr>
      </w:pPr>
    </w:p>
    <w:p w:rsidR="00324E70" w:rsidRPr="00E463CF" w:rsidRDefault="00324E70" w:rsidP="00ED2C3A">
      <w:pPr>
        <w:spacing w:after="0"/>
        <w:jc w:val="center"/>
        <w:rPr>
          <w:rFonts w:ascii="Palatino Linotype" w:hAnsi="Palatino Linotype"/>
          <w:b/>
          <w:color w:val="000000"/>
          <w:sz w:val="20"/>
          <w:szCs w:val="20"/>
        </w:rPr>
      </w:pPr>
      <w:r w:rsidRPr="00E463CF">
        <w:rPr>
          <w:rFonts w:ascii="Palatino Linotype" w:hAnsi="Palatino Linotype"/>
          <w:b/>
          <w:color w:val="000000"/>
          <w:sz w:val="20"/>
          <w:szCs w:val="20"/>
        </w:rPr>
        <w:t>Neni 23</w:t>
      </w:r>
    </w:p>
    <w:p w:rsidR="00324E70" w:rsidRPr="00DA68B8" w:rsidRDefault="00324E70" w:rsidP="00ED2C3A">
      <w:pPr>
        <w:spacing w:after="0"/>
        <w:jc w:val="both"/>
        <w:rPr>
          <w:rFonts w:ascii="Palatino Linotype" w:hAnsi="Palatino Linotype"/>
          <w:color w:val="000000"/>
          <w:sz w:val="20"/>
          <w:szCs w:val="20"/>
        </w:rPr>
      </w:pPr>
      <w:r w:rsidRPr="00DA68B8">
        <w:rPr>
          <w:rStyle w:val="Strong"/>
          <w:rFonts w:ascii="Palatino Linotype" w:hAnsi="Palatino Linotype"/>
          <w:color w:val="000000"/>
          <w:sz w:val="20"/>
          <w:szCs w:val="20"/>
        </w:rPr>
        <w:t> </w:t>
      </w:r>
      <w:r w:rsidRPr="00DA68B8">
        <w:rPr>
          <w:rFonts w:ascii="Palatino Linotype" w:hAnsi="Palatino Linotype"/>
          <w:color w:val="000000"/>
          <w:sz w:val="20"/>
          <w:szCs w:val="20"/>
        </w:rPr>
        <w:t xml:space="preserve">Materialet përgatitore të përdorura për krijimin e dokumenteve që përmbajnë të dhëna “shume sekrete” ose “sekrete” </w:t>
      </w:r>
      <w:r w:rsidRPr="00DA68B8">
        <w:rPr>
          <w:rFonts w:ascii="Palatino Linotype" w:hAnsi="Palatino Linotype"/>
          <w:i/>
          <w:color w:val="000000"/>
          <w:sz w:val="20"/>
          <w:szCs w:val="20"/>
        </w:rPr>
        <w:t>(matrica, llogaritje, diagrami, skica, çështje ose printime skerco)</w:t>
      </w:r>
      <w:r w:rsidRPr="00DA68B8">
        <w:rPr>
          <w:rFonts w:ascii="Palatino Linotype" w:hAnsi="Palatino Linotype"/>
          <w:color w:val="000000"/>
          <w:sz w:val="20"/>
          <w:szCs w:val="20"/>
        </w:rPr>
        <w:t xml:space="preserve"> duhet të shkatërrohet nga një komision dëshmitarësh ose vëzhguesish. Mënyra që përdoret për shkatërrimin e tyre duhet të jetë e tillë që të sigurojë pa lejueshmërinë dhe të pengojë riprodhimin e përmbajtjes.</w:t>
      </w:r>
    </w:p>
    <w:p w:rsidR="00324E70" w:rsidRDefault="00324E70" w:rsidP="00ED2C3A">
      <w:pPr>
        <w:spacing w:after="0"/>
        <w:jc w:val="both"/>
        <w:rPr>
          <w:rFonts w:ascii="Palatino Linotype" w:hAnsi="Palatino Linotype"/>
          <w:color w:val="000000"/>
          <w:sz w:val="20"/>
          <w:szCs w:val="20"/>
        </w:rPr>
      </w:pP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 xml:space="preserve">Komisioni i vëzhguesve mban një raport për shkatërrimin e materialit të përmendur në paragrafin e mësipërm i cili firmoset nga </w:t>
      </w:r>
      <w:r>
        <w:rPr>
          <w:rFonts w:ascii="Palatino Linotype" w:hAnsi="Palatino Linotype"/>
          <w:color w:val="000000"/>
          <w:sz w:val="20"/>
          <w:szCs w:val="20"/>
        </w:rPr>
        <w:t xml:space="preserve">të gjithë anëtarët e komisionit. </w:t>
      </w:r>
      <w:r w:rsidRPr="00DA68B8">
        <w:rPr>
          <w:rFonts w:ascii="Palatino Linotype" w:hAnsi="Palatino Linotype"/>
          <w:color w:val="000000"/>
          <w:sz w:val="20"/>
          <w:szCs w:val="20"/>
        </w:rPr>
        <w:t>Komisioni i vëzhguesve përbëhet nga tre anëtarë të caktuar nga eprori i njësisë përkatëse. Procedura që përdoret për shkatërrimin e dokumenteve që përmbajnë të dhëna personale përcaktohet nga eprori përkatës.</w:t>
      </w:r>
    </w:p>
    <w:p w:rsidR="00324E70" w:rsidRDefault="00324E70" w:rsidP="00ED2C3A">
      <w:pPr>
        <w:spacing w:after="0"/>
        <w:jc w:val="both"/>
        <w:rPr>
          <w:rFonts w:ascii="Palatino Linotype" w:hAnsi="Palatino Linotype"/>
          <w:color w:val="000000"/>
          <w:sz w:val="20"/>
          <w:szCs w:val="20"/>
        </w:rPr>
      </w:pP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E njëjta procedurë përdoret edhe për shkatërrimin e të dhënave dhe dokumenteve dhe mjeteve të tjera të komunikimit koha e përdorimit të të cilave ka mbaruar.</w:t>
      </w:r>
    </w:p>
    <w:p w:rsidR="000F2381" w:rsidRDefault="000F2381" w:rsidP="00ED2C3A">
      <w:pPr>
        <w:spacing w:after="0"/>
        <w:jc w:val="center"/>
        <w:rPr>
          <w:rFonts w:ascii="Palatino Linotype" w:hAnsi="Palatino Linotype"/>
          <w:b/>
          <w:color w:val="000000"/>
          <w:sz w:val="20"/>
          <w:szCs w:val="20"/>
        </w:rPr>
      </w:pPr>
    </w:p>
    <w:p w:rsidR="00324E70" w:rsidRPr="00E463CF" w:rsidRDefault="00324E70" w:rsidP="00ED2C3A">
      <w:pPr>
        <w:spacing w:after="0"/>
        <w:jc w:val="center"/>
        <w:rPr>
          <w:rFonts w:ascii="Palatino Linotype" w:hAnsi="Palatino Linotype"/>
          <w:b/>
          <w:color w:val="000000"/>
          <w:sz w:val="20"/>
          <w:szCs w:val="20"/>
        </w:rPr>
      </w:pPr>
      <w:r w:rsidRPr="00E463CF">
        <w:rPr>
          <w:rFonts w:ascii="Palatino Linotype" w:hAnsi="Palatino Linotype"/>
          <w:b/>
          <w:color w:val="000000"/>
          <w:sz w:val="20"/>
          <w:szCs w:val="20"/>
        </w:rPr>
        <w:t>Neni 24</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Dublikata e programeve me të dhëna që përdoren në rastin e fatkeqësive natyrore ose në raste të gjendjes së jashtëzakonshme ose gjendje lufte duhet të ruhen në vende ose lokale që ndodhen jashtë zyrës kryesore të njësisë organizative përkatëse. Mënyra e krijimit, shumëfishimit dhe ruajtjes së këtyre dublikatave përcaktohet në mënyrë të veçantë për çdo dokument, në përputhje me rregullat e ruajtjes dhe garantimit të tyre, të vendosura nga njësia organizative përkatëse dhe me rregullat e zbatueshme në rastin e fatkeqësive natyrore.</w:t>
      </w:r>
    </w:p>
    <w:p w:rsidR="000F2381" w:rsidRDefault="000F2381" w:rsidP="00ED2C3A">
      <w:pPr>
        <w:spacing w:after="0"/>
        <w:jc w:val="center"/>
        <w:rPr>
          <w:rFonts w:ascii="Palatino Linotype" w:hAnsi="Palatino Linotype"/>
          <w:b/>
          <w:color w:val="000000"/>
          <w:sz w:val="20"/>
          <w:szCs w:val="20"/>
        </w:rPr>
      </w:pPr>
    </w:p>
    <w:p w:rsidR="00324E70" w:rsidRPr="00E463CF" w:rsidRDefault="00324E70" w:rsidP="00ED2C3A">
      <w:pPr>
        <w:spacing w:after="0"/>
        <w:jc w:val="center"/>
        <w:rPr>
          <w:rFonts w:ascii="Palatino Linotype" w:hAnsi="Palatino Linotype"/>
          <w:b/>
          <w:color w:val="000000"/>
          <w:sz w:val="20"/>
          <w:szCs w:val="20"/>
        </w:rPr>
      </w:pPr>
      <w:r w:rsidRPr="00E463CF">
        <w:rPr>
          <w:rFonts w:ascii="Palatino Linotype" w:hAnsi="Palatino Linotype"/>
          <w:b/>
          <w:color w:val="000000"/>
          <w:sz w:val="20"/>
          <w:szCs w:val="20"/>
        </w:rPr>
        <w:t>Neni 25</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Në qoftë se një dokument me të dhëna konfidenciale humbet ose zhduket, nëpunësi kompetent ka për detyrë të informojë menjëherë eprorin e tij dhe te marrë çdo masë që vlerësohet e domosdoshme për të përcaktuar rrethanat në të cilat ka humbur dokumenti si dhe për eliminimin e pasojave të dëmshme.</w:t>
      </w:r>
    </w:p>
    <w:p w:rsidR="00324E70" w:rsidRPr="00DA68B8" w:rsidRDefault="00324E70" w:rsidP="00ED2C3A">
      <w:pPr>
        <w:spacing w:after="0"/>
        <w:jc w:val="both"/>
        <w:rPr>
          <w:rStyle w:val="Strong"/>
          <w:rFonts w:ascii="Palatino Linotype" w:hAnsi="Palatino Linotype"/>
          <w:color w:val="000000"/>
          <w:sz w:val="20"/>
          <w:szCs w:val="20"/>
        </w:rPr>
      </w:pPr>
      <w:r w:rsidRPr="00DA68B8">
        <w:rPr>
          <w:rStyle w:val="Strong"/>
          <w:rFonts w:ascii="Palatino Linotype" w:hAnsi="Palatino Linotype"/>
          <w:color w:val="000000"/>
          <w:sz w:val="20"/>
          <w:szCs w:val="20"/>
        </w:rPr>
        <w:t> </w:t>
      </w:r>
    </w:p>
    <w:p w:rsidR="00324E70" w:rsidRPr="00E463CF" w:rsidRDefault="00324E70" w:rsidP="00ED2C3A">
      <w:pPr>
        <w:spacing w:after="0"/>
        <w:jc w:val="both"/>
        <w:rPr>
          <w:rFonts w:ascii="Palatino Linotype" w:hAnsi="Palatino Linotype"/>
          <w:b/>
          <w:sz w:val="20"/>
          <w:szCs w:val="20"/>
        </w:rPr>
      </w:pPr>
      <w:r w:rsidRPr="00E463CF">
        <w:rPr>
          <w:rFonts w:ascii="Palatino Linotype" w:hAnsi="Palatino Linotype"/>
          <w:b/>
          <w:bCs/>
          <w:sz w:val="20"/>
        </w:rPr>
        <w:t xml:space="preserve">V.   ANALIZA DHE VLERËSIMI I THJESHTËSUAR I RREZIKUT </w:t>
      </w:r>
    </w:p>
    <w:p w:rsidR="00324E70" w:rsidRPr="00E463CF" w:rsidRDefault="00324E70" w:rsidP="00ED2C3A">
      <w:pPr>
        <w:spacing w:after="0"/>
        <w:jc w:val="center"/>
        <w:rPr>
          <w:rFonts w:ascii="Palatino Linotype" w:hAnsi="Palatino Linotype"/>
          <w:b/>
          <w:sz w:val="20"/>
        </w:rPr>
      </w:pPr>
      <w:r w:rsidRPr="00E463CF">
        <w:rPr>
          <w:rFonts w:ascii="Palatino Linotype" w:hAnsi="Palatino Linotype"/>
          <w:b/>
          <w:sz w:val="20"/>
        </w:rPr>
        <w:t>Neni 26</w:t>
      </w: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 xml:space="preserve">Analiza e rrezikut duhet të identifikojë kërcënimet që prekin pjesë individuale të sistemit të dosjeve, të cilat çojnë në cenueshmëri dhe që mund të materializohen me shkelje të sigurisë së përpunimit të të dhënave. </w:t>
      </w:r>
    </w:p>
    <w:p w:rsidR="00324E70" w:rsidRPr="00DA68B8" w:rsidRDefault="00324E70" w:rsidP="00ED2C3A">
      <w:pPr>
        <w:spacing w:after="0"/>
        <w:jc w:val="both"/>
        <w:rPr>
          <w:rFonts w:ascii="Palatino Linotype" w:hAnsi="Palatino Linotype"/>
          <w:sz w:val="20"/>
          <w:szCs w:val="20"/>
        </w:rPr>
      </w:pP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 xml:space="preserve">Rezultati i analizës së rrezikut duhet të rezultojë në një vlerësim që përmban: </w:t>
      </w:r>
    </w:p>
    <w:p w:rsidR="00324E70" w:rsidRDefault="00324E70" w:rsidP="00ED2C3A">
      <w:pPr>
        <w:pStyle w:val="ListParagraph"/>
        <w:numPr>
          <w:ilvl w:val="0"/>
          <w:numId w:val="1"/>
        </w:numPr>
        <w:jc w:val="both"/>
        <w:rPr>
          <w:rFonts w:ascii="Palatino Linotype" w:hAnsi="Palatino Linotype"/>
          <w:i/>
          <w:sz w:val="20"/>
        </w:rPr>
      </w:pPr>
      <w:r w:rsidRPr="00E463CF">
        <w:rPr>
          <w:rFonts w:ascii="Palatino Linotype" w:hAnsi="Palatino Linotype"/>
          <w:i/>
          <w:sz w:val="20"/>
        </w:rPr>
        <w:t>listën e kërcënimeve dhe c</w:t>
      </w:r>
      <w:r>
        <w:rPr>
          <w:rFonts w:ascii="Palatino Linotype" w:hAnsi="Palatino Linotype"/>
          <w:i/>
          <w:sz w:val="20"/>
        </w:rPr>
        <w:t>ë</w:t>
      </w:r>
      <w:r w:rsidRPr="00E463CF">
        <w:rPr>
          <w:rFonts w:ascii="Palatino Linotype" w:hAnsi="Palatino Linotype"/>
          <w:i/>
          <w:sz w:val="20"/>
        </w:rPr>
        <w:t>nueshmërisë të cilat mund të rrezikojnë konfidencialitetin, integritetin dhe disponueshmërinë e të dhënave personale që përpunohen dhe sistemin e përdorur për atë përpunim,  dhe</w:t>
      </w:r>
    </w:p>
    <w:p w:rsidR="00324E70" w:rsidRPr="00E463CF" w:rsidRDefault="00324E70" w:rsidP="00ED2C3A">
      <w:pPr>
        <w:pStyle w:val="ListParagraph"/>
        <w:numPr>
          <w:ilvl w:val="0"/>
          <w:numId w:val="1"/>
        </w:numPr>
        <w:jc w:val="both"/>
        <w:rPr>
          <w:rFonts w:ascii="Palatino Linotype" w:hAnsi="Palatino Linotype"/>
          <w:i/>
          <w:sz w:val="20"/>
        </w:rPr>
      </w:pPr>
      <w:r w:rsidRPr="00E463CF">
        <w:rPr>
          <w:rFonts w:ascii="Palatino Linotype" w:hAnsi="Palatino Linotype"/>
          <w:i/>
          <w:sz w:val="20"/>
        </w:rPr>
        <w:t>l</w:t>
      </w:r>
      <w:r>
        <w:rPr>
          <w:rFonts w:ascii="Palatino Linotype" w:hAnsi="Palatino Linotype"/>
          <w:i/>
          <w:sz w:val="20"/>
        </w:rPr>
        <w:t>istën e atyre kërcënimeve dhe cë</w:t>
      </w:r>
      <w:r w:rsidRPr="00E463CF">
        <w:rPr>
          <w:rFonts w:ascii="Palatino Linotype" w:hAnsi="Palatino Linotype"/>
          <w:i/>
          <w:sz w:val="20"/>
        </w:rPr>
        <w:t xml:space="preserve">nueshmërisë që mund të materializohen me dëmtim të vërtetë të të dhënave dhe sistemit të përpunimit të tyre. </w:t>
      </w:r>
    </w:p>
    <w:p w:rsidR="00324E70" w:rsidRPr="00DA68B8" w:rsidRDefault="00324E70" w:rsidP="00ED2C3A">
      <w:pPr>
        <w:spacing w:after="0"/>
        <w:jc w:val="both"/>
        <w:rPr>
          <w:rFonts w:ascii="Palatino Linotype" w:hAnsi="Palatino Linotype"/>
          <w:sz w:val="20"/>
        </w:rPr>
      </w:pP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 xml:space="preserve">Këtu përfshihen ato të cilat: </w:t>
      </w:r>
    </w:p>
    <w:p w:rsidR="00324E70" w:rsidRDefault="00324E70" w:rsidP="00ED2C3A">
      <w:pPr>
        <w:pStyle w:val="ListParagraph"/>
        <w:numPr>
          <w:ilvl w:val="0"/>
          <w:numId w:val="1"/>
        </w:numPr>
        <w:jc w:val="both"/>
        <w:rPr>
          <w:rFonts w:ascii="Palatino Linotype" w:hAnsi="Palatino Linotype"/>
          <w:i/>
          <w:sz w:val="20"/>
        </w:rPr>
      </w:pPr>
      <w:r w:rsidRPr="00E463CF">
        <w:rPr>
          <w:rFonts w:ascii="Palatino Linotype" w:hAnsi="Palatino Linotype"/>
          <w:i/>
          <w:sz w:val="20"/>
        </w:rPr>
        <w:t xml:space="preserve">vlerësohen që me gjasë mund të ndodhin, dhe </w:t>
      </w:r>
    </w:p>
    <w:p w:rsidR="00324E70" w:rsidRPr="00E463CF" w:rsidRDefault="00324E70" w:rsidP="00ED2C3A">
      <w:pPr>
        <w:pStyle w:val="ListParagraph"/>
        <w:numPr>
          <w:ilvl w:val="0"/>
          <w:numId w:val="1"/>
        </w:numPr>
        <w:jc w:val="both"/>
        <w:rPr>
          <w:rFonts w:ascii="Palatino Linotype" w:hAnsi="Palatino Linotype"/>
          <w:i/>
          <w:sz w:val="20"/>
        </w:rPr>
      </w:pPr>
      <w:r w:rsidRPr="00E463CF">
        <w:rPr>
          <w:rFonts w:ascii="Palatino Linotype" w:hAnsi="Palatino Linotype"/>
          <w:i/>
          <w:sz w:val="20"/>
        </w:rPr>
        <w:t>kostoja e masave për parandalimin e paraqitjes së tyre janë të përballueshme për UBT-ne</w:t>
      </w:r>
      <w:r w:rsidRPr="00E463CF">
        <w:rPr>
          <w:rFonts w:ascii="Palatino Linotype" w:hAnsi="Palatino Linotype"/>
          <w:sz w:val="20"/>
        </w:rPr>
        <w:t xml:space="preserve">. </w:t>
      </w:r>
    </w:p>
    <w:p w:rsidR="00324E70" w:rsidRPr="00DA68B8" w:rsidRDefault="00324E70" w:rsidP="00ED2C3A">
      <w:pPr>
        <w:spacing w:after="0"/>
        <w:jc w:val="both"/>
        <w:rPr>
          <w:rFonts w:ascii="Palatino Linotype" w:hAnsi="Palatino Linotype"/>
          <w:sz w:val="20"/>
          <w:szCs w:val="20"/>
        </w:rPr>
      </w:pP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lastRenderedPageBreak/>
        <w:t xml:space="preserve">Analiza e rrezikut duhet të kryhet periodikisht, së paku një </w:t>
      </w:r>
      <w:r w:rsidRPr="00DA68B8">
        <w:rPr>
          <w:rFonts w:ascii="Palatino Linotype" w:hAnsi="Palatino Linotype"/>
          <w:sz w:val="20"/>
        </w:rPr>
        <w:t xml:space="preserve">(1) </w:t>
      </w:r>
      <w:r w:rsidRPr="00DA68B8">
        <w:rPr>
          <w:rFonts w:ascii="Palatino Linotype" w:hAnsi="Palatino Linotype"/>
          <w:sz w:val="20"/>
          <w:szCs w:val="20"/>
        </w:rPr>
        <w:t xml:space="preserve">herë në vit, dhe duhet të dokumentohet në gjuhën që zakonisht përdoret në praktikën e biznesit të </w:t>
      </w:r>
      <w:r w:rsidRPr="00DA68B8">
        <w:rPr>
          <w:rFonts w:ascii="Palatino Linotype" w:hAnsi="Palatino Linotype"/>
          <w:sz w:val="20"/>
        </w:rPr>
        <w:t>UBT-se.</w:t>
      </w:r>
      <w:r w:rsidRPr="00DA68B8">
        <w:rPr>
          <w:rFonts w:ascii="Palatino Linotype" w:hAnsi="Palatino Linotype"/>
          <w:sz w:val="20"/>
          <w:szCs w:val="20"/>
        </w:rPr>
        <w:t xml:space="preserve"> </w:t>
      </w:r>
    </w:p>
    <w:p w:rsidR="00324E70" w:rsidRPr="00DA68B8" w:rsidRDefault="00324E70" w:rsidP="00ED2C3A">
      <w:pPr>
        <w:spacing w:after="0"/>
        <w:jc w:val="both"/>
        <w:rPr>
          <w:rFonts w:ascii="Palatino Linotype" w:hAnsi="Palatino Linotype"/>
          <w:color w:val="000000"/>
          <w:sz w:val="20"/>
          <w:szCs w:val="20"/>
        </w:rPr>
      </w:pPr>
    </w:p>
    <w:p w:rsidR="00324E70" w:rsidRPr="00E463CF" w:rsidRDefault="00324E70" w:rsidP="00ED2C3A">
      <w:pPr>
        <w:spacing w:after="0"/>
        <w:jc w:val="both"/>
        <w:rPr>
          <w:rFonts w:ascii="Palatino Linotype" w:hAnsi="Palatino Linotype"/>
          <w:b/>
          <w:sz w:val="20"/>
          <w:szCs w:val="20"/>
        </w:rPr>
      </w:pPr>
      <w:r w:rsidRPr="00E463CF">
        <w:rPr>
          <w:rFonts w:ascii="Palatino Linotype" w:hAnsi="Palatino Linotype"/>
          <w:b/>
          <w:bCs/>
          <w:sz w:val="20"/>
        </w:rPr>
        <w:t xml:space="preserve">VI. POLITIKA PËR SIGURINË E INFORMACIONIT </w:t>
      </w:r>
    </w:p>
    <w:p w:rsidR="00324E70" w:rsidRPr="00E463CF" w:rsidRDefault="00324E70" w:rsidP="00ED2C3A">
      <w:pPr>
        <w:spacing w:after="0"/>
        <w:jc w:val="center"/>
        <w:rPr>
          <w:rFonts w:ascii="Palatino Linotype" w:hAnsi="Palatino Linotype"/>
          <w:b/>
          <w:sz w:val="20"/>
        </w:rPr>
      </w:pPr>
      <w:r w:rsidRPr="00E463CF">
        <w:rPr>
          <w:rFonts w:ascii="Palatino Linotype" w:hAnsi="Palatino Linotype"/>
          <w:b/>
          <w:sz w:val="20"/>
        </w:rPr>
        <w:t>Neni 27.</w:t>
      </w:r>
    </w:p>
    <w:p w:rsidR="00324E70" w:rsidRPr="00DA68B8" w:rsidRDefault="00324E70" w:rsidP="00ED2C3A">
      <w:pPr>
        <w:spacing w:after="0"/>
        <w:jc w:val="both"/>
        <w:rPr>
          <w:rFonts w:ascii="Palatino Linotype" w:hAnsi="Palatino Linotype"/>
          <w:sz w:val="20"/>
        </w:rPr>
      </w:pPr>
      <w:r w:rsidRPr="00DA68B8">
        <w:rPr>
          <w:rFonts w:ascii="Palatino Linotype" w:hAnsi="Palatino Linotype"/>
          <w:sz w:val="20"/>
        </w:rPr>
        <w:t>Politika për Sigurinë e Informacionit</w:t>
      </w:r>
      <w:r w:rsidRPr="00884766">
        <w:rPr>
          <w:rFonts w:ascii="Palatino Linotype" w:hAnsi="Palatino Linotype"/>
          <w:b/>
          <w:sz w:val="20"/>
        </w:rPr>
        <w:t xml:space="preserve"> (shkurt:</w:t>
      </w:r>
      <w:r w:rsidRPr="00884766">
        <w:rPr>
          <w:rFonts w:ascii="Palatino Linotype" w:hAnsi="Palatino Linotype"/>
          <w:b/>
          <w:sz w:val="20"/>
          <w:szCs w:val="20"/>
        </w:rPr>
        <w:t xml:space="preserve"> PSI-ja</w:t>
      </w:r>
      <w:r w:rsidRPr="00884766">
        <w:rPr>
          <w:rFonts w:ascii="Palatino Linotype" w:hAnsi="Palatino Linotype"/>
          <w:b/>
          <w:sz w:val="20"/>
        </w:rPr>
        <w:t>)</w:t>
      </w:r>
      <w:r w:rsidR="00ED2C3A" w:rsidRPr="00884766">
        <w:rPr>
          <w:rFonts w:ascii="Palatino Linotype" w:hAnsi="Palatino Linotype"/>
          <w:b/>
          <w:sz w:val="20"/>
        </w:rPr>
        <w:t xml:space="preserve">, </w:t>
      </w:r>
      <w:r w:rsidR="00ED2C3A" w:rsidRPr="00884766">
        <w:rPr>
          <w:rFonts w:ascii="Palatino Linotype" w:hAnsi="Palatino Linotype"/>
          <w:b/>
          <w:sz w:val="20"/>
          <w:szCs w:val="20"/>
        </w:rPr>
        <w:t>specifikon</w:t>
      </w:r>
      <w:r w:rsidRPr="00DA68B8">
        <w:rPr>
          <w:rFonts w:ascii="Palatino Linotype" w:hAnsi="Palatino Linotype"/>
          <w:sz w:val="20"/>
          <w:szCs w:val="20"/>
        </w:rPr>
        <w:t xml:space="preserve"> objektivat themelore të sigurisë që duhet të arrihen për mbrojtjen e sistemit të dosjeve të të dhënave personale kun</w:t>
      </w:r>
      <w:r w:rsidRPr="00DA68B8">
        <w:rPr>
          <w:rFonts w:ascii="Palatino Linotype" w:hAnsi="Palatino Linotype"/>
          <w:sz w:val="20"/>
        </w:rPr>
        <w:t>dër shkeljes së sigurisë së tij.</w:t>
      </w: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rPr>
        <w:t xml:space="preserve">Në </w:t>
      </w:r>
      <w:r w:rsidRPr="00DA68B8">
        <w:rPr>
          <w:rFonts w:ascii="Palatino Linotype" w:hAnsi="Palatino Linotype"/>
          <w:sz w:val="20"/>
          <w:szCs w:val="20"/>
        </w:rPr>
        <w:t xml:space="preserve">mënyrë të veçantë ai duhet të: </w:t>
      </w:r>
    </w:p>
    <w:p w:rsidR="00324E70" w:rsidRDefault="00324E70" w:rsidP="00ED2C3A">
      <w:pPr>
        <w:pStyle w:val="ListParagraph"/>
        <w:numPr>
          <w:ilvl w:val="0"/>
          <w:numId w:val="1"/>
        </w:numPr>
        <w:jc w:val="both"/>
        <w:rPr>
          <w:rFonts w:ascii="Palatino Linotype" w:hAnsi="Palatino Linotype"/>
          <w:i/>
          <w:sz w:val="20"/>
        </w:rPr>
      </w:pPr>
      <w:r w:rsidRPr="00E463CF">
        <w:rPr>
          <w:rFonts w:ascii="Palatino Linotype" w:hAnsi="Palatino Linotype"/>
          <w:i/>
          <w:sz w:val="20"/>
        </w:rPr>
        <w:t xml:space="preserve">përshkruajë sistemin e dosjeve dhe lidhjen e tij me shkeljet e mundshme të sigurisë, </w:t>
      </w:r>
    </w:p>
    <w:p w:rsidR="00324E70" w:rsidRDefault="00324E70" w:rsidP="00ED2C3A">
      <w:pPr>
        <w:pStyle w:val="ListParagraph"/>
        <w:numPr>
          <w:ilvl w:val="0"/>
          <w:numId w:val="1"/>
        </w:numPr>
        <w:jc w:val="both"/>
        <w:rPr>
          <w:rFonts w:ascii="Palatino Linotype" w:hAnsi="Palatino Linotype"/>
          <w:i/>
          <w:sz w:val="20"/>
        </w:rPr>
      </w:pPr>
      <w:r w:rsidRPr="00E463CF">
        <w:rPr>
          <w:rFonts w:ascii="Palatino Linotype" w:hAnsi="Palatino Linotype"/>
          <w:i/>
          <w:sz w:val="20"/>
        </w:rPr>
        <w:t xml:space="preserve">specifikojë objektivat e sigurisë themelore dhe masat minimale të kërkuara për siguri, </w:t>
      </w:r>
    </w:p>
    <w:p w:rsidR="00324E70" w:rsidRDefault="00324E70" w:rsidP="00ED2C3A">
      <w:pPr>
        <w:pStyle w:val="ListParagraph"/>
        <w:numPr>
          <w:ilvl w:val="0"/>
          <w:numId w:val="1"/>
        </w:numPr>
        <w:jc w:val="both"/>
        <w:rPr>
          <w:rFonts w:ascii="Palatino Linotype" w:hAnsi="Palatino Linotype"/>
          <w:i/>
          <w:sz w:val="20"/>
        </w:rPr>
      </w:pPr>
      <w:r w:rsidRPr="00E463CF">
        <w:rPr>
          <w:rFonts w:ascii="Palatino Linotype" w:hAnsi="Palatino Linotype"/>
          <w:i/>
          <w:sz w:val="20"/>
        </w:rPr>
        <w:t>specifikojë masat teknike, organizative dhe të lidhura me personelin për mbrojtjen e të dhënave personale në sistemin e dosjeve dhe mënyrën e përdorimit të tyre, si dhe</w:t>
      </w:r>
    </w:p>
    <w:p w:rsidR="00324E70" w:rsidRPr="00E463CF" w:rsidRDefault="00324E70" w:rsidP="00ED2C3A">
      <w:pPr>
        <w:pStyle w:val="ListParagraph"/>
        <w:numPr>
          <w:ilvl w:val="0"/>
          <w:numId w:val="1"/>
        </w:numPr>
        <w:jc w:val="both"/>
        <w:rPr>
          <w:rFonts w:ascii="Palatino Linotype" w:hAnsi="Palatino Linotype"/>
          <w:i/>
          <w:sz w:val="20"/>
        </w:rPr>
      </w:pPr>
      <w:r w:rsidRPr="00E463CF">
        <w:rPr>
          <w:rFonts w:ascii="Palatino Linotype" w:hAnsi="Palatino Linotype"/>
          <w:i/>
          <w:sz w:val="20"/>
        </w:rPr>
        <w:t xml:space="preserve">përcaktojë kufijtë duke përcaktuar rreziqet e mbetura. </w:t>
      </w:r>
    </w:p>
    <w:p w:rsidR="00134D29" w:rsidRDefault="00134D29" w:rsidP="00ED2C3A">
      <w:pPr>
        <w:spacing w:after="0"/>
        <w:jc w:val="both"/>
        <w:rPr>
          <w:rFonts w:ascii="Palatino Linotype" w:hAnsi="Palatino Linotype"/>
          <w:sz w:val="20"/>
          <w:szCs w:val="20"/>
        </w:rPr>
      </w:pP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 xml:space="preserve">Politika mbi sigurinë duhet të përmbajë deklaratën e angazhimit të </w:t>
      </w:r>
      <w:r w:rsidRPr="00DA68B8">
        <w:rPr>
          <w:rFonts w:ascii="Palatino Linotype" w:hAnsi="Palatino Linotype"/>
          <w:sz w:val="20"/>
        </w:rPr>
        <w:t>UBT-se</w:t>
      </w:r>
      <w:r w:rsidRPr="00DA68B8">
        <w:rPr>
          <w:rFonts w:ascii="Palatino Linotype" w:hAnsi="Palatino Linotype"/>
          <w:sz w:val="20"/>
          <w:szCs w:val="20"/>
        </w:rPr>
        <w:t xml:space="preserve"> për të mirëmbajtur nivelin e duhur të sigurisë, si dhe udhëzimet mbi drejtimet kryesore dhe mjetet e caktuara teknike dhe organizative që do të përdoren për të arritur këtë qëllim. </w:t>
      </w:r>
    </w:p>
    <w:p w:rsidR="00324E70" w:rsidRPr="00DA68B8" w:rsidRDefault="00324E70" w:rsidP="00ED2C3A">
      <w:pPr>
        <w:spacing w:after="0"/>
        <w:jc w:val="both"/>
        <w:rPr>
          <w:rFonts w:ascii="Palatino Linotype" w:hAnsi="Palatino Linotype"/>
          <w:sz w:val="20"/>
          <w:szCs w:val="20"/>
        </w:rPr>
      </w:pPr>
    </w:p>
    <w:p w:rsidR="00324E70" w:rsidRPr="00DA68B8" w:rsidRDefault="00324E70" w:rsidP="00ED2C3A">
      <w:pPr>
        <w:spacing w:after="0"/>
        <w:jc w:val="both"/>
        <w:rPr>
          <w:rFonts w:ascii="Palatino Linotype" w:hAnsi="Palatino Linotype"/>
          <w:sz w:val="20"/>
          <w:szCs w:val="20"/>
        </w:rPr>
      </w:pPr>
      <w:proofErr w:type="gramStart"/>
      <w:r w:rsidRPr="00DA68B8">
        <w:rPr>
          <w:rFonts w:ascii="Palatino Linotype" w:hAnsi="Palatino Linotype"/>
          <w:sz w:val="20"/>
          <w:szCs w:val="20"/>
        </w:rPr>
        <w:t>Ky</w:t>
      </w:r>
      <w:proofErr w:type="gramEnd"/>
      <w:r w:rsidRPr="00DA68B8">
        <w:rPr>
          <w:rFonts w:ascii="Palatino Linotype" w:hAnsi="Palatino Linotype"/>
          <w:sz w:val="20"/>
          <w:szCs w:val="20"/>
        </w:rPr>
        <w:t xml:space="preserve"> dokument i politikave duhet të vihet në dispozicion për të gjithë personat përgjegjës për mbrojtjen e sigurisë, duke përfshirë personelin e vetë subjektit dhe palëve të treta të kontraktuara si përpunues të të dhënave. </w:t>
      </w:r>
    </w:p>
    <w:p w:rsidR="00324E70" w:rsidRPr="00DA68B8" w:rsidRDefault="00324E70" w:rsidP="00ED2C3A">
      <w:pPr>
        <w:spacing w:after="0"/>
        <w:jc w:val="both"/>
        <w:rPr>
          <w:rFonts w:ascii="Palatino Linotype" w:hAnsi="Palatino Linotype"/>
          <w:sz w:val="20"/>
          <w:szCs w:val="20"/>
        </w:rPr>
      </w:pP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 xml:space="preserve">Përshkrimet e hollësishme të politikave të veçanta, të cilat përbëjnë sistemin e sigurisë, duhet të: </w:t>
      </w:r>
    </w:p>
    <w:p w:rsidR="00324E70" w:rsidRDefault="00324E70" w:rsidP="00ED2C3A">
      <w:pPr>
        <w:pStyle w:val="ListParagraph"/>
        <w:numPr>
          <w:ilvl w:val="0"/>
          <w:numId w:val="1"/>
        </w:numPr>
        <w:jc w:val="both"/>
        <w:rPr>
          <w:rFonts w:ascii="Palatino Linotype" w:hAnsi="Palatino Linotype"/>
          <w:i/>
          <w:sz w:val="20"/>
        </w:rPr>
      </w:pPr>
      <w:r w:rsidRPr="00E463CF">
        <w:rPr>
          <w:rFonts w:ascii="Palatino Linotype" w:hAnsi="Palatino Linotype"/>
          <w:i/>
          <w:sz w:val="20"/>
        </w:rPr>
        <w:t xml:space="preserve">udhëzojë mbi udhëzimet dhe procedurat e veçanta duke ndjekur serinë e standardeve ISO-27000, si dhe </w:t>
      </w:r>
    </w:p>
    <w:p w:rsidR="00324E70" w:rsidRPr="00E463CF" w:rsidRDefault="00324E70" w:rsidP="00ED2C3A">
      <w:pPr>
        <w:pStyle w:val="ListParagraph"/>
        <w:numPr>
          <w:ilvl w:val="0"/>
          <w:numId w:val="1"/>
        </w:numPr>
        <w:jc w:val="both"/>
        <w:rPr>
          <w:rFonts w:ascii="Palatino Linotype" w:hAnsi="Palatino Linotype"/>
          <w:i/>
          <w:sz w:val="20"/>
        </w:rPr>
      </w:pPr>
      <w:r w:rsidRPr="00E463CF">
        <w:rPr>
          <w:rFonts w:ascii="Palatino Linotype" w:hAnsi="Palatino Linotype"/>
          <w:i/>
          <w:sz w:val="20"/>
        </w:rPr>
        <w:t>të vihen në dispozicion sipas “nevojës për njohuri” të atyre që janë përgjegjës për ekzekutimin dhe mbikëqyrjen e tyre</w:t>
      </w:r>
      <w:r w:rsidRPr="00E463CF">
        <w:rPr>
          <w:rFonts w:ascii="Palatino Linotype" w:hAnsi="Palatino Linotype"/>
          <w:sz w:val="20"/>
        </w:rPr>
        <w:t xml:space="preserve">. </w:t>
      </w:r>
    </w:p>
    <w:p w:rsidR="00324E70" w:rsidRPr="00DA68B8" w:rsidRDefault="00324E70" w:rsidP="00ED2C3A">
      <w:pPr>
        <w:spacing w:after="0"/>
        <w:jc w:val="both"/>
        <w:rPr>
          <w:rFonts w:ascii="Palatino Linotype" w:hAnsi="Palatino Linotype"/>
          <w:sz w:val="20"/>
        </w:rPr>
      </w:pP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 xml:space="preserve">PSI-ja duhet të hartohet, zbatohet dhe mirëmbahet në përputhje me rregullat </w:t>
      </w:r>
      <w:r>
        <w:rPr>
          <w:rFonts w:ascii="Palatino Linotype" w:hAnsi="Palatino Linotype"/>
          <w:sz w:val="20"/>
          <w:szCs w:val="20"/>
        </w:rPr>
        <w:t>bazë t</w:t>
      </w:r>
      <w:r w:rsidRPr="00DA68B8">
        <w:rPr>
          <w:rFonts w:ascii="Palatino Linotype" w:hAnsi="Palatino Linotype"/>
          <w:sz w:val="20"/>
          <w:szCs w:val="20"/>
        </w:rPr>
        <w:t xml:space="preserve">e sigurisë së informacionit, të përcaktuara në aktet ligjore dhe sekondare në fuqi dhe legjislacionin e ratifikuar ndërkombëtar, i rekomanduar nga standardet e përcaktuara të sigurisë siç janë seria e ISO-27000 dhe rekomandimet e Agjencisë. </w:t>
      </w:r>
    </w:p>
    <w:p w:rsidR="00324E70" w:rsidRPr="00DA68B8" w:rsidRDefault="00324E70" w:rsidP="00ED2C3A">
      <w:pPr>
        <w:spacing w:after="0"/>
        <w:jc w:val="both"/>
        <w:rPr>
          <w:rFonts w:ascii="Palatino Linotype" w:hAnsi="Palatino Linotype"/>
          <w:sz w:val="20"/>
        </w:rPr>
      </w:pP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 xml:space="preserve">Analiza e rreziqeve dhe vlerësimi duhet të bëhet një komponentë përbërës i PSI-së. </w:t>
      </w:r>
    </w:p>
    <w:p w:rsidR="00324E70" w:rsidRPr="00DA68B8" w:rsidRDefault="00324E70" w:rsidP="00ED2C3A">
      <w:pPr>
        <w:spacing w:after="0"/>
        <w:jc w:val="both"/>
        <w:rPr>
          <w:rFonts w:ascii="Palatino Linotype" w:hAnsi="Palatino Linotype"/>
          <w:sz w:val="20"/>
          <w:szCs w:val="20"/>
        </w:rPr>
      </w:pP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 xml:space="preserve">Dokumenti i PSI-së duhet të specifikojë në mënyrë të qartë objektivat e sigurisë dhe të përcaktojë masat teknike, organizative dhe të lidhura me personelin të nevojshme për identifikimin e kërcënimeve dhe zbutjen e rreziqeve që ndikojnë në sistemet e dosjeve </w:t>
      </w:r>
    </w:p>
    <w:p w:rsidR="00324E70" w:rsidRPr="00DA68B8" w:rsidRDefault="00324E70" w:rsidP="00ED2C3A">
      <w:pPr>
        <w:spacing w:after="0"/>
        <w:jc w:val="both"/>
        <w:rPr>
          <w:rFonts w:ascii="Palatino Linotype" w:hAnsi="Palatino Linotype"/>
          <w:sz w:val="20"/>
          <w:szCs w:val="20"/>
        </w:rPr>
      </w:pP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 xml:space="preserve">PSI-ja duhet të përkufizohet në termat e mëposhtëm: </w:t>
      </w:r>
    </w:p>
    <w:p w:rsidR="00324E70" w:rsidRPr="00344C92" w:rsidRDefault="00324E70" w:rsidP="00ED2C3A">
      <w:pPr>
        <w:pStyle w:val="ListParagraph"/>
        <w:numPr>
          <w:ilvl w:val="0"/>
          <w:numId w:val="1"/>
        </w:numPr>
        <w:jc w:val="both"/>
        <w:rPr>
          <w:rFonts w:ascii="Palatino Linotype" w:hAnsi="Palatino Linotype"/>
          <w:i/>
          <w:sz w:val="20"/>
        </w:rPr>
      </w:pPr>
      <w:r w:rsidRPr="00344C92">
        <w:rPr>
          <w:rFonts w:ascii="Palatino Linotype" w:hAnsi="Palatino Linotype" w:cs="Calibri"/>
          <w:i/>
          <w:sz w:val="20"/>
        </w:rPr>
        <w:t xml:space="preserve">konfidencialiteti, </w:t>
      </w:r>
      <w:r w:rsidRPr="00344C92">
        <w:rPr>
          <w:rFonts w:ascii="Palatino Linotype" w:hAnsi="Palatino Linotype"/>
          <w:i/>
          <w:sz w:val="20"/>
        </w:rPr>
        <w:t>duke siguruar që të dhënat janë të qasshme vetëm për personat e autorizuar, dhe</w:t>
      </w:r>
    </w:p>
    <w:p w:rsidR="00324E70" w:rsidRDefault="00324E70" w:rsidP="00ED2C3A">
      <w:pPr>
        <w:spacing w:after="0"/>
        <w:ind w:firstLine="720"/>
        <w:jc w:val="both"/>
        <w:rPr>
          <w:rFonts w:ascii="Palatino Linotype" w:hAnsi="Palatino Linotype"/>
          <w:i/>
          <w:sz w:val="20"/>
        </w:rPr>
      </w:pPr>
      <w:r>
        <w:rPr>
          <w:rFonts w:ascii="Palatino Linotype" w:hAnsi="Palatino Linotype"/>
          <w:i/>
          <w:sz w:val="20"/>
          <w:szCs w:val="20"/>
        </w:rPr>
        <w:t xml:space="preserve">       </w:t>
      </w:r>
      <w:r w:rsidRPr="00DA68B8">
        <w:rPr>
          <w:rFonts w:ascii="Palatino Linotype" w:hAnsi="Palatino Linotype"/>
          <w:i/>
          <w:sz w:val="20"/>
          <w:szCs w:val="20"/>
        </w:rPr>
        <w:t xml:space="preserve"> </w:t>
      </w:r>
      <w:r w:rsidR="00ED2C3A" w:rsidRPr="00DA68B8">
        <w:rPr>
          <w:rFonts w:ascii="Palatino Linotype" w:hAnsi="Palatino Linotype"/>
          <w:i/>
          <w:sz w:val="20"/>
        </w:rPr>
        <w:t>Integriteti</w:t>
      </w:r>
      <w:r w:rsidRPr="00DA68B8">
        <w:rPr>
          <w:rFonts w:ascii="Palatino Linotype" w:hAnsi="Palatino Linotype"/>
          <w:i/>
          <w:sz w:val="20"/>
          <w:szCs w:val="20"/>
        </w:rPr>
        <w:t>, duke siguruar se të dhënat janë të sakta dhe të plota dhe rua</w:t>
      </w:r>
      <w:r w:rsidRPr="00DA68B8">
        <w:rPr>
          <w:rFonts w:ascii="Palatino Linotype" w:hAnsi="Palatino Linotype"/>
          <w:i/>
          <w:sz w:val="20"/>
        </w:rPr>
        <w:t>jtjen e metodave të përpunimit,</w:t>
      </w:r>
    </w:p>
    <w:p w:rsidR="00324E70" w:rsidRDefault="00324E70" w:rsidP="00ED2C3A">
      <w:pPr>
        <w:pStyle w:val="ListParagraph"/>
        <w:numPr>
          <w:ilvl w:val="0"/>
          <w:numId w:val="1"/>
        </w:numPr>
        <w:jc w:val="both"/>
        <w:rPr>
          <w:rFonts w:ascii="Palatino Linotype" w:hAnsi="Palatino Linotype"/>
          <w:i/>
          <w:sz w:val="20"/>
        </w:rPr>
      </w:pPr>
      <w:r w:rsidRPr="00344C92">
        <w:rPr>
          <w:rFonts w:ascii="Palatino Linotype" w:hAnsi="Palatino Linotype"/>
          <w:i/>
          <w:sz w:val="20"/>
        </w:rPr>
        <w:t>d</w:t>
      </w:r>
      <w:r w:rsidRPr="00344C92">
        <w:rPr>
          <w:rFonts w:ascii="Palatino Linotype" w:hAnsi="Palatino Linotype" w:cs="Calibri"/>
          <w:i/>
          <w:sz w:val="20"/>
        </w:rPr>
        <w:t>isponueshmëria</w:t>
      </w:r>
      <w:r w:rsidRPr="00344C92">
        <w:rPr>
          <w:rFonts w:ascii="Palatino Linotype" w:hAnsi="Palatino Linotype"/>
          <w:i/>
          <w:sz w:val="20"/>
        </w:rPr>
        <w:t>, duke siguruar qasje të përdoruesve të autorizuar në të dhënat dhe të sistemet e përpunimit, dhe</w:t>
      </w:r>
    </w:p>
    <w:p w:rsidR="00324E70" w:rsidRPr="00344C92" w:rsidRDefault="00324E70" w:rsidP="00ED2C3A">
      <w:pPr>
        <w:pStyle w:val="ListParagraph"/>
        <w:numPr>
          <w:ilvl w:val="0"/>
          <w:numId w:val="1"/>
        </w:numPr>
        <w:jc w:val="both"/>
        <w:rPr>
          <w:rFonts w:ascii="Palatino Linotype" w:hAnsi="Palatino Linotype"/>
          <w:i/>
          <w:sz w:val="20"/>
        </w:rPr>
      </w:pPr>
      <w:r w:rsidRPr="00344C92">
        <w:rPr>
          <w:rFonts w:ascii="Palatino Linotype" w:hAnsi="Palatino Linotype"/>
          <w:i/>
          <w:sz w:val="20"/>
        </w:rPr>
        <w:t xml:space="preserve">përgjegjshmëria e sistemeve të përdorura të për përpunimin e të dhënave dhe të personelit që operon me to, duke garantuar se çdo aktivitet / operacion i tyre në të dhëna është i gjurmueshëm dhe i auditueshëm. </w:t>
      </w:r>
    </w:p>
    <w:p w:rsidR="00324E70" w:rsidRPr="00DA68B8" w:rsidRDefault="00324E70" w:rsidP="00ED2C3A">
      <w:pPr>
        <w:spacing w:after="0"/>
        <w:jc w:val="both"/>
        <w:rPr>
          <w:rFonts w:ascii="Palatino Linotype" w:hAnsi="Palatino Linotype"/>
          <w:sz w:val="20"/>
        </w:rPr>
      </w:pPr>
    </w:p>
    <w:p w:rsidR="00324E70" w:rsidRPr="00DA68B8" w:rsidRDefault="00324E70" w:rsidP="00ED2C3A">
      <w:pPr>
        <w:spacing w:after="0"/>
        <w:jc w:val="both"/>
        <w:rPr>
          <w:rFonts w:ascii="Palatino Linotype" w:hAnsi="Palatino Linotype"/>
          <w:sz w:val="20"/>
          <w:szCs w:val="20"/>
        </w:rPr>
      </w:pPr>
      <w:r w:rsidRPr="00DA68B8">
        <w:rPr>
          <w:rFonts w:ascii="Palatino Linotype" w:hAnsi="Palatino Linotype"/>
          <w:sz w:val="20"/>
          <w:szCs w:val="20"/>
        </w:rPr>
        <w:t xml:space="preserve">Gjatë zbatimit të dispozitave të këtij neni, pikat në vijim duhet të adresohen </w:t>
      </w:r>
      <w:r w:rsidR="00ED2C3A" w:rsidRPr="00DA68B8">
        <w:rPr>
          <w:rFonts w:ascii="Palatino Linotype" w:hAnsi="Palatino Linotype"/>
          <w:sz w:val="20"/>
          <w:szCs w:val="20"/>
        </w:rPr>
        <w:t xml:space="preserve">veçanërisht </w:t>
      </w:r>
      <w:r w:rsidR="00ED2C3A">
        <w:rPr>
          <w:rFonts w:ascii="Palatino Linotype" w:hAnsi="Palatino Linotype"/>
          <w:sz w:val="20"/>
        </w:rPr>
        <w:t>nga</w:t>
      </w:r>
      <w:r w:rsidRPr="00DA68B8">
        <w:rPr>
          <w:rFonts w:ascii="Palatino Linotype" w:hAnsi="Palatino Linotype"/>
          <w:sz w:val="20"/>
          <w:szCs w:val="20"/>
        </w:rPr>
        <w:t xml:space="preserve"> PSI-ja: </w:t>
      </w:r>
    </w:p>
    <w:p w:rsidR="00324E70" w:rsidRDefault="00324E70" w:rsidP="00ED2C3A">
      <w:pPr>
        <w:pStyle w:val="ListParagraph"/>
        <w:numPr>
          <w:ilvl w:val="0"/>
          <w:numId w:val="1"/>
        </w:numPr>
        <w:jc w:val="both"/>
        <w:rPr>
          <w:rFonts w:ascii="Palatino Linotype" w:hAnsi="Palatino Linotype"/>
          <w:i/>
          <w:sz w:val="20"/>
        </w:rPr>
      </w:pPr>
      <w:r w:rsidRPr="00344C92">
        <w:rPr>
          <w:rFonts w:ascii="Palatino Linotype" w:hAnsi="Palatino Linotype"/>
          <w:i/>
          <w:sz w:val="20"/>
        </w:rPr>
        <w:t>përpunimi i të dhënave të ndjeshme,</w:t>
      </w:r>
    </w:p>
    <w:p w:rsidR="00324E70" w:rsidRDefault="00324E70" w:rsidP="00ED2C3A">
      <w:pPr>
        <w:pStyle w:val="ListParagraph"/>
        <w:numPr>
          <w:ilvl w:val="0"/>
          <w:numId w:val="1"/>
        </w:numPr>
        <w:jc w:val="both"/>
        <w:rPr>
          <w:rFonts w:ascii="Palatino Linotype" w:hAnsi="Palatino Linotype"/>
          <w:i/>
          <w:sz w:val="20"/>
        </w:rPr>
      </w:pPr>
      <w:r w:rsidRPr="00344C92">
        <w:rPr>
          <w:rFonts w:ascii="Palatino Linotype" w:hAnsi="Palatino Linotype"/>
          <w:i/>
          <w:sz w:val="20"/>
        </w:rPr>
        <w:t>p</w:t>
      </w:r>
      <w:r>
        <w:rPr>
          <w:rFonts w:ascii="Palatino Linotype" w:hAnsi="Palatino Linotype"/>
          <w:i/>
          <w:sz w:val="20"/>
        </w:rPr>
        <w:t>ë</w:t>
      </w:r>
      <w:r w:rsidRPr="00344C92">
        <w:rPr>
          <w:rFonts w:ascii="Palatino Linotype" w:hAnsi="Palatino Linotype"/>
          <w:i/>
          <w:sz w:val="20"/>
        </w:rPr>
        <w:t>rformanca aktuale e menaxhimit të drejtave të qasjes ,</w:t>
      </w:r>
    </w:p>
    <w:p w:rsidR="00324E70" w:rsidRDefault="00324E70" w:rsidP="00ED2C3A">
      <w:pPr>
        <w:pStyle w:val="ListParagraph"/>
        <w:numPr>
          <w:ilvl w:val="0"/>
          <w:numId w:val="1"/>
        </w:numPr>
        <w:jc w:val="both"/>
        <w:rPr>
          <w:rFonts w:ascii="Palatino Linotype" w:hAnsi="Palatino Linotype"/>
          <w:i/>
          <w:sz w:val="20"/>
        </w:rPr>
      </w:pPr>
      <w:r w:rsidRPr="00344C92">
        <w:rPr>
          <w:rFonts w:ascii="Palatino Linotype" w:hAnsi="Palatino Linotype"/>
          <w:i/>
          <w:sz w:val="20"/>
        </w:rPr>
        <w:t>rreziqet që vijnë nga qasja në rrjetet publike, veçanërisht nga internet,</w:t>
      </w:r>
    </w:p>
    <w:p w:rsidR="00324E70" w:rsidRDefault="00324E70" w:rsidP="00ED2C3A">
      <w:pPr>
        <w:pStyle w:val="ListParagraph"/>
        <w:numPr>
          <w:ilvl w:val="0"/>
          <w:numId w:val="1"/>
        </w:numPr>
        <w:jc w:val="both"/>
        <w:rPr>
          <w:rFonts w:ascii="Palatino Linotype" w:hAnsi="Palatino Linotype"/>
          <w:i/>
          <w:sz w:val="20"/>
        </w:rPr>
      </w:pPr>
      <w:r w:rsidRPr="00344C92">
        <w:rPr>
          <w:rFonts w:ascii="Palatino Linotype" w:hAnsi="Palatino Linotype"/>
          <w:i/>
          <w:sz w:val="20"/>
        </w:rPr>
        <w:t>menaxhimi i përpunimit portative,</w:t>
      </w:r>
      <w:r>
        <w:rPr>
          <w:rFonts w:ascii="Palatino Linotype" w:hAnsi="Palatino Linotype"/>
          <w:i/>
          <w:sz w:val="20"/>
        </w:rPr>
        <w:t xml:space="preserve"> si dhe</w:t>
      </w:r>
    </w:p>
    <w:p w:rsidR="00324E70" w:rsidRPr="00344C92" w:rsidRDefault="00324E70" w:rsidP="00ED2C3A">
      <w:pPr>
        <w:pStyle w:val="ListParagraph"/>
        <w:numPr>
          <w:ilvl w:val="0"/>
          <w:numId w:val="1"/>
        </w:numPr>
        <w:jc w:val="both"/>
        <w:rPr>
          <w:rFonts w:ascii="Palatino Linotype" w:hAnsi="Palatino Linotype"/>
          <w:i/>
          <w:sz w:val="20"/>
        </w:rPr>
      </w:pPr>
      <w:r w:rsidRPr="00344C92">
        <w:rPr>
          <w:rFonts w:ascii="Palatino Linotype" w:hAnsi="Palatino Linotype"/>
          <w:i/>
          <w:sz w:val="20"/>
        </w:rPr>
        <w:t>menaxhimi i të gjitha llojeve të qasjes nga largësia</w:t>
      </w:r>
      <w:r w:rsidRPr="00344C92">
        <w:rPr>
          <w:rFonts w:ascii="Palatino Linotype" w:hAnsi="Palatino Linotype"/>
          <w:sz w:val="20"/>
        </w:rPr>
        <w:t xml:space="preserve">. </w:t>
      </w:r>
    </w:p>
    <w:p w:rsidR="00324E70" w:rsidRPr="00DA68B8" w:rsidRDefault="00324E70" w:rsidP="00ED2C3A">
      <w:pPr>
        <w:spacing w:after="0"/>
        <w:jc w:val="both"/>
        <w:rPr>
          <w:rFonts w:ascii="Palatino Linotype" w:hAnsi="Palatino Linotype"/>
          <w:color w:val="000000"/>
          <w:sz w:val="20"/>
          <w:szCs w:val="20"/>
        </w:rPr>
      </w:pPr>
    </w:p>
    <w:p w:rsidR="00324E70" w:rsidRDefault="00324E70" w:rsidP="00ED2C3A">
      <w:pPr>
        <w:spacing w:after="0"/>
        <w:jc w:val="both"/>
        <w:rPr>
          <w:rFonts w:ascii="Palatino Linotype" w:hAnsi="Palatino Linotype"/>
          <w:b/>
          <w:color w:val="000000"/>
          <w:sz w:val="20"/>
          <w:szCs w:val="20"/>
        </w:rPr>
      </w:pPr>
    </w:p>
    <w:p w:rsidR="00134D29" w:rsidRDefault="00134D29" w:rsidP="00ED2C3A">
      <w:pPr>
        <w:spacing w:after="0"/>
        <w:jc w:val="both"/>
        <w:rPr>
          <w:rFonts w:ascii="Palatino Linotype" w:hAnsi="Palatino Linotype"/>
          <w:b/>
          <w:color w:val="000000"/>
          <w:sz w:val="20"/>
          <w:szCs w:val="20"/>
        </w:rPr>
      </w:pPr>
    </w:p>
    <w:p w:rsidR="00324E70" w:rsidRPr="00344C92" w:rsidRDefault="00324E70" w:rsidP="00ED2C3A">
      <w:pPr>
        <w:spacing w:after="0"/>
        <w:jc w:val="both"/>
        <w:rPr>
          <w:rFonts w:ascii="Palatino Linotype" w:hAnsi="Palatino Linotype"/>
          <w:b/>
          <w:color w:val="000000"/>
          <w:sz w:val="20"/>
          <w:szCs w:val="20"/>
        </w:rPr>
      </w:pPr>
      <w:r w:rsidRPr="00344C92">
        <w:rPr>
          <w:rFonts w:ascii="Palatino Linotype" w:hAnsi="Palatino Linotype"/>
          <w:b/>
          <w:color w:val="000000"/>
          <w:sz w:val="20"/>
          <w:szCs w:val="20"/>
        </w:rPr>
        <w:t>VII</w:t>
      </w:r>
      <w:r w:rsidR="00ED2C3A" w:rsidRPr="00344C92">
        <w:rPr>
          <w:rFonts w:ascii="Palatino Linotype" w:hAnsi="Palatino Linotype"/>
          <w:b/>
          <w:color w:val="000000"/>
          <w:sz w:val="20"/>
          <w:szCs w:val="20"/>
        </w:rPr>
        <w:t>. SANKSIONE</w:t>
      </w:r>
      <w:r w:rsidRPr="00344C92">
        <w:rPr>
          <w:rFonts w:ascii="Palatino Linotype" w:hAnsi="Palatino Linotype"/>
          <w:b/>
          <w:color w:val="000000"/>
          <w:sz w:val="20"/>
          <w:szCs w:val="20"/>
        </w:rPr>
        <w:t xml:space="preserve"> ADMINISTRATIVE</w:t>
      </w:r>
    </w:p>
    <w:p w:rsidR="00324E70" w:rsidRPr="00344C92" w:rsidRDefault="00324E70" w:rsidP="00ED2C3A">
      <w:pPr>
        <w:spacing w:after="0"/>
        <w:jc w:val="center"/>
        <w:rPr>
          <w:rFonts w:ascii="Palatino Linotype" w:hAnsi="Palatino Linotype"/>
          <w:b/>
          <w:color w:val="000000"/>
          <w:sz w:val="20"/>
          <w:szCs w:val="20"/>
        </w:rPr>
      </w:pPr>
      <w:r w:rsidRPr="00344C92">
        <w:rPr>
          <w:rFonts w:ascii="Palatino Linotype" w:hAnsi="Palatino Linotype"/>
          <w:b/>
          <w:color w:val="000000"/>
          <w:sz w:val="20"/>
          <w:szCs w:val="20"/>
        </w:rPr>
        <w:t>Neni 28</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 xml:space="preserve">Çdo punonjës i UBT-se, i cili shkel detyrën për të mbrojtur të dhënat personale është përgjegjës për thyerje të disiplinës, rregullave, dhe detyrimeve në veprimtarinë e punës së tij. </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Në qoftë se veprimet e tyre nuk përbëjnë vepër penale ndaj tyre merren masa administrative dhe disiplinore sipas akteve normative në fuqi.</w:t>
      </w:r>
    </w:p>
    <w:p w:rsidR="00324E70" w:rsidRPr="00344C92" w:rsidRDefault="00324E70" w:rsidP="000F2381">
      <w:pPr>
        <w:spacing w:after="0"/>
        <w:jc w:val="center"/>
        <w:rPr>
          <w:rFonts w:ascii="Palatino Linotype" w:hAnsi="Palatino Linotype"/>
          <w:b/>
          <w:color w:val="000000"/>
          <w:sz w:val="20"/>
          <w:szCs w:val="20"/>
        </w:rPr>
      </w:pPr>
      <w:r w:rsidRPr="00344C92">
        <w:rPr>
          <w:rFonts w:ascii="Palatino Linotype" w:hAnsi="Palatino Linotype"/>
          <w:b/>
          <w:color w:val="000000"/>
          <w:sz w:val="20"/>
          <w:szCs w:val="20"/>
        </w:rPr>
        <w:t>Neni 29</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Mbikëqyrja e implementimit të rregullave për mbrojtjen e të dhënave personale për respektimin normave të sigurisë, për mbrojtjen e të dhënave të automatizuara kundër prishjes së tyre aksidentale ose të paautorizuar, si dhe kundër hyrjes, ndryshimit dhe përhapjes së paautorizuar të tyre realizohet nga personat përgjegjës për mbikëqyrjen dhe mbrojtjen e të dhënave respektive.</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 </w:t>
      </w:r>
    </w:p>
    <w:p w:rsidR="00324E70" w:rsidRPr="00344C92" w:rsidRDefault="00324E70" w:rsidP="00ED2C3A">
      <w:pPr>
        <w:spacing w:after="0"/>
        <w:jc w:val="both"/>
        <w:rPr>
          <w:rFonts w:ascii="Palatino Linotype" w:hAnsi="Palatino Linotype"/>
          <w:b/>
          <w:color w:val="000000"/>
          <w:sz w:val="20"/>
          <w:szCs w:val="20"/>
        </w:rPr>
      </w:pPr>
      <w:r w:rsidRPr="00344C92">
        <w:rPr>
          <w:rFonts w:ascii="Palatino Linotype" w:hAnsi="Palatino Linotype"/>
          <w:b/>
          <w:color w:val="000000"/>
          <w:sz w:val="20"/>
          <w:szCs w:val="20"/>
        </w:rPr>
        <w:t>VIII</w:t>
      </w:r>
      <w:r w:rsidR="00ED2C3A" w:rsidRPr="00344C92">
        <w:rPr>
          <w:rFonts w:ascii="Palatino Linotype" w:hAnsi="Palatino Linotype"/>
          <w:b/>
          <w:color w:val="000000"/>
          <w:sz w:val="20"/>
          <w:szCs w:val="20"/>
        </w:rPr>
        <w:t>. DISPOZITA</w:t>
      </w:r>
      <w:r w:rsidRPr="00344C92">
        <w:rPr>
          <w:rFonts w:ascii="Palatino Linotype" w:hAnsi="Palatino Linotype"/>
          <w:b/>
          <w:color w:val="000000"/>
          <w:sz w:val="20"/>
          <w:szCs w:val="20"/>
        </w:rPr>
        <w:t xml:space="preserve"> TË FUNDIT</w:t>
      </w:r>
    </w:p>
    <w:p w:rsidR="00324E70" w:rsidRPr="00344C92" w:rsidRDefault="00324E70" w:rsidP="00ED2C3A">
      <w:pPr>
        <w:spacing w:after="0"/>
        <w:jc w:val="center"/>
        <w:rPr>
          <w:rFonts w:ascii="Palatino Linotype" w:hAnsi="Palatino Linotype"/>
          <w:b/>
          <w:color w:val="000000"/>
          <w:sz w:val="20"/>
          <w:szCs w:val="20"/>
        </w:rPr>
      </w:pPr>
      <w:r w:rsidRPr="00344C92">
        <w:rPr>
          <w:rFonts w:ascii="Palatino Linotype" w:hAnsi="Palatino Linotype"/>
          <w:b/>
          <w:color w:val="000000"/>
          <w:sz w:val="20"/>
          <w:szCs w:val="20"/>
        </w:rPr>
        <w:t>Neni 30</w:t>
      </w:r>
    </w:p>
    <w:p w:rsidR="00324E70" w:rsidRPr="00DA68B8" w:rsidRDefault="00324E70" w:rsidP="00ED2C3A">
      <w:pPr>
        <w:spacing w:after="0"/>
        <w:jc w:val="both"/>
        <w:rPr>
          <w:rFonts w:ascii="Palatino Linotype" w:hAnsi="Palatino Linotype"/>
          <w:color w:val="000000"/>
          <w:sz w:val="20"/>
          <w:szCs w:val="20"/>
        </w:rPr>
      </w:pPr>
      <w:r w:rsidRPr="00DA68B8">
        <w:rPr>
          <w:rStyle w:val="Strong"/>
          <w:rFonts w:ascii="Palatino Linotype" w:hAnsi="Palatino Linotype"/>
          <w:color w:val="000000"/>
          <w:sz w:val="20"/>
          <w:szCs w:val="20"/>
        </w:rPr>
        <w:t> </w:t>
      </w:r>
      <w:r w:rsidRPr="00DA68B8">
        <w:rPr>
          <w:rFonts w:ascii="Palatino Linotype" w:hAnsi="Palatino Linotype"/>
          <w:color w:val="000000"/>
          <w:sz w:val="20"/>
          <w:szCs w:val="20"/>
        </w:rPr>
        <w:t>Çdo punonjës i UBT-se, që përpunon të dhëna apo vihet në dijeni me të dhënat e përpunuara nuk mund ti bëjë të njohur përmbajtjen e këtyre të dhënave personave të tjerë. Ai detyrohet të ruajë konfidencialitetin dhe besueshmërinë edhe pas përfundimit të funksionit.</w:t>
      </w:r>
    </w:p>
    <w:p w:rsidR="00324E70" w:rsidRDefault="00324E70" w:rsidP="00ED2C3A">
      <w:pPr>
        <w:spacing w:after="0"/>
        <w:jc w:val="both"/>
        <w:rPr>
          <w:rFonts w:ascii="Palatino Linotype" w:hAnsi="Palatino Linotype"/>
          <w:color w:val="000000"/>
          <w:sz w:val="20"/>
          <w:szCs w:val="20"/>
        </w:rPr>
      </w:pP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Çdo person që vepron nën autoritetin e kontrolluesit, nuk duhet t’i përpunojë të dhënat personale, tek të cilat ka akses, pa autorizimin e kontrolluesit, përveçse kur detyrohet me ligj.</w:t>
      </w:r>
    </w:p>
    <w:p w:rsidR="00324E70" w:rsidRPr="00DA68B8" w:rsidRDefault="00324E70" w:rsidP="00ED2C3A">
      <w:pPr>
        <w:spacing w:after="0"/>
        <w:jc w:val="both"/>
        <w:rPr>
          <w:rFonts w:ascii="Palatino Linotype" w:hAnsi="Palatino Linotype"/>
          <w:color w:val="000000"/>
          <w:sz w:val="20"/>
          <w:szCs w:val="20"/>
        </w:rPr>
      </w:pPr>
      <w:r w:rsidRPr="00DA68B8">
        <w:rPr>
          <w:rStyle w:val="Strong"/>
          <w:rFonts w:ascii="Palatino Linotype" w:hAnsi="Palatino Linotype"/>
          <w:color w:val="000000"/>
          <w:sz w:val="20"/>
          <w:szCs w:val="20"/>
        </w:rPr>
        <w:t> </w:t>
      </w:r>
    </w:p>
    <w:p w:rsidR="00324E70" w:rsidRPr="00344C92" w:rsidRDefault="00324E70" w:rsidP="00ED2C3A">
      <w:pPr>
        <w:spacing w:after="0"/>
        <w:jc w:val="center"/>
        <w:rPr>
          <w:rFonts w:ascii="Palatino Linotype" w:hAnsi="Palatino Linotype"/>
          <w:b/>
          <w:color w:val="000000"/>
          <w:sz w:val="20"/>
          <w:szCs w:val="20"/>
        </w:rPr>
      </w:pPr>
      <w:r w:rsidRPr="00344C92">
        <w:rPr>
          <w:rFonts w:ascii="Palatino Linotype" w:hAnsi="Palatino Linotype"/>
          <w:b/>
          <w:color w:val="000000"/>
          <w:sz w:val="20"/>
          <w:szCs w:val="20"/>
        </w:rPr>
        <w:t>Neni 31</w:t>
      </w:r>
    </w:p>
    <w:p w:rsidR="00324E70" w:rsidRPr="00DA68B8" w:rsidRDefault="00324E70" w:rsidP="00ED2C3A">
      <w:pPr>
        <w:spacing w:after="0"/>
        <w:jc w:val="both"/>
        <w:rPr>
          <w:rFonts w:ascii="Palatino Linotype" w:hAnsi="Palatino Linotype"/>
          <w:color w:val="000000"/>
          <w:sz w:val="20"/>
          <w:szCs w:val="20"/>
        </w:rPr>
      </w:pPr>
      <w:r w:rsidRPr="00DA68B8">
        <w:rPr>
          <w:rStyle w:val="Strong"/>
          <w:rFonts w:ascii="Palatino Linotype" w:hAnsi="Palatino Linotype"/>
          <w:color w:val="000000"/>
          <w:sz w:val="20"/>
          <w:szCs w:val="20"/>
        </w:rPr>
        <w:t> </w:t>
      </w:r>
      <w:r w:rsidRPr="00DA68B8">
        <w:rPr>
          <w:rFonts w:ascii="Palatino Linotype" w:hAnsi="Palatino Linotype"/>
          <w:color w:val="000000"/>
          <w:sz w:val="20"/>
          <w:szCs w:val="20"/>
        </w:rPr>
        <w:t>UBT-e eshte e ndërgjegjshme për detyrimet që ka pë</w:t>
      </w:r>
      <w:r>
        <w:rPr>
          <w:rFonts w:ascii="Palatino Linotype" w:hAnsi="Palatino Linotype"/>
          <w:color w:val="000000"/>
          <w:sz w:val="20"/>
          <w:szCs w:val="20"/>
        </w:rPr>
        <w:t>r të bashkëpunuar me Komisionarë</w:t>
      </w:r>
      <w:r w:rsidRPr="00DA68B8">
        <w:rPr>
          <w:rFonts w:ascii="Palatino Linotype" w:hAnsi="Palatino Linotype"/>
          <w:color w:val="000000"/>
          <w:sz w:val="20"/>
          <w:szCs w:val="20"/>
        </w:rPr>
        <w:t>t dhe për ti siguruar të gjithë informacionin që ai kërkon për përmbu</w:t>
      </w:r>
      <w:r>
        <w:rPr>
          <w:rFonts w:ascii="Palatino Linotype" w:hAnsi="Palatino Linotype"/>
          <w:color w:val="000000"/>
          <w:sz w:val="20"/>
          <w:szCs w:val="20"/>
        </w:rPr>
        <w:t>shjen e detyrave, pasi Komisiona</w:t>
      </w:r>
      <w:r w:rsidRPr="00DA68B8">
        <w:rPr>
          <w:rFonts w:ascii="Palatino Linotype" w:hAnsi="Palatino Linotype"/>
          <w:color w:val="000000"/>
          <w:sz w:val="20"/>
          <w:szCs w:val="20"/>
        </w:rPr>
        <w:t>ri ka akses në sistemin e kompjuterëve, në sistemet e arkivimit, që kryejnë përpunimin e të dhënave personale dhe në të gjithë dokumentacionin, që lidhet me përpunimin dhe transferimin e tyre, për ushtrimin e të drejtave dhe të detyrave që i janë ngarkuar me ligj.      </w:t>
      </w:r>
      <w:r w:rsidRPr="00DA68B8">
        <w:rPr>
          <w:rStyle w:val="Strong"/>
          <w:rFonts w:ascii="Palatino Linotype" w:hAnsi="Palatino Linotype"/>
          <w:color w:val="000000"/>
          <w:sz w:val="20"/>
          <w:szCs w:val="20"/>
        </w:rPr>
        <w:t> </w:t>
      </w:r>
    </w:p>
    <w:p w:rsidR="00324E70" w:rsidRDefault="00324E70" w:rsidP="00ED2C3A">
      <w:pPr>
        <w:spacing w:after="0"/>
        <w:jc w:val="both"/>
        <w:rPr>
          <w:rFonts w:ascii="Palatino Linotype" w:hAnsi="Palatino Linotype"/>
          <w:color w:val="000000"/>
          <w:sz w:val="20"/>
          <w:szCs w:val="20"/>
        </w:rPr>
      </w:pPr>
    </w:p>
    <w:p w:rsidR="00324E70" w:rsidRPr="00344C92" w:rsidRDefault="00324E70" w:rsidP="00ED2C3A">
      <w:pPr>
        <w:spacing w:after="0"/>
        <w:jc w:val="center"/>
        <w:rPr>
          <w:rFonts w:ascii="Palatino Linotype" w:hAnsi="Palatino Linotype"/>
          <w:b/>
          <w:color w:val="000000"/>
          <w:sz w:val="20"/>
          <w:szCs w:val="20"/>
        </w:rPr>
      </w:pPr>
      <w:r w:rsidRPr="00344C92">
        <w:rPr>
          <w:rFonts w:ascii="Palatino Linotype" w:hAnsi="Palatino Linotype"/>
          <w:b/>
          <w:color w:val="000000"/>
          <w:sz w:val="20"/>
          <w:szCs w:val="20"/>
        </w:rPr>
        <w:t>Neni 32</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Të g</w:t>
      </w:r>
      <w:r>
        <w:rPr>
          <w:rFonts w:ascii="Palatino Linotype" w:hAnsi="Palatino Linotype"/>
          <w:color w:val="000000"/>
          <w:sz w:val="20"/>
          <w:szCs w:val="20"/>
        </w:rPr>
        <w:t>jithë aktet ligjore të Komisiona</w:t>
      </w:r>
      <w:r w:rsidRPr="00DA68B8">
        <w:rPr>
          <w:rFonts w:ascii="Palatino Linotype" w:hAnsi="Palatino Linotype"/>
          <w:color w:val="000000"/>
          <w:sz w:val="20"/>
          <w:szCs w:val="20"/>
        </w:rPr>
        <w:t>rit janë të detyrueshme për zbatim nga UBT-e dhe strukturat vartëse</w:t>
      </w:r>
      <w:r>
        <w:rPr>
          <w:rFonts w:ascii="Palatino Linotype" w:hAnsi="Palatino Linotype"/>
          <w:color w:val="000000"/>
          <w:sz w:val="20"/>
          <w:szCs w:val="20"/>
        </w:rPr>
        <w:t xml:space="preserve">  </w:t>
      </w:r>
      <w:r w:rsidRPr="00DA68B8">
        <w:rPr>
          <w:rFonts w:ascii="Palatino Linotype" w:hAnsi="Palatino Linotype"/>
          <w:color w:val="000000"/>
          <w:sz w:val="20"/>
          <w:szCs w:val="20"/>
        </w:rPr>
        <w:t xml:space="preserve"> të saj.</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Çdo punonjës që merret me përpunimin e të dhënave personale është i ndërgjegjshëm se përpunimi i të dhënave personale në kundërshtim me kërkesat e Ligjit, përbën kundërvajtje administrative dhe dënohet me gjobë.</w:t>
      </w:r>
    </w:p>
    <w:p w:rsidR="000F2381" w:rsidRDefault="000F2381" w:rsidP="00ED2C3A">
      <w:pPr>
        <w:spacing w:after="0"/>
        <w:jc w:val="center"/>
        <w:rPr>
          <w:rFonts w:ascii="Palatino Linotype" w:hAnsi="Palatino Linotype"/>
          <w:b/>
          <w:color w:val="000000"/>
          <w:sz w:val="20"/>
          <w:szCs w:val="20"/>
        </w:rPr>
      </w:pPr>
    </w:p>
    <w:p w:rsidR="00324E70" w:rsidRPr="00344C92" w:rsidRDefault="00324E70" w:rsidP="00ED2C3A">
      <w:pPr>
        <w:spacing w:after="0"/>
        <w:jc w:val="center"/>
        <w:rPr>
          <w:rFonts w:ascii="Palatino Linotype" w:hAnsi="Palatino Linotype"/>
          <w:b/>
          <w:color w:val="000000"/>
          <w:sz w:val="20"/>
          <w:szCs w:val="20"/>
        </w:rPr>
      </w:pPr>
      <w:r w:rsidRPr="00344C92">
        <w:rPr>
          <w:rFonts w:ascii="Palatino Linotype" w:hAnsi="Palatino Linotype"/>
          <w:b/>
          <w:color w:val="000000"/>
          <w:sz w:val="20"/>
          <w:szCs w:val="20"/>
        </w:rPr>
        <w:t>Neni 33</w:t>
      </w:r>
    </w:p>
    <w:p w:rsidR="00324E70" w:rsidRPr="00DA68B8" w:rsidRDefault="00324E70" w:rsidP="00ED2C3A">
      <w:pPr>
        <w:spacing w:after="0"/>
        <w:jc w:val="both"/>
        <w:rPr>
          <w:rFonts w:ascii="Palatino Linotype" w:hAnsi="Palatino Linotype"/>
          <w:color w:val="000000"/>
          <w:sz w:val="20"/>
          <w:szCs w:val="20"/>
        </w:rPr>
      </w:pPr>
      <w:r w:rsidRPr="00DA68B8">
        <w:rPr>
          <w:rFonts w:ascii="Palatino Linotype" w:hAnsi="Palatino Linotype"/>
          <w:color w:val="000000"/>
          <w:sz w:val="20"/>
          <w:szCs w:val="20"/>
        </w:rPr>
        <w:t>Kjo rregullore është pjesë e rregullores së brendshme dhe mosrespektimi i kërkesave të saj përbën shkelje të disiplinës në punë dhe ndëshkohen sipas legjislacionit në fuqi.</w:t>
      </w:r>
    </w:p>
    <w:p w:rsidR="00324E70" w:rsidRDefault="00324E70" w:rsidP="00ED2C3A">
      <w:pPr>
        <w:spacing w:after="0"/>
        <w:jc w:val="both"/>
        <w:rPr>
          <w:rFonts w:ascii="Palatino Linotype" w:hAnsi="Palatino Linotype"/>
          <w:b/>
          <w:sz w:val="20"/>
        </w:rPr>
      </w:pPr>
    </w:p>
    <w:p w:rsidR="00324E70" w:rsidRPr="00344C92" w:rsidRDefault="00324E70" w:rsidP="00ED2C3A">
      <w:pPr>
        <w:spacing w:after="0"/>
        <w:jc w:val="both"/>
        <w:rPr>
          <w:rFonts w:ascii="Palatino Linotype" w:hAnsi="Palatino Linotype"/>
          <w:b/>
          <w:sz w:val="20"/>
        </w:rPr>
      </w:pPr>
      <w:r w:rsidRPr="00344C92">
        <w:rPr>
          <w:rFonts w:ascii="Palatino Linotype" w:hAnsi="Palatino Linotype"/>
          <w:b/>
          <w:sz w:val="20"/>
        </w:rPr>
        <w:t xml:space="preserve">PRISHTINË,                                                 </w:t>
      </w:r>
      <w:r>
        <w:rPr>
          <w:rFonts w:ascii="Palatino Linotype" w:hAnsi="Palatino Linotype"/>
          <w:b/>
          <w:sz w:val="20"/>
        </w:rPr>
        <w:t xml:space="preserve">                                                </w:t>
      </w:r>
      <w:r w:rsidR="00134D29">
        <w:rPr>
          <w:rFonts w:ascii="Palatino Linotype" w:hAnsi="Palatino Linotype"/>
          <w:b/>
          <w:sz w:val="20"/>
        </w:rPr>
        <w:tab/>
        <w:t xml:space="preserve">     REKTORI I UBT</w:t>
      </w:r>
      <w:r>
        <w:rPr>
          <w:rFonts w:ascii="Palatino Linotype" w:hAnsi="Palatino Linotype"/>
          <w:b/>
          <w:sz w:val="20"/>
        </w:rPr>
        <w:t>-s</w:t>
      </w:r>
      <w:r w:rsidR="00134D29">
        <w:rPr>
          <w:rFonts w:ascii="Palatino Linotype" w:hAnsi="Palatino Linotype"/>
          <w:b/>
          <w:sz w:val="20"/>
        </w:rPr>
        <w:t>ë</w:t>
      </w:r>
      <w:r w:rsidRPr="00344C92">
        <w:rPr>
          <w:rFonts w:ascii="Palatino Linotype" w:hAnsi="Palatino Linotype"/>
          <w:b/>
          <w:sz w:val="20"/>
        </w:rPr>
        <w:t>,</w:t>
      </w:r>
    </w:p>
    <w:p w:rsidR="009F0EE6" w:rsidRDefault="00324E70" w:rsidP="00134D29">
      <w:pPr>
        <w:spacing w:after="0"/>
        <w:jc w:val="both"/>
        <w:rPr>
          <w:rFonts w:ascii="Palatino Linotype" w:hAnsi="Palatino Linotype"/>
          <w:b/>
          <w:sz w:val="20"/>
        </w:rPr>
      </w:pPr>
      <w:r>
        <w:rPr>
          <w:rFonts w:ascii="Palatino Linotype" w:hAnsi="Palatino Linotype"/>
          <w:b/>
          <w:sz w:val="20"/>
        </w:rPr>
        <w:t>Datë, 09.07.</w:t>
      </w:r>
      <w:r w:rsidRPr="00344C92">
        <w:rPr>
          <w:rFonts w:ascii="Palatino Linotype" w:hAnsi="Palatino Linotype"/>
          <w:b/>
          <w:sz w:val="20"/>
        </w:rPr>
        <w:t xml:space="preserve">2015 viti                                                       </w:t>
      </w:r>
      <w:r>
        <w:rPr>
          <w:rFonts w:ascii="Palatino Linotype" w:hAnsi="Palatino Linotype"/>
          <w:b/>
          <w:sz w:val="20"/>
        </w:rPr>
        <w:t xml:space="preserve">           </w:t>
      </w:r>
      <w:r w:rsidR="00134D29">
        <w:rPr>
          <w:rFonts w:ascii="Palatino Linotype" w:hAnsi="Palatino Linotype"/>
          <w:b/>
          <w:sz w:val="20"/>
        </w:rPr>
        <w:t xml:space="preserve">            </w:t>
      </w:r>
      <w:r w:rsidR="00134D29">
        <w:rPr>
          <w:rFonts w:ascii="Palatino Linotype" w:hAnsi="Palatino Linotype"/>
          <w:b/>
          <w:sz w:val="20"/>
        </w:rPr>
        <w:tab/>
      </w:r>
      <w:r w:rsidR="00134D29">
        <w:rPr>
          <w:rFonts w:ascii="Palatino Linotype" w:hAnsi="Palatino Linotype"/>
          <w:b/>
          <w:sz w:val="20"/>
        </w:rPr>
        <w:tab/>
      </w:r>
      <w:r>
        <w:rPr>
          <w:rFonts w:ascii="Palatino Linotype" w:hAnsi="Palatino Linotype"/>
          <w:b/>
          <w:sz w:val="20"/>
        </w:rPr>
        <w:t>Prof. Dr. Edmond HAJRIZI</w:t>
      </w:r>
    </w:p>
    <w:p w:rsidR="000F2381" w:rsidRDefault="000F2381" w:rsidP="00134D29">
      <w:pPr>
        <w:spacing w:after="0"/>
        <w:jc w:val="both"/>
        <w:rPr>
          <w:rFonts w:ascii="Palatino Linotype" w:hAnsi="Palatino Linotype"/>
          <w:b/>
          <w:sz w:val="20"/>
        </w:rPr>
      </w:pPr>
    </w:p>
    <w:p w:rsidR="000F2381" w:rsidRDefault="000F2381" w:rsidP="00134D29">
      <w:pPr>
        <w:spacing w:after="0"/>
        <w:jc w:val="both"/>
        <w:rPr>
          <w:rFonts w:ascii="Palatino Linotype" w:hAnsi="Palatino Linotype"/>
          <w:b/>
          <w:sz w:val="20"/>
        </w:rPr>
      </w:pP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t>_________________________</w:t>
      </w:r>
    </w:p>
    <w:p w:rsidR="00134D29" w:rsidRDefault="00134D29" w:rsidP="00134D29">
      <w:pPr>
        <w:spacing w:after="0"/>
        <w:jc w:val="both"/>
      </w:pPr>
    </w:p>
    <w:sectPr w:rsidR="00134D29" w:rsidSect="00134D29">
      <w:pgSz w:w="11907" w:h="16839"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146EB"/>
    <w:multiLevelType w:val="hybridMultilevel"/>
    <w:tmpl w:val="C7744676"/>
    <w:lvl w:ilvl="0" w:tplc="41DC0EA2">
      <w:numFmt w:val="bullet"/>
      <w:lvlText w:val="-"/>
      <w:lvlJc w:val="left"/>
      <w:pPr>
        <w:ind w:left="1080" w:hanging="360"/>
      </w:pPr>
      <w:rPr>
        <w:rFonts w:ascii="Palatino Linotype" w:eastAsia="MS Mincho" w:hAnsi="Palatino Linotype"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70"/>
    <w:rsid w:val="00066BD5"/>
    <w:rsid w:val="000F2381"/>
    <w:rsid w:val="00134D29"/>
    <w:rsid w:val="00324E70"/>
    <w:rsid w:val="003B57C9"/>
    <w:rsid w:val="00995C12"/>
    <w:rsid w:val="009F0EE6"/>
    <w:rsid w:val="00A03426"/>
    <w:rsid w:val="00DB5FA7"/>
    <w:rsid w:val="00ED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BD40F-BAEB-48E4-AF60-2F1C3C33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24E70"/>
    <w:rPr>
      <w:i/>
      <w:iCs/>
    </w:rPr>
  </w:style>
  <w:style w:type="character" w:styleId="Strong">
    <w:name w:val="Strong"/>
    <w:basedOn w:val="DefaultParagraphFont"/>
    <w:uiPriority w:val="22"/>
    <w:qFormat/>
    <w:rsid w:val="00324E70"/>
    <w:rPr>
      <w:b/>
      <w:bCs/>
    </w:rPr>
  </w:style>
  <w:style w:type="paragraph" w:styleId="ListParagraph">
    <w:name w:val="List Paragraph"/>
    <w:basedOn w:val="Normal"/>
    <w:uiPriority w:val="34"/>
    <w:qFormat/>
    <w:rsid w:val="00324E70"/>
    <w:pPr>
      <w:spacing w:after="0" w:line="240" w:lineRule="auto"/>
      <w:ind w:left="720"/>
    </w:pPr>
    <w:rPr>
      <w:rFonts w:ascii="Times" w:eastAsia="Times" w:hAnsi="Times" w:cs="Times New Roman"/>
      <w:sz w:val="24"/>
      <w:szCs w:val="20"/>
      <w:lang w:val="sq-AL"/>
    </w:rPr>
  </w:style>
  <w:style w:type="paragraph" w:styleId="BalloonText">
    <w:name w:val="Balloon Text"/>
    <w:basedOn w:val="Normal"/>
    <w:link w:val="BalloonTextChar"/>
    <w:uiPriority w:val="99"/>
    <w:semiHidden/>
    <w:unhideWhenUsed/>
    <w:rsid w:val="0032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4176</Words>
  <Characters>23805</Characters>
  <Application>Microsoft Office Word</Application>
  <DocSecurity>0</DocSecurity>
  <Lines>198</Lines>
  <Paragraphs>55</Paragraphs>
  <ScaleCrop>false</ScaleCrop>
  <Company/>
  <LinksUpToDate>false</LinksUpToDate>
  <CharactersWithSpaces>27926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Ymer</dc:creator>
  <cp:keywords/>
  <dc:description/>
  <cp:lastModifiedBy>Artan Tahiri</cp:lastModifiedBy>
  <cp:revision>9</cp:revision>
  <dcterms:created xsi:type="dcterms:W3CDTF">2015-07-09T12:13:00Z</dcterms:created>
  <dcterms:modified xsi:type="dcterms:W3CDTF">2015-07-13T16:06:00Z</dcterms:modified>
</cp:coreProperties>
</file>