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A1BF9" w14:textId="187E0EA4" w:rsidR="007A1B1C" w:rsidRDefault="007D172D" w:rsidP="00DA2A31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  <w:r w:rsidRPr="007D172D">
        <w:rPr>
          <w:rStyle w:val="yiv7560409957s1"/>
          <w:noProof/>
        </w:rPr>
        <w:drawing>
          <wp:inline distT="0" distB="0" distL="0" distR="0" wp14:anchorId="4727AC8E" wp14:editId="1C70D305">
            <wp:extent cx="1485900" cy="1485900"/>
            <wp:effectExtent l="0" t="0" r="0" b="0"/>
            <wp:docPr id="2" name="Picture 2" descr="D:\1.PERSONAL\Foto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.PERSONAL\Foto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75B6D" w14:textId="77777777" w:rsidR="007A1B1C" w:rsidRDefault="007A1B1C" w:rsidP="00DA2A31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14:paraId="588BFA1E" w14:textId="77777777" w:rsidR="009C2A4D" w:rsidRDefault="009C2A4D" w:rsidP="00DA2A31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14:paraId="16C7898D" w14:textId="60BC21A1" w:rsidR="00AC1253" w:rsidRDefault="007D172D" w:rsidP="00DA2A31">
      <w:pPr>
        <w:pStyle w:val="yiv7560409957p1"/>
        <w:shd w:val="clear" w:color="auto" w:fill="FFFFFF"/>
        <w:spacing w:before="0" w:beforeAutospacing="0" w:after="0" w:afterAutospacing="0"/>
        <w:rPr>
          <w:rFonts w:ascii="New Times Roman" w:eastAsiaTheme="minorHAnsi" w:hAnsi="New Times Roman" w:cstheme="minorBidi"/>
        </w:rPr>
      </w:pPr>
      <w:r w:rsidRPr="007D172D">
        <w:rPr>
          <w:rFonts w:ascii="New Times Roman" w:eastAsiaTheme="minorHAnsi" w:hAnsi="New Times Roman" w:cstheme="minorBidi"/>
        </w:rPr>
        <w:t>Prof. Ass. Dr. Betim Shabani</w:t>
      </w:r>
    </w:p>
    <w:p w14:paraId="57DE98A5" w14:textId="77777777" w:rsidR="00CB7B75" w:rsidRDefault="00CB7B75" w:rsidP="00DA2A31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14:paraId="45670624" w14:textId="516A56E3" w:rsidR="00BB15FC" w:rsidRPr="00FF60E0" w:rsidRDefault="00B70ED9" w:rsidP="00883591">
      <w:pPr>
        <w:pStyle w:val="NormalWeb"/>
        <w:spacing w:before="0" w:beforeAutospacing="0"/>
        <w:jc w:val="both"/>
        <w:rPr>
          <w:rFonts w:eastAsiaTheme="minorHAnsi"/>
          <w:lang w:val="en-US" w:eastAsia="en-US" w:bidi="ar-SA"/>
        </w:rPr>
      </w:pPr>
      <w:r w:rsidRPr="00FF60E0">
        <w:rPr>
          <w:rFonts w:eastAsiaTheme="minorHAnsi"/>
          <w:lang w:val="en-US" w:eastAsia="en-US" w:bidi="ar-SA"/>
        </w:rPr>
        <w:t xml:space="preserve">Dr. Betim Shabani is a full-time academic staff member at UBT College, Pristina. </w:t>
      </w:r>
      <w:r w:rsidR="007D172D" w:rsidRPr="00FF60E0">
        <w:rPr>
          <w:rFonts w:eastAsiaTheme="minorHAnsi"/>
          <w:lang w:val="en-US" w:eastAsia="en-US" w:bidi="ar-SA"/>
        </w:rPr>
        <w:t>He received his Ph.D. from Ss. Cyril and Methodius University</w:t>
      </w:r>
      <w:r w:rsidR="00602A77">
        <w:rPr>
          <w:rFonts w:eastAsiaTheme="minorHAnsi"/>
          <w:lang w:val="en-US" w:eastAsia="en-US" w:bidi="ar-SA"/>
        </w:rPr>
        <w:t xml:space="preserve"> in Skopje</w:t>
      </w:r>
      <w:r w:rsidR="007D172D" w:rsidRPr="00FF60E0">
        <w:rPr>
          <w:rFonts w:eastAsiaTheme="minorHAnsi"/>
          <w:lang w:val="en-US" w:eastAsia="en-US" w:bidi="ar-SA"/>
        </w:rPr>
        <w:t>, Faculty of Mechanical Engineering</w:t>
      </w:r>
      <w:r w:rsidR="00602A77">
        <w:rPr>
          <w:rFonts w:eastAsiaTheme="minorHAnsi"/>
          <w:lang w:val="en-US" w:eastAsia="en-US" w:bidi="ar-SA"/>
        </w:rPr>
        <w:t>,</w:t>
      </w:r>
      <w:r w:rsidR="007D172D" w:rsidRPr="00FF60E0">
        <w:rPr>
          <w:rFonts w:eastAsiaTheme="minorHAnsi"/>
          <w:lang w:val="en-US" w:eastAsia="en-US" w:bidi="ar-SA"/>
        </w:rPr>
        <w:t xml:space="preserve"> with the research related to Reverse Engineering and Additive Manufacturing.</w:t>
      </w:r>
      <w:r w:rsidRPr="00FF60E0">
        <w:rPr>
          <w:rFonts w:eastAsiaTheme="minorHAnsi"/>
          <w:lang w:val="en-US" w:eastAsia="en-US" w:bidi="ar-SA"/>
        </w:rPr>
        <w:t xml:space="preserve"> </w:t>
      </w:r>
      <w:r w:rsidR="009F3D0E" w:rsidRPr="009F3D0E">
        <w:t>His scientific research focuses on design and production, with special emphasis on the integration of advanced technologies</w:t>
      </w:r>
      <w:r w:rsidR="009F3D0E">
        <w:t>.</w:t>
      </w:r>
      <w:r w:rsidR="00FF60E0" w:rsidRPr="00FF60E0">
        <w:rPr>
          <w:rFonts w:eastAsiaTheme="minorHAnsi"/>
          <w:lang w:val="en-US" w:eastAsia="en-US" w:bidi="ar-SA"/>
        </w:rPr>
        <w:t xml:space="preserve"> </w:t>
      </w:r>
      <w:r w:rsidRPr="00FF60E0">
        <w:rPr>
          <w:rFonts w:eastAsiaTheme="minorHAnsi"/>
          <w:lang w:val="en-US" w:eastAsia="en-US" w:bidi="ar-SA"/>
        </w:rPr>
        <w:t xml:space="preserve">Betim also has extensive experience in </w:t>
      </w:r>
      <w:r w:rsidR="009F3D0E">
        <w:rPr>
          <w:rFonts w:eastAsiaTheme="minorHAnsi"/>
          <w:lang w:val="en-US" w:eastAsia="en-US" w:bidi="ar-SA"/>
        </w:rPr>
        <w:t xml:space="preserve">the </w:t>
      </w:r>
      <w:r w:rsidR="007D172D" w:rsidRPr="00FF60E0">
        <w:rPr>
          <w:rFonts w:eastAsiaTheme="minorHAnsi"/>
          <w:lang w:val="en-US" w:eastAsia="en-US" w:bidi="ar-SA"/>
        </w:rPr>
        <w:t xml:space="preserve">industry </w:t>
      </w:r>
      <w:r w:rsidR="008E28F6" w:rsidRPr="00FF60E0">
        <w:rPr>
          <w:rFonts w:eastAsiaTheme="minorHAnsi"/>
          <w:lang w:val="en-US" w:eastAsia="en-US" w:bidi="ar-SA"/>
        </w:rPr>
        <w:t xml:space="preserve">with </w:t>
      </w:r>
      <w:r w:rsidRPr="00FF60E0">
        <w:rPr>
          <w:rFonts w:eastAsiaTheme="minorHAnsi"/>
          <w:lang w:val="en-US" w:eastAsia="en-US" w:bidi="ar-SA"/>
        </w:rPr>
        <w:t>engineering project</w:t>
      </w:r>
      <w:r w:rsidR="008E28F6" w:rsidRPr="00FF60E0">
        <w:rPr>
          <w:rFonts w:eastAsiaTheme="minorHAnsi"/>
          <w:lang w:val="en-US" w:eastAsia="en-US" w:bidi="ar-SA"/>
        </w:rPr>
        <w:t xml:space="preserve">s </w:t>
      </w:r>
      <w:r w:rsidRPr="00FF60E0">
        <w:rPr>
          <w:rFonts w:eastAsiaTheme="minorHAnsi"/>
          <w:lang w:val="en-US" w:eastAsia="en-US" w:bidi="ar-SA"/>
        </w:rPr>
        <w:t xml:space="preserve">and </w:t>
      </w:r>
      <w:r w:rsidR="00FF60E0">
        <w:rPr>
          <w:rFonts w:eastAsiaTheme="minorHAnsi"/>
          <w:lang w:val="en-US" w:eastAsia="en-US" w:bidi="ar-SA"/>
        </w:rPr>
        <w:t>management</w:t>
      </w:r>
      <w:r w:rsidRPr="00FF60E0">
        <w:rPr>
          <w:rFonts w:eastAsiaTheme="minorHAnsi"/>
          <w:lang w:val="en-US" w:eastAsia="en-US" w:bidi="ar-SA"/>
        </w:rPr>
        <w:t>.</w:t>
      </w:r>
    </w:p>
    <w:p w14:paraId="71D02D65" w14:textId="77777777" w:rsidR="00810541" w:rsidRDefault="00810541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5E5F69EB" w14:textId="7146384F" w:rsidR="001271E8" w:rsidRDefault="001271E8" w:rsidP="001271E8">
      <w:pPr>
        <w:spacing w:after="0" w:line="240" w:lineRule="auto"/>
        <w:rPr>
          <w:rFonts w:ascii="New Times Roman" w:hAnsi="New Times Roman" w:cs="Times New Roman"/>
          <w:sz w:val="24"/>
          <w:szCs w:val="24"/>
        </w:rPr>
      </w:pPr>
      <w:r w:rsidRPr="00CE5356">
        <w:rPr>
          <w:rFonts w:ascii="New Times Roman" w:hAnsi="New Times Roman" w:cs="Times New Roman"/>
          <w:sz w:val="24"/>
          <w:szCs w:val="24"/>
        </w:rPr>
        <w:t xml:space="preserve">ORCID: </w:t>
      </w:r>
      <w:hyperlink r:id="rId6" w:history="1">
        <w:r w:rsidR="00CE5356" w:rsidRPr="00AC5860">
          <w:rPr>
            <w:rStyle w:val="Hyperlink"/>
            <w:rFonts w:ascii="New Times Roman" w:hAnsi="New Times Roman" w:cs="Times New Roman"/>
            <w:sz w:val="24"/>
            <w:szCs w:val="24"/>
          </w:rPr>
          <w:t>https://orcid.org/0000-0003-2723-4838</w:t>
        </w:r>
      </w:hyperlink>
    </w:p>
    <w:p w14:paraId="1242E1C7" w14:textId="64EEB02E" w:rsidR="00294008" w:rsidRDefault="00CE5356" w:rsidP="001271E8">
      <w:pPr>
        <w:spacing w:after="0" w:line="240" w:lineRule="auto"/>
        <w:rPr>
          <w:rStyle w:val="Hyperlink"/>
          <w:rFonts w:ascii="New Times Roman" w:hAnsi="New Times Roman"/>
          <w:color w:val="auto"/>
          <w:sz w:val="24"/>
          <w:szCs w:val="24"/>
          <w:u w:val="none"/>
        </w:rPr>
      </w:pPr>
      <w:r>
        <w:rPr>
          <w:rStyle w:val="Hyperlink"/>
          <w:rFonts w:ascii="New Times Roman" w:hAnsi="New Times Roman"/>
          <w:color w:val="auto"/>
          <w:sz w:val="24"/>
          <w:szCs w:val="24"/>
          <w:u w:val="none"/>
        </w:rPr>
        <w:t xml:space="preserve">RESEARCH GATE: </w:t>
      </w:r>
      <w:hyperlink r:id="rId7" w:history="1">
        <w:r w:rsidRPr="00AC5860">
          <w:rPr>
            <w:rStyle w:val="Hyperlink"/>
            <w:rFonts w:ascii="New Times Roman" w:hAnsi="New Times Roman"/>
            <w:sz w:val="24"/>
            <w:szCs w:val="24"/>
          </w:rPr>
          <w:t>https://www.researchgate.net/profile/Betim-Shabani</w:t>
        </w:r>
      </w:hyperlink>
    </w:p>
    <w:p w14:paraId="7F9EFA5A" w14:textId="02F57120" w:rsidR="001271E8" w:rsidRPr="00CE5356" w:rsidRDefault="001271E8" w:rsidP="001271E8">
      <w:pPr>
        <w:spacing w:after="0" w:line="240" w:lineRule="auto"/>
        <w:rPr>
          <w:rFonts w:ascii="New Times Roman" w:hAnsi="New Times Roman" w:cs="Times New Roman"/>
          <w:sz w:val="24"/>
          <w:szCs w:val="24"/>
        </w:rPr>
      </w:pPr>
      <w:r w:rsidRPr="00CE5356">
        <w:rPr>
          <w:rFonts w:ascii="New Times Roman" w:hAnsi="New Times Roman"/>
          <w:sz w:val="24"/>
          <w:szCs w:val="24"/>
        </w:rPr>
        <w:t xml:space="preserve">Email: </w:t>
      </w:r>
      <w:hyperlink r:id="rId8" w:history="1">
        <w:r w:rsidR="00CE5356" w:rsidRPr="00AC5860">
          <w:rPr>
            <w:rStyle w:val="Hyperlink"/>
            <w:rFonts w:ascii="New Times Roman" w:hAnsi="New Times Roman"/>
            <w:sz w:val="24"/>
            <w:szCs w:val="24"/>
          </w:rPr>
          <w:t>betim.shabani@ubt-uni.net</w:t>
        </w:r>
      </w:hyperlink>
      <w:r w:rsidR="00483782" w:rsidRPr="00CE5356">
        <w:rPr>
          <w:rFonts w:ascii="New Times Roman" w:hAnsi="New Times Roman"/>
          <w:sz w:val="24"/>
          <w:szCs w:val="24"/>
        </w:rPr>
        <w:t xml:space="preserve"> </w:t>
      </w:r>
    </w:p>
    <w:p w14:paraId="10F75857" w14:textId="1AFE7205" w:rsidR="001271E8" w:rsidRPr="00CE5356" w:rsidRDefault="001271E8" w:rsidP="003C1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356">
        <w:rPr>
          <w:rFonts w:ascii="Times New Roman" w:hAnsi="Times New Roman" w:cs="Times New Roman"/>
          <w:sz w:val="24"/>
          <w:szCs w:val="24"/>
        </w:rPr>
        <w:t>Address:</w:t>
      </w:r>
      <w:r w:rsidRPr="00CE5356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r w:rsidRPr="00CE5356">
        <w:rPr>
          <w:rFonts w:ascii="New Times Roman" w:hAnsi="New Times Roman"/>
          <w:color w:val="000000"/>
          <w:sz w:val="24"/>
          <w:szCs w:val="24"/>
          <w:shd w:val="clear" w:color="auto" w:fill="FFFFFF"/>
        </w:rPr>
        <w:t>University for Business and Technology</w:t>
      </w:r>
      <w:r w:rsidR="00CE5356">
        <w:rPr>
          <w:rFonts w:ascii="Garamond" w:hAnsi="Garamond"/>
          <w:color w:val="000000"/>
          <w:sz w:val="24"/>
          <w:szCs w:val="24"/>
          <w:shd w:val="clear" w:color="auto" w:fill="FFFFFF"/>
        </w:rPr>
        <w:t>,</w:t>
      </w:r>
      <w:r w:rsidRPr="00CE5356">
        <w:rPr>
          <w:rFonts w:ascii="Times New Roman" w:hAnsi="Times New Roman" w:cs="Times New Roman"/>
          <w:sz w:val="24"/>
          <w:szCs w:val="24"/>
        </w:rPr>
        <w:t xml:space="preserve"> Rexhep </w:t>
      </w:r>
      <w:r w:rsidR="00CE5356">
        <w:rPr>
          <w:rFonts w:ascii="Times New Roman" w:hAnsi="Times New Roman" w:cs="Times New Roman"/>
          <w:sz w:val="24"/>
          <w:szCs w:val="24"/>
        </w:rPr>
        <w:t>Krasniqi N</w:t>
      </w:r>
      <w:r w:rsidR="00AB4F2D">
        <w:rPr>
          <w:rFonts w:ascii="Times New Roman" w:hAnsi="Times New Roman" w:cs="Times New Roman"/>
          <w:sz w:val="24"/>
          <w:szCs w:val="24"/>
        </w:rPr>
        <w:t>o</w:t>
      </w:r>
      <w:r w:rsidR="00CE5356">
        <w:rPr>
          <w:rFonts w:ascii="Times New Roman" w:hAnsi="Times New Roman" w:cs="Times New Roman"/>
          <w:sz w:val="24"/>
          <w:szCs w:val="24"/>
        </w:rPr>
        <w:t xml:space="preserve">. </w:t>
      </w:r>
      <w:r w:rsidRPr="00CE5356">
        <w:rPr>
          <w:rFonts w:ascii="Times New Roman" w:hAnsi="Times New Roman" w:cs="Times New Roman"/>
          <w:sz w:val="24"/>
          <w:szCs w:val="24"/>
        </w:rPr>
        <w:t>56, 10000</w:t>
      </w:r>
      <w:bookmarkStart w:id="0" w:name="_GoBack"/>
      <w:bookmarkEnd w:id="0"/>
      <w:r w:rsidRPr="00CE5356">
        <w:rPr>
          <w:rFonts w:ascii="Times New Roman" w:hAnsi="Times New Roman" w:cs="Times New Roman"/>
          <w:sz w:val="24"/>
          <w:szCs w:val="24"/>
        </w:rPr>
        <w:t xml:space="preserve"> </w:t>
      </w:r>
      <w:r w:rsidR="00CE5356" w:rsidRPr="00CE5356">
        <w:rPr>
          <w:rFonts w:ascii="Times New Roman" w:hAnsi="Times New Roman" w:cs="Times New Roman"/>
          <w:sz w:val="24"/>
          <w:szCs w:val="24"/>
        </w:rPr>
        <w:t>Pristina</w:t>
      </w:r>
      <w:r w:rsidRPr="00CE5356">
        <w:rPr>
          <w:rFonts w:ascii="Times New Roman" w:hAnsi="Times New Roman" w:cs="Times New Roman"/>
          <w:sz w:val="24"/>
          <w:szCs w:val="24"/>
        </w:rPr>
        <w:t>, Kosovo</w:t>
      </w:r>
    </w:p>
    <w:p w14:paraId="72841656" w14:textId="77777777" w:rsidR="0063414F" w:rsidRPr="00FE094C" w:rsidRDefault="0063414F" w:rsidP="00883591">
      <w:pPr>
        <w:pStyle w:val="NormalWeb"/>
        <w:spacing w:before="0" w:beforeAutospacing="0"/>
        <w:jc w:val="both"/>
        <w:rPr>
          <w:b/>
          <w:bCs/>
          <w:highlight w:val="red"/>
          <w:u w:val="single"/>
          <w:lang w:val="en-GB"/>
        </w:rPr>
      </w:pPr>
    </w:p>
    <w:p w14:paraId="5059D7EE" w14:textId="1773FD95" w:rsidR="0063414F" w:rsidRPr="003C1001" w:rsidRDefault="003C1001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Recent P</w:t>
      </w:r>
      <w:r w:rsidRPr="003C1001">
        <w:rPr>
          <w:b/>
          <w:bCs/>
          <w:u w:val="single"/>
          <w:lang w:val="en-GB"/>
        </w:rPr>
        <w:t>ublications</w:t>
      </w:r>
      <w:r w:rsidR="00B91768" w:rsidRPr="003C1001">
        <w:rPr>
          <w:b/>
          <w:bCs/>
          <w:u w:val="single"/>
          <w:lang w:val="en-GB"/>
        </w:rPr>
        <w:t xml:space="preserve"> </w:t>
      </w:r>
    </w:p>
    <w:p w14:paraId="3FE67DB3" w14:textId="77777777" w:rsidR="00B91768" w:rsidRPr="003C1001" w:rsidRDefault="00B91768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75E2117F" w14:textId="77777777" w:rsidR="00B91768" w:rsidRPr="003C1001" w:rsidRDefault="00B91768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tbl>
      <w:tblPr>
        <w:tblW w:w="91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3165"/>
        <w:gridCol w:w="2661"/>
      </w:tblGrid>
      <w:tr w:rsidR="002E455D" w:rsidRPr="003C1001" w14:paraId="005A3874" w14:textId="77777777" w:rsidTr="00D37A2B">
        <w:tc>
          <w:tcPr>
            <w:tcW w:w="9181" w:type="dxa"/>
            <w:gridSpan w:val="3"/>
          </w:tcPr>
          <w:p w14:paraId="125274DF" w14:textId="56E1433D" w:rsidR="002E455D" w:rsidRPr="003C1001" w:rsidRDefault="003C1001" w:rsidP="00B9176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001">
              <w:rPr>
                <w:rFonts w:ascii="Times New Roman" w:hAnsi="Times New Roman" w:cs="Times New Roman"/>
                <w:b/>
                <w:sz w:val="24"/>
                <w:szCs w:val="24"/>
              </w:rPr>
              <w:t>SCIENTIFIC PUBLICATIONS</w:t>
            </w:r>
          </w:p>
        </w:tc>
      </w:tr>
      <w:tr w:rsidR="002E455D" w:rsidRPr="003C1001" w14:paraId="13309CAD" w14:textId="77777777" w:rsidTr="00D37A2B">
        <w:tc>
          <w:tcPr>
            <w:tcW w:w="9181" w:type="dxa"/>
            <w:gridSpan w:val="3"/>
          </w:tcPr>
          <w:p w14:paraId="2034586A" w14:textId="6ED56A1C" w:rsidR="002E455D" w:rsidRPr="003C1001" w:rsidRDefault="003C1001" w:rsidP="00D37A2B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001">
              <w:rPr>
                <w:rFonts w:ascii="Times New Roman" w:hAnsi="Times New Roman" w:cs="Times New Roman"/>
                <w:b/>
                <w:sz w:val="24"/>
                <w:szCs w:val="24"/>
              </w:rPr>
              <w:t>Scientific Journals</w:t>
            </w:r>
          </w:p>
        </w:tc>
      </w:tr>
      <w:tr w:rsidR="002E455D" w:rsidRPr="003C1001" w14:paraId="3DF9A8B0" w14:textId="77777777" w:rsidTr="003C1001">
        <w:tc>
          <w:tcPr>
            <w:tcW w:w="3355" w:type="dxa"/>
            <w:vAlign w:val="center"/>
          </w:tcPr>
          <w:p w14:paraId="4AF74342" w14:textId="2D9C0D23" w:rsidR="002E455D" w:rsidRPr="003C1001" w:rsidRDefault="003C1001" w:rsidP="00D37A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001">
              <w:rPr>
                <w:rFonts w:ascii="Times New Roman" w:hAnsi="Times New Roman" w:cs="Times New Roman"/>
                <w:i/>
                <w:sz w:val="24"/>
                <w:szCs w:val="24"/>
              </w:rPr>
              <w:t>The title of the paper</w:t>
            </w:r>
          </w:p>
        </w:tc>
        <w:tc>
          <w:tcPr>
            <w:tcW w:w="3165" w:type="dxa"/>
            <w:vAlign w:val="center"/>
          </w:tcPr>
          <w:p w14:paraId="0ADC0D7A" w14:textId="783D3BA9" w:rsidR="002E455D" w:rsidRPr="003C1001" w:rsidRDefault="003C1001" w:rsidP="00D3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1">
              <w:rPr>
                <w:rFonts w:ascii="Times New Roman" w:hAnsi="Times New Roman" w:cs="Times New Roman"/>
                <w:i/>
                <w:sz w:val="24"/>
                <w:szCs w:val="24"/>
              </w:rPr>
              <w:t>Name of the Journal</w:t>
            </w:r>
          </w:p>
        </w:tc>
        <w:tc>
          <w:tcPr>
            <w:tcW w:w="2661" w:type="dxa"/>
            <w:vAlign w:val="center"/>
          </w:tcPr>
          <w:p w14:paraId="36FDB446" w14:textId="3191039E" w:rsidR="002E455D" w:rsidRPr="003C1001" w:rsidRDefault="003C1001" w:rsidP="00D3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Year / Volume / P</w:t>
            </w:r>
            <w:r w:rsidRPr="003C1001">
              <w:rPr>
                <w:rFonts w:ascii="Times New Roman" w:hAnsi="Times New Roman" w:cs="Times New Roman"/>
                <w:i/>
                <w:sz w:val="24"/>
                <w:szCs w:val="24"/>
              </w:rPr>
              <w:t>ages</w:t>
            </w:r>
          </w:p>
        </w:tc>
      </w:tr>
      <w:tr w:rsidR="002E455D" w:rsidRPr="003C1001" w14:paraId="2C1D3BAE" w14:textId="77777777" w:rsidTr="00D37A2B">
        <w:tc>
          <w:tcPr>
            <w:tcW w:w="3355" w:type="dxa"/>
          </w:tcPr>
          <w:p w14:paraId="1B6EF22B" w14:textId="1FBDC9CD" w:rsidR="000A7885" w:rsidRPr="000A7885" w:rsidRDefault="00A72CF0" w:rsidP="00A72CF0">
            <w:pPr>
              <w:pStyle w:val="NormalWeb"/>
              <w:spacing w:before="0" w:beforeAutospacing="0"/>
              <w:rPr>
                <w:rFonts w:ascii="New Times Roman" w:hAnsi="New Times Roman"/>
                <w:sz w:val="22"/>
                <w:szCs w:val="22"/>
              </w:rPr>
            </w:pPr>
            <w:r w:rsidRPr="00A72CF0">
              <w:rPr>
                <w:sz w:val="22"/>
                <w:szCs w:val="22"/>
              </w:rPr>
              <w:t>Integration of reverse engineering and topology optimization with additive manufacturing</w:t>
            </w:r>
            <w:r w:rsidRPr="00A72CF0">
              <w:rPr>
                <w:rFonts w:ascii="New Times Roman" w:hAnsi="New Times Roman"/>
                <w:sz w:val="22"/>
                <w:szCs w:val="22"/>
              </w:rPr>
              <w:t xml:space="preserve"> </w:t>
            </w:r>
          </w:p>
        </w:tc>
        <w:tc>
          <w:tcPr>
            <w:tcW w:w="3165" w:type="dxa"/>
          </w:tcPr>
          <w:p w14:paraId="0A4D19AA" w14:textId="0B26E84C" w:rsidR="002E455D" w:rsidRPr="003C1001" w:rsidRDefault="00A72CF0" w:rsidP="00D37A2B">
            <w:pPr>
              <w:rPr>
                <w:rFonts w:ascii="New Times Roman" w:hAnsi="New Times Roman" w:cs="Times New Roman"/>
                <w:b/>
              </w:rPr>
            </w:pPr>
            <w:r w:rsidRPr="00A72CF0">
              <w:rPr>
                <w:rFonts w:ascii="New Times Roman" w:hAnsi="New Times Roman" w:cs="Times New Roman"/>
              </w:rPr>
              <w:t>Computer-Aided Design and Applications</w:t>
            </w:r>
          </w:p>
        </w:tc>
        <w:tc>
          <w:tcPr>
            <w:tcW w:w="2661" w:type="dxa"/>
          </w:tcPr>
          <w:p w14:paraId="4DEA2F16" w14:textId="3DBFDCE0" w:rsidR="002E455D" w:rsidRPr="00A72CF0" w:rsidRDefault="00A72CF0" w:rsidP="00A72CF0">
            <w:pPr>
              <w:rPr>
                <w:rFonts w:ascii="New Times Roman" w:hAnsi="New Times Roman" w:cs="Times New Roman"/>
                <w:kern w:val="2"/>
                <w14:ligatures w14:val="standardContextual"/>
              </w:rPr>
            </w:pPr>
            <w:r w:rsidRPr="00A72CF0">
              <w:rPr>
                <w:rFonts w:ascii="New Times Roman" w:hAnsi="New Times Roman" w:cs="Times New Roman"/>
              </w:rPr>
              <w:t>20</w:t>
            </w:r>
            <w:r w:rsidR="0060589A">
              <w:rPr>
                <w:rFonts w:ascii="New Times Roman" w:hAnsi="New Times Roman" w:cs="Times New Roman"/>
              </w:rPr>
              <w:t>22, 19(1), pp. 164-</w:t>
            </w:r>
            <w:r w:rsidRPr="00A72CF0">
              <w:rPr>
                <w:rFonts w:ascii="New Times Roman" w:hAnsi="New Times Roman" w:cs="Times New Roman"/>
              </w:rPr>
              <w:t>175</w:t>
            </w:r>
          </w:p>
        </w:tc>
      </w:tr>
      <w:tr w:rsidR="002E455D" w:rsidRPr="003C1001" w14:paraId="32A06488" w14:textId="77777777" w:rsidTr="00D37A2B">
        <w:tc>
          <w:tcPr>
            <w:tcW w:w="3355" w:type="dxa"/>
          </w:tcPr>
          <w:p w14:paraId="7A1A24F4" w14:textId="710F3498" w:rsidR="000A7885" w:rsidRPr="000A7885" w:rsidRDefault="00A72CF0" w:rsidP="00A72CF0">
            <w:pPr>
              <w:pStyle w:val="NormalWeb"/>
              <w:spacing w:before="0" w:beforeAutospacing="0"/>
              <w:rPr>
                <w:sz w:val="22"/>
                <w:szCs w:val="22"/>
              </w:rPr>
            </w:pPr>
            <w:r w:rsidRPr="00A72CF0">
              <w:rPr>
                <w:sz w:val="22"/>
                <w:szCs w:val="22"/>
              </w:rPr>
              <w:t>Additive Manufacturing and Reverse Engineering: Research and Manufacturing of Complex Parts</w:t>
            </w:r>
          </w:p>
        </w:tc>
        <w:tc>
          <w:tcPr>
            <w:tcW w:w="3165" w:type="dxa"/>
          </w:tcPr>
          <w:p w14:paraId="5F103F8F" w14:textId="497DDF25" w:rsidR="002E455D" w:rsidRPr="003C1001" w:rsidRDefault="00A72CF0" w:rsidP="00A72CF0">
            <w:pPr>
              <w:rPr>
                <w:rFonts w:ascii="New Times Roman" w:hAnsi="New Times Roman"/>
              </w:rPr>
            </w:pPr>
            <w:r w:rsidRPr="00A72CF0">
              <w:rPr>
                <w:rFonts w:ascii="New Times Roman" w:hAnsi="New Times Roman" w:cs="Times New Roman"/>
              </w:rPr>
              <w:t>Nova Science Publishers</w:t>
            </w:r>
          </w:p>
        </w:tc>
        <w:tc>
          <w:tcPr>
            <w:tcW w:w="2661" w:type="dxa"/>
          </w:tcPr>
          <w:p w14:paraId="322AE503" w14:textId="66942DBC" w:rsidR="002E455D" w:rsidRPr="003C1001" w:rsidRDefault="0060589A" w:rsidP="00D37A2B">
            <w:pPr>
              <w:rPr>
                <w:rFonts w:ascii="New Times Roman" w:hAnsi="New Times Roman" w:cs="Times New Roman"/>
              </w:rPr>
            </w:pPr>
            <w:r>
              <w:rPr>
                <w:rFonts w:ascii="New Times Roman" w:hAnsi="New Times Roman" w:cs="Times New Roman"/>
              </w:rPr>
              <w:t>2021, pp. 1-</w:t>
            </w:r>
            <w:r w:rsidR="00A72CF0" w:rsidRPr="00A72CF0">
              <w:rPr>
                <w:rFonts w:ascii="New Times Roman" w:hAnsi="New Times Roman" w:cs="Times New Roman"/>
              </w:rPr>
              <w:t>111.  ISBN: 978-1-53619-718-1</w:t>
            </w:r>
          </w:p>
        </w:tc>
      </w:tr>
      <w:tr w:rsidR="002E455D" w:rsidRPr="003C1001" w14:paraId="1BFC4021" w14:textId="77777777" w:rsidTr="00D37A2B">
        <w:tc>
          <w:tcPr>
            <w:tcW w:w="3355" w:type="dxa"/>
          </w:tcPr>
          <w:p w14:paraId="2623E9CF" w14:textId="18C7D7F1" w:rsidR="000A7885" w:rsidRPr="003878C8" w:rsidRDefault="003878C8" w:rsidP="000A7885">
            <w:pPr>
              <w:pStyle w:val="NormalWeb"/>
              <w:jc w:val="both"/>
              <w:rPr>
                <w:rFonts w:ascii="New Times Roman" w:hAnsi="New Times Roman"/>
                <w:sz w:val="22"/>
                <w:szCs w:val="22"/>
              </w:rPr>
            </w:pPr>
            <w:r w:rsidRPr="003878C8">
              <w:rPr>
                <w:rFonts w:ascii="New Times Roman" w:hAnsi="New Times Roman"/>
                <w:sz w:val="22"/>
                <w:szCs w:val="22"/>
              </w:rPr>
              <w:t>Reverse engineering–An effective tool for design and development of mechanical parts</w:t>
            </w:r>
          </w:p>
        </w:tc>
        <w:tc>
          <w:tcPr>
            <w:tcW w:w="3165" w:type="dxa"/>
          </w:tcPr>
          <w:p w14:paraId="45C8ADEA" w14:textId="4D1520D0" w:rsidR="002E455D" w:rsidRPr="00DC22D0" w:rsidRDefault="003878C8" w:rsidP="003878C8">
            <w:pPr>
              <w:rPr>
                <w:rFonts w:ascii="New Times Roman" w:hAnsi="New Times Roman" w:cs="Times New Roman"/>
              </w:rPr>
            </w:pPr>
            <w:r w:rsidRPr="003878C8">
              <w:rPr>
                <w:rFonts w:ascii="New Times Roman" w:hAnsi="New Times Roman" w:cs="Times New Roman"/>
              </w:rPr>
              <w:t>Acta Technica Corviniensis</w:t>
            </w:r>
            <w:r w:rsidR="00CD62F9">
              <w:rPr>
                <w:rFonts w:ascii="New Times Roman" w:hAnsi="New Times Roman" w:cs="Times New Roman"/>
              </w:rPr>
              <w:t xml:space="preserve"> </w:t>
            </w:r>
            <w:r w:rsidR="0060589A" w:rsidRPr="00DC22D0">
              <w:rPr>
                <w:rFonts w:ascii="New Times Roman" w:hAnsi="New Times Roman" w:cs="Times New Roman"/>
              </w:rPr>
              <w:t>–</w:t>
            </w:r>
            <w:r w:rsidR="00CD62F9">
              <w:rPr>
                <w:rFonts w:ascii="New Times Roman" w:hAnsi="New Times Roman" w:cs="Times New Roman"/>
              </w:rPr>
              <w:t xml:space="preserve"> </w:t>
            </w:r>
            <w:r w:rsidRPr="003878C8">
              <w:rPr>
                <w:rFonts w:ascii="New Times Roman" w:hAnsi="New Times Roman" w:cs="Times New Roman"/>
              </w:rPr>
              <w:t>Bulletin of Engineering</w:t>
            </w:r>
          </w:p>
        </w:tc>
        <w:tc>
          <w:tcPr>
            <w:tcW w:w="2661" w:type="dxa"/>
          </w:tcPr>
          <w:p w14:paraId="3EC4B90F" w14:textId="05A63552" w:rsidR="002E455D" w:rsidRPr="003C1001" w:rsidRDefault="003878C8" w:rsidP="00D37A2B">
            <w:pPr>
              <w:rPr>
                <w:rFonts w:ascii="New Times Roman" w:hAnsi="New Times Roman" w:cs="Times New Roman"/>
              </w:rPr>
            </w:pPr>
            <w:r>
              <w:rPr>
                <w:rFonts w:ascii="New Times Roman" w:hAnsi="New Times Roman" w:cs="Times New Roman"/>
              </w:rPr>
              <w:t xml:space="preserve">2018, </w:t>
            </w:r>
            <w:r w:rsidRPr="003878C8">
              <w:rPr>
                <w:rFonts w:ascii="New Times Roman" w:hAnsi="New Times Roman" w:cs="Times New Roman"/>
              </w:rPr>
              <w:t xml:space="preserve">11 (2), </w:t>
            </w:r>
            <w:r w:rsidR="00CD62F9">
              <w:rPr>
                <w:rFonts w:ascii="New Times Roman" w:hAnsi="New Times Roman" w:cs="Times New Roman"/>
              </w:rPr>
              <w:t xml:space="preserve">pp. </w:t>
            </w:r>
            <w:r w:rsidRPr="003878C8">
              <w:rPr>
                <w:rFonts w:ascii="New Times Roman" w:hAnsi="New Times Roman" w:cs="Times New Roman"/>
              </w:rPr>
              <w:t>113-118</w:t>
            </w:r>
          </w:p>
        </w:tc>
      </w:tr>
      <w:tr w:rsidR="002E455D" w:rsidRPr="003C1001" w14:paraId="7650FE5E" w14:textId="77777777" w:rsidTr="00D37A2B">
        <w:tc>
          <w:tcPr>
            <w:tcW w:w="3355" w:type="dxa"/>
          </w:tcPr>
          <w:p w14:paraId="3734F700" w14:textId="545C4374" w:rsidR="002E455D" w:rsidRPr="00CD62F9" w:rsidRDefault="00CD62F9" w:rsidP="00CD62F9">
            <w:pPr>
              <w:pStyle w:val="NormalWeb"/>
              <w:jc w:val="both"/>
              <w:rPr>
                <w:rFonts w:ascii="New Times Roman" w:hAnsi="New Times Roman"/>
              </w:rPr>
            </w:pPr>
            <w:r w:rsidRPr="00CD62F9">
              <w:rPr>
                <w:rFonts w:ascii="New Times Roman" w:hAnsi="New Times Roman"/>
                <w:sz w:val="22"/>
                <w:szCs w:val="22"/>
              </w:rPr>
              <w:t>Reverse engineering and additive technologies in circular economy</w:t>
            </w:r>
          </w:p>
        </w:tc>
        <w:tc>
          <w:tcPr>
            <w:tcW w:w="3165" w:type="dxa"/>
          </w:tcPr>
          <w:p w14:paraId="05F479A5" w14:textId="4A6AC64B" w:rsidR="002E455D" w:rsidRPr="00DC22D0" w:rsidRDefault="00CD62F9" w:rsidP="00DC22D0">
            <w:pPr>
              <w:rPr>
                <w:rFonts w:ascii="New Times Roman" w:hAnsi="New Times Roman" w:cs="Times New Roman"/>
              </w:rPr>
            </w:pPr>
            <w:r w:rsidRPr="00DC22D0">
              <w:rPr>
                <w:rFonts w:ascii="New Times Roman" w:hAnsi="New Times Roman" w:cs="Times New Roman"/>
              </w:rPr>
              <w:t>Mechanical Engineering  –  Scientific Journal</w:t>
            </w:r>
          </w:p>
        </w:tc>
        <w:tc>
          <w:tcPr>
            <w:tcW w:w="2661" w:type="dxa"/>
          </w:tcPr>
          <w:p w14:paraId="0EEB5CBA" w14:textId="0F668853" w:rsidR="002E455D" w:rsidRPr="003C1001" w:rsidRDefault="00CD62F9" w:rsidP="00D37A2B">
            <w:pPr>
              <w:rPr>
                <w:rFonts w:ascii="New Times Roman" w:hAnsi="New Times Roman" w:cs="Times New Roman"/>
              </w:rPr>
            </w:pPr>
            <w:r>
              <w:rPr>
                <w:rFonts w:ascii="New Times Roman" w:hAnsi="New Times Roman" w:cs="Times New Roman"/>
              </w:rPr>
              <w:t xml:space="preserve">2018, </w:t>
            </w:r>
            <w:r w:rsidRPr="00CD62F9">
              <w:rPr>
                <w:rFonts w:ascii="New Times Roman" w:hAnsi="New Times Roman" w:cs="Times New Roman"/>
              </w:rPr>
              <w:t xml:space="preserve">36 (2), </w:t>
            </w:r>
            <w:r w:rsidR="0060589A">
              <w:rPr>
                <w:rFonts w:ascii="New Times Roman" w:hAnsi="New Times Roman" w:cs="Times New Roman"/>
              </w:rPr>
              <w:t>pp. 123-</w:t>
            </w:r>
            <w:r w:rsidRPr="00CD62F9">
              <w:rPr>
                <w:rFonts w:ascii="New Times Roman" w:hAnsi="New Times Roman" w:cs="Times New Roman"/>
              </w:rPr>
              <w:t>129</w:t>
            </w:r>
          </w:p>
        </w:tc>
      </w:tr>
      <w:tr w:rsidR="00885B98" w:rsidRPr="003C1001" w14:paraId="3F80D929" w14:textId="77777777" w:rsidTr="00F93FF7">
        <w:tc>
          <w:tcPr>
            <w:tcW w:w="3355" w:type="dxa"/>
            <w:tcBorders>
              <w:bottom w:val="single" w:sz="4" w:space="0" w:color="auto"/>
            </w:tcBorders>
          </w:tcPr>
          <w:p w14:paraId="1C3B6233" w14:textId="3AA731F4" w:rsidR="000A7885" w:rsidRPr="000A7885" w:rsidRDefault="00885B98" w:rsidP="00885B98">
            <w:pPr>
              <w:pStyle w:val="NormalWeb"/>
              <w:jc w:val="both"/>
              <w:rPr>
                <w:rFonts w:ascii="New Times Roman" w:hAnsi="New Times Roman"/>
                <w:sz w:val="22"/>
                <w:szCs w:val="22"/>
              </w:rPr>
            </w:pPr>
            <w:r w:rsidRPr="00885B98">
              <w:rPr>
                <w:rFonts w:ascii="New Times Roman" w:hAnsi="New Times Roman"/>
                <w:sz w:val="22"/>
                <w:szCs w:val="22"/>
              </w:rPr>
              <w:t>Integrated reverse engineering and additive technology systems</w:t>
            </w:r>
            <w:r w:rsidR="000A7885">
              <w:rPr>
                <w:rFonts w:ascii="New Times Roman" w:hAnsi="New Times Roman"/>
                <w:sz w:val="22"/>
                <w:szCs w:val="22"/>
              </w:rPr>
              <w:t xml:space="preserve">        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14:paraId="163BA4E2" w14:textId="4293386A" w:rsidR="000A7885" w:rsidRPr="00DC22D0" w:rsidRDefault="00885B98" w:rsidP="00DC22D0">
            <w:pPr>
              <w:rPr>
                <w:rFonts w:ascii="New Times Roman" w:hAnsi="New Times Roman" w:cs="Times New Roman"/>
              </w:rPr>
            </w:pPr>
            <w:r w:rsidRPr="00DC22D0">
              <w:rPr>
                <w:rFonts w:ascii="New Times Roman" w:hAnsi="New Times Roman" w:cs="Times New Roman"/>
              </w:rPr>
              <w:t>Mechanical Engineering  –  Scientific Journal</w:t>
            </w:r>
          </w:p>
        </w:tc>
        <w:tc>
          <w:tcPr>
            <w:tcW w:w="2661" w:type="dxa"/>
            <w:tcBorders>
              <w:bottom w:val="single" w:sz="4" w:space="0" w:color="auto"/>
            </w:tcBorders>
          </w:tcPr>
          <w:p w14:paraId="09313311" w14:textId="4F2AE8E6" w:rsidR="00885B98" w:rsidRPr="003C1001" w:rsidRDefault="00885B98" w:rsidP="0060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ew Times Roman" w:hAnsi="New Times Roman" w:cs="Times New Roman"/>
              </w:rPr>
              <w:t xml:space="preserve">2018, </w:t>
            </w:r>
            <w:r w:rsidRPr="00CD62F9">
              <w:rPr>
                <w:rFonts w:ascii="New Times Roman" w:hAnsi="New Times Roman" w:cs="Times New Roman"/>
              </w:rPr>
              <w:t>36 (</w:t>
            </w:r>
            <w:r w:rsidR="0060589A">
              <w:rPr>
                <w:rFonts w:ascii="New Times Roman" w:hAnsi="New Times Roman" w:cs="Times New Roman"/>
              </w:rPr>
              <w:t>1</w:t>
            </w:r>
            <w:r w:rsidRPr="00CD62F9">
              <w:rPr>
                <w:rFonts w:ascii="New Times Roman" w:hAnsi="New Times Roman" w:cs="Times New Roman"/>
              </w:rPr>
              <w:t xml:space="preserve">), </w:t>
            </w:r>
            <w:r w:rsidR="0060589A">
              <w:rPr>
                <w:rFonts w:ascii="New Times Roman" w:hAnsi="New Times Roman" w:cs="Times New Roman"/>
              </w:rPr>
              <w:t>pp. 47-54</w:t>
            </w:r>
          </w:p>
        </w:tc>
      </w:tr>
      <w:tr w:rsidR="00885B98" w:rsidRPr="003C1001" w14:paraId="2422FBFE" w14:textId="77777777" w:rsidTr="00D37A2B">
        <w:tc>
          <w:tcPr>
            <w:tcW w:w="9181" w:type="dxa"/>
            <w:gridSpan w:val="3"/>
          </w:tcPr>
          <w:p w14:paraId="4D17C665" w14:textId="6E13C05E" w:rsidR="00885B98" w:rsidRPr="003C1001" w:rsidRDefault="00885B98" w:rsidP="00885B9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0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National and International Scientific Conferences</w:t>
            </w:r>
          </w:p>
        </w:tc>
      </w:tr>
      <w:tr w:rsidR="00885B98" w:rsidRPr="003C1001" w14:paraId="0A9C4486" w14:textId="77777777" w:rsidTr="00D37A2B">
        <w:tc>
          <w:tcPr>
            <w:tcW w:w="3355" w:type="dxa"/>
          </w:tcPr>
          <w:p w14:paraId="6D29F6F1" w14:textId="4DDA1A22" w:rsidR="00885B98" w:rsidRPr="003C1001" w:rsidRDefault="00885B98" w:rsidP="00885B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001">
              <w:rPr>
                <w:rFonts w:ascii="Times New Roman" w:hAnsi="Times New Roman" w:cs="Times New Roman"/>
                <w:i/>
                <w:sz w:val="24"/>
                <w:szCs w:val="24"/>
              </w:rPr>
              <w:t>The title of the paper</w:t>
            </w:r>
          </w:p>
        </w:tc>
        <w:tc>
          <w:tcPr>
            <w:tcW w:w="3165" w:type="dxa"/>
          </w:tcPr>
          <w:p w14:paraId="7DF37A2D" w14:textId="27E1075C" w:rsidR="00885B98" w:rsidRPr="003C1001" w:rsidRDefault="00885B98" w:rsidP="0088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1">
              <w:rPr>
                <w:rFonts w:ascii="Times New Roman" w:hAnsi="Times New Roman" w:cs="Times New Roman"/>
                <w:i/>
                <w:sz w:val="24"/>
                <w:szCs w:val="24"/>
              </w:rPr>
              <w:t>Name of the Journal</w:t>
            </w:r>
          </w:p>
        </w:tc>
        <w:tc>
          <w:tcPr>
            <w:tcW w:w="2661" w:type="dxa"/>
          </w:tcPr>
          <w:p w14:paraId="00A30FA8" w14:textId="109F0B3C" w:rsidR="00885B98" w:rsidRPr="003C1001" w:rsidRDefault="00885B98" w:rsidP="0088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Year / Volume / P</w:t>
            </w:r>
            <w:r w:rsidRPr="003C1001">
              <w:rPr>
                <w:rFonts w:ascii="Times New Roman" w:hAnsi="Times New Roman" w:cs="Times New Roman"/>
                <w:i/>
                <w:sz w:val="24"/>
                <w:szCs w:val="24"/>
              </w:rPr>
              <w:t>ages</w:t>
            </w:r>
          </w:p>
        </w:tc>
      </w:tr>
      <w:tr w:rsidR="000A7885" w:rsidRPr="003C1001" w14:paraId="543B915A" w14:textId="77777777" w:rsidTr="00D37A2B">
        <w:tc>
          <w:tcPr>
            <w:tcW w:w="3355" w:type="dxa"/>
          </w:tcPr>
          <w:p w14:paraId="0B84785D" w14:textId="0B7F05BB" w:rsidR="000A7885" w:rsidRPr="000A7885" w:rsidRDefault="00705FFE" w:rsidP="000A7885">
            <w:pPr>
              <w:pStyle w:val="NormalWeb"/>
              <w:rPr>
                <w:rFonts w:ascii="New Times Roman" w:hAnsi="New Times Roman"/>
                <w:bCs/>
                <w:sz w:val="22"/>
                <w:szCs w:val="22"/>
              </w:rPr>
            </w:pPr>
            <w:hyperlink r:id="rId9" w:history="1">
              <w:r w:rsidR="000A7885" w:rsidRPr="000A7885">
                <w:rPr>
                  <w:rFonts w:ascii="New Times Roman" w:hAnsi="New Times Roman"/>
                  <w:bCs/>
                  <w:sz w:val="22"/>
                  <w:szCs w:val="22"/>
                </w:rPr>
                <w:t>3D Printing of the Bike Frame Prototype</w:t>
              </w:r>
            </w:hyperlink>
          </w:p>
        </w:tc>
        <w:tc>
          <w:tcPr>
            <w:tcW w:w="3165" w:type="dxa"/>
          </w:tcPr>
          <w:p w14:paraId="740A40E1" w14:textId="0F86C72C" w:rsidR="000A7885" w:rsidRPr="000A7885" w:rsidRDefault="000A7885" w:rsidP="000A7885">
            <w:pPr>
              <w:pStyle w:val="NormalWeb"/>
              <w:rPr>
                <w:rFonts w:ascii="New Times Roman" w:hAnsi="New Times Roman"/>
                <w:sz w:val="22"/>
                <w:szCs w:val="22"/>
              </w:rPr>
            </w:pPr>
            <w:r w:rsidRPr="000A7885">
              <w:rPr>
                <w:rFonts w:ascii="New Times Roman" w:hAnsi="New Times Roman"/>
                <w:sz w:val="22"/>
                <w:szCs w:val="22"/>
              </w:rPr>
              <w:t>UBT International Conference</w:t>
            </w:r>
          </w:p>
        </w:tc>
        <w:tc>
          <w:tcPr>
            <w:tcW w:w="2661" w:type="dxa"/>
          </w:tcPr>
          <w:p w14:paraId="4867E150" w14:textId="367FB855" w:rsidR="000A7885" w:rsidRPr="000A7885" w:rsidRDefault="000A7885" w:rsidP="000A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0A7885" w:rsidRPr="003C1001" w14:paraId="6C211E41" w14:textId="77777777" w:rsidTr="00D37A2B">
        <w:tc>
          <w:tcPr>
            <w:tcW w:w="3355" w:type="dxa"/>
          </w:tcPr>
          <w:p w14:paraId="27FD8DC4" w14:textId="0206ACD0" w:rsidR="000A7885" w:rsidRPr="0060589A" w:rsidRDefault="000A7885" w:rsidP="000A7885">
            <w:pPr>
              <w:pStyle w:val="NormalWeb"/>
              <w:jc w:val="both"/>
              <w:rPr>
                <w:rFonts w:ascii="New Times Roman" w:hAnsi="New Times Roman"/>
                <w:bCs/>
                <w:sz w:val="22"/>
                <w:szCs w:val="22"/>
              </w:rPr>
            </w:pPr>
            <w:r w:rsidRPr="0060589A">
              <w:rPr>
                <w:rFonts w:ascii="New Times Roman" w:hAnsi="New Times Roman"/>
                <w:sz w:val="22"/>
                <w:szCs w:val="22"/>
              </w:rPr>
              <w:t>Off-Line Part Preparation for Laser Powder Bed Fusion Production</w:t>
            </w:r>
          </w:p>
        </w:tc>
        <w:tc>
          <w:tcPr>
            <w:tcW w:w="3165" w:type="dxa"/>
          </w:tcPr>
          <w:p w14:paraId="45346950" w14:textId="39505350" w:rsidR="000A7885" w:rsidRPr="000A7885" w:rsidRDefault="000A7885" w:rsidP="000A7885">
            <w:pPr>
              <w:pStyle w:val="NormalWeb"/>
              <w:rPr>
                <w:rFonts w:ascii="New Times Roman" w:hAnsi="New Times Roman"/>
                <w:sz w:val="22"/>
                <w:szCs w:val="22"/>
              </w:rPr>
            </w:pPr>
            <w:r w:rsidRPr="000A7885">
              <w:rPr>
                <w:rFonts w:ascii="New Times Roman" w:hAnsi="New Times Roman"/>
                <w:sz w:val="22"/>
                <w:szCs w:val="22"/>
              </w:rPr>
              <w:t>UBT International Conference</w:t>
            </w:r>
          </w:p>
        </w:tc>
        <w:tc>
          <w:tcPr>
            <w:tcW w:w="2661" w:type="dxa"/>
          </w:tcPr>
          <w:p w14:paraId="025E0637" w14:textId="0A4025E9" w:rsidR="000A7885" w:rsidRPr="003C1001" w:rsidRDefault="000A7885" w:rsidP="000A7885">
            <w:pPr>
              <w:rPr>
                <w:rFonts w:ascii="New Times Roman" w:hAnsi="New Times Roman" w:cs="Times New Roman"/>
              </w:rPr>
            </w:pPr>
            <w:r>
              <w:rPr>
                <w:rFonts w:ascii="New Times Roman" w:hAnsi="New Times Roman" w:cs="Times New Roman"/>
              </w:rPr>
              <w:t>2022</w:t>
            </w:r>
          </w:p>
        </w:tc>
      </w:tr>
      <w:tr w:rsidR="000A7885" w:rsidRPr="003C1001" w14:paraId="53125045" w14:textId="77777777" w:rsidTr="00D37A2B">
        <w:tc>
          <w:tcPr>
            <w:tcW w:w="3355" w:type="dxa"/>
          </w:tcPr>
          <w:p w14:paraId="4D929F3F" w14:textId="1AF6DA3F" w:rsidR="000A7885" w:rsidRPr="009849F4" w:rsidRDefault="000A7885" w:rsidP="000A7885">
            <w:pPr>
              <w:pStyle w:val="NormalWeb"/>
              <w:rPr>
                <w:rFonts w:ascii="New Times Roman" w:hAnsi="New Times Roman"/>
              </w:rPr>
            </w:pPr>
            <w:r w:rsidRPr="009849F4">
              <w:rPr>
                <w:rFonts w:ascii="New Times Roman" w:hAnsi="New Times Roman"/>
                <w:sz w:val="22"/>
                <w:szCs w:val="22"/>
              </w:rPr>
              <w:t>3D Digital Measurement of Dimensions, Displacements, and Deformations of the Parts</w:t>
            </w:r>
          </w:p>
        </w:tc>
        <w:tc>
          <w:tcPr>
            <w:tcW w:w="3165" w:type="dxa"/>
          </w:tcPr>
          <w:p w14:paraId="0CF41991" w14:textId="528C484F" w:rsidR="000A7885" w:rsidRPr="000A7885" w:rsidRDefault="000A7885" w:rsidP="000A7885">
            <w:pPr>
              <w:pStyle w:val="NormalWeb"/>
              <w:rPr>
                <w:rFonts w:ascii="New Times Roman" w:hAnsi="New Times Roman"/>
                <w:sz w:val="22"/>
                <w:szCs w:val="22"/>
              </w:rPr>
            </w:pPr>
            <w:r w:rsidRPr="000A7885">
              <w:rPr>
                <w:rFonts w:ascii="New Times Roman" w:hAnsi="New Times Roman"/>
                <w:sz w:val="22"/>
                <w:szCs w:val="22"/>
              </w:rPr>
              <w:t>UBT International Conference</w:t>
            </w:r>
          </w:p>
        </w:tc>
        <w:tc>
          <w:tcPr>
            <w:tcW w:w="2661" w:type="dxa"/>
          </w:tcPr>
          <w:p w14:paraId="1ED100A4" w14:textId="6C026D98" w:rsidR="000A7885" w:rsidRPr="003C1001" w:rsidRDefault="000A7885" w:rsidP="000A7885">
            <w:pPr>
              <w:rPr>
                <w:rFonts w:ascii="New Times Roman" w:hAnsi="New Times Roman" w:cs="Times New Roman"/>
              </w:rPr>
            </w:pPr>
            <w:r>
              <w:rPr>
                <w:rFonts w:ascii="New Times Roman" w:hAnsi="New Times Roman" w:cs="Times New Roman"/>
              </w:rPr>
              <w:t>2021</w:t>
            </w:r>
          </w:p>
        </w:tc>
      </w:tr>
      <w:tr w:rsidR="000A7885" w:rsidRPr="003C1001" w14:paraId="34DE78FB" w14:textId="77777777" w:rsidTr="00D37A2B">
        <w:tc>
          <w:tcPr>
            <w:tcW w:w="3355" w:type="dxa"/>
          </w:tcPr>
          <w:p w14:paraId="009E45DB" w14:textId="73069C76" w:rsidR="000A7885" w:rsidRPr="000A7885" w:rsidRDefault="000A7885" w:rsidP="000A7885">
            <w:pPr>
              <w:pStyle w:val="NormalWeb"/>
              <w:rPr>
                <w:rFonts w:ascii="New Times Roman" w:hAnsi="New Times Roman"/>
              </w:rPr>
            </w:pPr>
            <w:r w:rsidRPr="000A7885">
              <w:rPr>
                <w:rFonts w:ascii="New Times Roman" w:hAnsi="New Times Roman"/>
                <w:sz w:val="22"/>
                <w:szCs w:val="22"/>
              </w:rPr>
              <w:t>Application of decision making method (AHP) in Reverse Engineering and Additive Manufacturing Technologies</w:t>
            </w:r>
          </w:p>
        </w:tc>
        <w:tc>
          <w:tcPr>
            <w:tcW w:w="3165" w:type="dxa"/>
          </w:tcPr>
          <w:p w14:paraId="52EA8D6B" w14:textId="39923589" w:rsidR="000A7885" w:rsidRPr="000A7885" w:rsidRDefault="000A7885" w:rsidP="000A7885">
            <w:pPr>
              <w:pStyle w:val="NormalWeb"/>
              <w:rPr>
                <w:rFonts w:ascii="New Times Roman" w:hAnsi="New Times Roman"/>
                <w:sz w:val="22"/>
                <w:szCs w:val="22"/>
              </w:rPr>
            </w:pPr>
            <w:r w:rsidRPr="000A7885">
              <w:rPr>
                <w:rFonts w:ascii="New Times Roman" w:hAnsi="New Times Roman"/>
                <w:sz w:val="22"/>
                <w:szCs w:val="22"/>
              </w:rPr>
              <w:t>UBT International Conference</w:t>
            </w:r>
          </w:p>
        </w:tc>
        <w:tc>
          <w:tcPr>
            <w:tcW w:w="2661" w:type="dxa"/>
          </w:tcPr>
          <w:p w14:paraId="0B4017D2" w14:textId="313358DF" w:rsidR="000A7885" w:rsidRPr="003C1001" w:rsidRDefault="000A7885" w:rsidP="000A7885">
            <w:pPr>
              <w:rPr>
                <w:rFonts w:ascii="New Times Roman" w:hAnsi="New Times Roman" w:cs="Times New Roman"/>
              </w:rPr>
            </w:pPr>
            <w:r>
              <w:rPr>
                <w:rFonts w:ascii="New Times Roman" w:hAnsi="New Times Roman" w:cs="Times New Roman"/>
              </w:rPr>
              <w:t>2019</w:t>
            </w:r>
          </w:p>
        </w:tc>
      </w:tr>
      <w:tr w:rsidR="000A7885" w:rsidRPr="003C1001" w14:paraId="5FF754F7" w14:textId="77777777" w:rsidTr="00087048">
        <w:trPr>
          <w:trHeight w:val="216"/>
        </w:trPr>
        <w:tc>
          <w:tcPr>
            <w:tcW w:w="3355" w:type="dxa"/>
          </w:tcPr>
          <w:p w14:paraId="1C81581F" w14:textId="110B5F35" w:rsidR="000A7885" w:rsidRPr="003C1001" w:rsidRDefault="000A7885" w:rsidP="000A7885">
            <w:pPr>
              <w:pStyle w:val="NormalWeb"/>
              <w:spacing w:before="0" w:beforeAutospacing="0"/>
              <w:rPr>
                <w:rFonts w:ascii="New Times Roman" w:hAnsi="New Times Roman"/>
                <w:b/>
                <w:bCs/>
                <w:sz w:val="22"/>
                <w:szCs w:val="22"/>
                <w:lang w:val="en-GB"/>
              </w:rPr>
            </w:pPr>
            <w:r w:rsidRPr="0038734C">
              <w:t>Cloud oriented Additive Technology use for Fast Prototype Development</w:t>
            </w:r>
          </w:p>
        </w:tc>
        <w:tc>
          <w:tcPr>
            <w:tcW w:w="3165" w:type="dxa"/>
          </w:tcPr>
          <w:p w14:paraId="291E64D2" w14:textId="64F6E671" w:rsidR="000A7885" w:rsidRPr="000A7885" w:rsidRDefault="000A7885" w:rsidP="000A7885">
            <w:pPr>
              <w:pStyle w:val="NormalWeb"/>
              <w:rPr>
                <w:rFonts w:ascii="New Times Roman" w:hAnsi="New Times Roman"/>
                <w:sz w:val="22"/>
                <w:szCs w:val="22"/>
              </w:rPr>
            </w:pPr>
            <w:r w:rsidRPr="000A7885">
              <w:rPr>
                <w:rFonts w:ascii="New Times Roman" w:hAnsi="New Times Roman"/>
                <w:sz w:val="22"/>
                <w:szCs w:val="22"/>
              </w:rPr>
              <w:t>UBT International Conference</w:t>
            </w:r>
          </w:p>
        </w:tc>
        <w:tc>
          <w:tcPr>
            <w:tcW w:w="2661" w:type="dxa"/>
          </w:tcPr>
          <w:p w14:paraId="0E0E91AD" w14:textId="6F207547" w:rsidR="000A7885" w:rsidRPr="003C1001" w:rsidRDefault="000A7885" w:rsidP="000A7885">
            <w:pPr>
              <w:rPr>
                <w:rFonts w:ascii="New Times Roman" w:hAnsi="New Times Roman" w:cs="Times New Roman"/>
              </w:rPr>
            </w:pPr>
            <w:r>
              <w:rPr>
                <w:rFonts w:ascii="New Times Roman" w:hAnsi="New Times Roman" w:cs="Times New Roman"/>
              </w:rPr>
              <w:t>2018</w:t>
            </w:r>
          </w:p>
        </w:tc>
      </w:tr>
      <w:tr w:rsidR="000A7885" w14:paraId="394CA41A" w14:textId="77777777" w:rsidTr="00D37A2B">
        <w:tc>
          <w:tcPr>
            <w:tcW w:w="3355" w:type="dxa"/>
          </w:tcPr>
          <w:p w14:paraId="2E836DA2" w14:textId="5293D261" w:rsidR="000A7885" w:rsidRPr="003C1001" w:rsidRDefault="000A7885" w:rsidP="000A7885">
            <w:pPr>
              <w:rPr>
                <w:rFonts w:ascii="New Times Roman" w:hAnsi="New Times Roman" w:cs="Times New Roman"/>
                <w:i/>
              </w:rPr>
            </w:pPr>
            <w:r w:rsidRPr="0060589A">
              <w:rPr>
                <w:rFonts w:ascii="New Times Roman" w:hAnsi="New Times Roman"/>
                <w:lang w:val="fi-FI"/>
              </w:rPr>
              <w:t>Analysis of energy efficiency in public buildings – case study Kosovo</w:t>
            </w:r>
          </w:p>
        </w:tc>
        <w:tc>
          <w:tcPr>
            <w:tcW w:w="3165" w:type="dxa"/>
          </w:tcPr>
          <w:p w14:paraId="0311BAE5" w14:textId="0BFAB2ED" w:rsidR="000A7885" w:rsidRPr="003C1001" w:rsidRDefault="000A7885" w:rsidP="000A7885">
            <w:pPr>
              <w:rPr>
                <w:rFonts w:ascii="New Times Roman" w:hAnsi="New Times Roman" w:cs="Times New Roman"/>
              </w:rPr>
            </w:pPr>
            <w:r w:rsidRPr="0060589A">
              <w:rPr>
                <w:rFonts w:ascii="New Times Roman" w:hAnsi="New Times Roman"/>
              </w:rPr>
              <w:t>SGEM Conference on Earth &amp; Planetary Sciences</w:t>
            </w:r>
          </w:p>
        </w:tc>
        <w:tc>
          <w:tcPr>
            <w:tcW w:w="2661" w:type="dxa"/>
          </w:tcPr>
          <w:p w14:paraId="5A3B8AE7" w14:textId="7F09356F" w:rsidR="000A7885" w:rsidRPr="00483782" w:rsidRDefault="000A7885" w:rsidP="000A7885">
            <w:pPr>
              <w:rPr>
                <w:rFonts w:ascii="New Times Roman" w:hAnsi="New Times Roman" w:cs="Times New Roman"/>
              </w:rPr>
            </w:pPr>
            <w:r>
              <w:rPr>
                <w:rFonts w:ascii="New Times Roman" w:hAnsi="New Times Roman" w:cs="Times New Roman"/>
              </w:rPr>
              <w:t>2017</w:t>
            </w:r>
          </w:p>
        </w:tc>
      </w:tr>
      <w:tr w:rsidR="000A7885" w14:paraId="18938E73" w14:textId="77777777" w:rsidTr="00D37A2B">
        <w:tc>
          <w:tcPr>
            <w:tcW w:w="3355" w:type="dxa"/>
          </w:tcPr>
          <w:p w14:paraId="4AB35F78" w14:textId="17683A86" w:rsidR="000A7885" w:rsidRPr="0060589A" w:rsidRDefault="000A7885" w:rsidP="000A7885">
            <w:pPr>
              <w:rPr>
                <w:rFonts w:ascii="New Times Roman" w:hAnsi="New Times Roman"/>
                <w:lang w:val="fi-FI"/>
              </w:rPr>
            </w:pPr>
            <w:r w:rsidRPr="000A7885">
              <w:rPr>
                <w:rFonts w:ascii="New Times Roman" w:hAnsi="New Times Roman"/>
                <w:lang w:val="fi-FI"/>
              </w:rPr>
              <w:t>Fuzzy logic control of gantry crane system</w:t>
            </w:r>
          </w:p>
        </w:tc>
        <w:tc>
          <w:tcPr>
            <w:tcW w:w="3165" w:type="dxa"/>
          </w:tcPr>
          <w:p w14:paraId="5E625775" w14:textId="12B83567" w:rsidR="000A7885" w:rsidRPr="0060589A" w:rsidRDefault="000A7885" w:rsidP="000A7885">
            <w:pPr>
              <w:rPr>
                <w:rFonts w:ascii="New Times Roman" w:hAnsi="New Times Roman"/>
              </w:rPr>
            </w:pPr>
            <w:r w:rsidRPr="000A7885">
              <w:rPr>
                <w:rFonts w:ascii="New Times Roman" w:hAnsi="New Times Roman" w:cs="Times New Roman"/>
              </w:rPr>
              <w:t>UBT International Conference</w:t>
            </w:r>
          </w:p>
        </w:tc>
        <w:tc>
          <w:tcPr>
            <w:tcW w:w="2661" w:type="dxa"/>
          </w:tcPr>
          <w:p w14:paraId="7DC20DAD" w14:textId="57F0B194" w:rsidR="000A7885" w:rsidRDefault="000A7885" w:rsidP="000A7885">
            <w:pPr>
              <w:rPr>
                <w:rFonts w:ascii="New Times Roman" w:hAnsi="New Times Roman" w:cs="Times New Roman"/>
              </w:rPr>
            </w:pPr>
            <w:r>
              <w:rPr>
                <w:rFonts w:ascii="New Times Roman" w:hAnsi="New Times Roman" w:cs="Times New Roman"/>
              </w:rPr>
              <w:t>2016</w:t>
            </w:r>
          </w:p>
        </w:tc>
      </w:tr>
    </w:tbl>
    <w:p w14:paraId="21BD9483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00F73146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1F97D409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1EAE1BE9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18718DCB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5759578C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6FE0FBD3" w14:textId="39A8259F" w:rsidR="00847E8B" w:rsidRDefault="00847E8B"/>
    <w:sectPr w:rsidR="00847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F3A52"/>
    <w:multiLevelType w:val="hybridMultilevel"/>
    <w:tmpl w:val="3DE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A6888"/>
    <w:multiLevelType w:val="hybridMultilevel"/>
    <w:tmpl w:val="F9FAA9F4"/>
    <w:lvl w:ilvl="0" w:tplc="A1EEB58A">
      <w:start w:val="20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1B"/>
    <w:rsid w:val="000155F9"/>
    <w:rsid w:val="000307C5"/>
    <w:rsid w:val="0007203E"/>
    <w:rsid w:val="00087048"/>
    <w:rsid w:val="000A7885"/>
    <w:rsid w:val="00121E85"/>
    <w:rsid w:val="001271E8"/>
    <w:rsid w:val="00153FBB"/>
    <w:rsid w:val="001C58E5"/>
    <w:rsid w:val="001D439D"/>
    <w:rsid w:val="001E6F6A"/>
    <w:rsid w:val="00227FCD"/>
    <w:rsid w:val="0023745C"/>
    <w:rsid w:val="00237618"/>
    <w:rsid w:val="00294008"/>
    <w:rsid w:val="00295E78"/>
    <w:rsid w:val="002E3200"/>
    <w:rsid w:val="002E455D"/>
    <w:rsid w:val="00336B2C"/>
    <w:rsid w:val="0035764F"/>
    <w:rsid w:val="003742DC"/>
    <w:rsid w:val="00385639"/>
    <w:rsid w:val="003878C8"/>
    <w:rsid w:val="00387AE7"/>
    <w:rsid w:val="00393FD4"/>
    <w:rsid w:val="003A646F"/>
    <w:rsid w:val="003C1001"/>
    <w:rsid w:val="003D0DEC"/>
    <w:rsid w:val="003E2E27"/>
    <w:rsid w:val="004308E2"/>
    <w:rsid w:val="0046559A"/>
    <w:rsid w:val="00483782"/>
    <w:rsid w:val="004E4732"/>
    <w:rsid w:val="004F20BD"/>
    <w:rsid w:val="004F5B5D"/>
    <w:rsid w:val="005013B8"/>
    <w:rsid w:val="005310E5"/>
    <w:rsid w:val="00591A1B"/>
    <w:rsid w:val="005F0F62"/>
    <w:rsid w:val="00602A77"/>
    <w:rsid w:val="0060589A"/>
    <w:rsid w:val="006069F7"/>
    <w:rsid w:val="0063414F"/>
    <w:rsid w:val="006522A1"/>
    <w:rsid w:val="00661E21"/>
    <w:rsid w:val="006752E2"/>
    <w:rsid w:val="006D3D67"/>
    <w:rsid w:val="006D4E7B"/>
    <w:rsid w:val="00705FFE"/>
    <w:rsid w:val="007A1B1C"/>
    <w:rsid w:val="007D172D"/>
    <w:rsid w:val="007D4781"/>
    <w:rsid w:val="007D6BDE"/>
    <w:rsid w:val="00810541"/>
    <w:rsid w:val="008334CB"/>
    <w:rsid w:val="00847E8B"/>
    <w:rsid w:val="008512D0"/>
    <w:rsid w:val="00857F66"/>
    <w:rsid w:val="00863FE3"/>
    <w:rsid w:val="00873D6A"/>
    <w:rsid w:val="00883591"/>
    <w:rsid w:val="00885B98"/>
    <w:rsid w:val="008A77D9"/>
    <w:rsid w:val="008C4E28"/>
    <w:rsid w:val="008D6A7B"/>
    <w:rsid w:val="008E28F6"/>
    <w:rsid w:val="00901CBB"/>
    <w:rsid w:val="00932552"/>
    <w:rsid w:val="00936ABC"/>
    <w:rsid w:val="00977F73"/>
    <w:rsid w:val="009849F4"/>
    <w:rsid w:val="00985FF0"/>
    <w:rsid w:val="009C2A4D"/>
    <w:rsid w:val="009D5E9A"/>
    <w:rsid w:val="009F3D0E"/>
    <w:rsid w:val="009F677C"/>
    <w:rsid w:val="00A07381"/>
    <w:rsid w:val="00A72CF0"/>
    <w:rsid w:val="00A748F3"/>
    <w:rsid w:val="00AA304B"/>
    <w:rsid w:val="00AB45B0"/>
    <w:rsid w:val="00AB4F2D"/>
    <w:rsid w:val="00AB4FE1"/>
    <w:rsid w:val="00AC1253"/>
    <w:rsid w:val="00AC20EE"/>
    <w:rsid w:val="00B05BEE"/>
    <w:rsid w:val="00B411D9"/>
    <w:rsid w:val="00B70ED9"/>
    <w:rsid w:val="00B74409"/>
    <w:rsid w:val="00B91768"/>
    <w:rsid w:val="00BB15FC"/>
    <w:rsid w:val="00BD03E9"/>
    <w:rsid w:val="00BF17F2"/>
    <w:rsid w:val="00C21FDC"/>
    <w:rsid w:val="00C74B37"/>
    <w:rsid w:val="00C86BAC"/>
    <w:rsid w:val="00CA3F53"/>
    <w:rsid w:val="00CB7B75"/>
    <w:rsid w:val="00CC1961"/>
    <w:rsid w:val="00CD62F9"/>
    <w:rsid w:val="00CE5356"/>
    <w:rsid w:val="00D05321"/>
    <w:rsid w:val="00D17DB2"/>
    <w:rsid w:val="00D2525D"/>
    <w:rsid w:val="00D325B4"/>
    <w:rsid w:val="00D547A3"/>
    <w:rsid w:val="00D71488"/>
    <w:rsid w:val="00DA2A31"/>
    <w:rsid w:val="00DC22D0"/>
    <w:rsid w:val="00DE08DA"/>
    <w:rsid w:val="00E0262F"/>
    <w:rsid w:val="00E30D73"/>
    <w:rsid w:val="00E5037D"/>
    <w:rsid w:val="00E55067"/>
    <w:rsid w:val="00ED2333"/>
    <w:rsid w:val="00F261F4"/>
    <w:rsid w:val="00F93FF7"/>
    <w:rsid w:val="00FA5C24"/>
    <w:rsid w:val="00FE094C"/>
    <w:rsid w:val="00FF60E0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DFDF7"/>
  <w15:chartTrackingRefBased/>
  <w15:docId w15:val="{2E37282C-3C3E-446E-99AB-2DD9C801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455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560409957p1">
    <w:name w:val="yiv7560409957p1"/>
    <w:basedOn w:val="Normal"/>
    <w:rsid w:val="00DA2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7560409957s1">
    <w:name w:val="yiv7560409957s1"/>
    <w:basedOn w:val="DefaultParagraphFont"/>
    <w:rsid w:val="00DA2A31"/>
  </w:style>
  <w:style w:type="character" w:styleId="Hyperlink">
    <w:name w:val="Hyperlink"/>
    <w:basedOn w:val="DefaultParagraphFont"/>
    <w:uiPriority w:val="99"/>
    <w:unhideWhenUsed/>
    <w:rsid w:val="00847E8B"/>
    <w:rPr>
      <w:color w:val="0000FF"/>
      <w:u w:val="single"/>
    </w:rPr>
  </w:style>
  <w:style w:type="paragraph" w:styleId="NormalWeb">
    <w:name w:val="Normal (Web)"/>
    <w:basedOn w:val="Normal"/>
    <w:rsid w:val="00ED233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 w:bidi="mr-IN"/>
    </w:rPr>
  </w:style>
  <w:style w:type="character" w:styleId="CommentReference">
    <w:name w:val="annotation reference"/>
    <w:basedOn w:val="DefaultParagraphFont"/>
    <w:uiPriority w:val="99"/>
    <w:semiHidden/>
    <w:unhideWhenUsed/>
    <w:rsid w:val="00857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F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F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F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F6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F5B5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2E455D"/>
    <w:rPr>
      <w:rFonts w:ascii="Times New Roman" w:eastAsia="Times New Roman" w:hAnsi="Times New Roman" w:cs="Times New Roman"/>
      <w:b/>
      <w:sz w:val="24"/>
      <w:szCs w:val="20"/>
      <w:lang w:val="es-ES"/>
    </w:rPr>
  </w:style>
  <w:style w:type="paragraph" w:styleId="Quote">
    <w:name w:val="Quote"/>
    <w:basedOn w:val="Normal"/>
    <w:next w:val="Normal"/>
    <w:link w:val="QuoteChar"/>
    <w:uiPriority w:val="29"/>
    <w:qFormat/>
    <w:rsid w:val="002E455D"/>
    <w:pPr>
      <w:spacing w:after="0" w:line="240" w:lineRule="auto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s-ES"/>
    </w:rPr>
  </w:style>
  <w:style w:type="character" w:customStyle="1" w:styleId="QuoteChar">
    <w:name w:val="Quote Char"/>
    <w:basedOn w:val="DefaultParagraphFont"/>
    <w:link w:val="Quote"/>
    <w:uiPriority w:val="29"/>
    <w:rsid w:val="002E455D"/>
    <w:rPr>
      <w:rFonts w:ascii="Times New Roman" w:eastAsia="Calibri" w:hAnsi="Times New Roman" w:cs="Times New Roman"/>
      <w:i/>
      <w:iCs/>
      <w:color w:val="000000"/>
      <w:sz w:val="24"/>
      <w:szCs w:val="24"/>
      <w:lang w:val="es-ES"/>
    </w:rPr>
  </w:style>
  <w:style w:type="character" w:customStyle="1" w:styleId="normaltextrun">
    <w:name w:val="normaltextrun"/>
    <w:basedOn w:val="DefaultParagraphFont"/>
    <w:rsid w:val="00D17DB2"/>
  </w:style>
  <w:style w:type="character" w:customStyle="1" w:styleId="eop">
    <w:name w:val="eop"/>
    <w:basedOn w:val="DefaultParagraphFont"/>
    <w:rsid w:val="00D17DB2"/>
  </w:style>
  <w:style w:type="paragraph" w:customStyle="1" w:styleId="paragraph">
    <w:name w:val="paragraph"/>
    <w:basedOn w:val="Normal"/>
    <w:rsid w:val="003D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im.shabani@ubt-uni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rofile/Betim-Shaba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3-2723-483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view_op=view_citation&amp;hl=en&amp;user=v0XBhxIAAAAJ&amp;citation_for_view=v0XBhxIAAAAJ:UebtZRa9Y70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Hajdi Xhixha</dc:creator>
  <cp:keywords/>
  <dc:description/>
  <cp:lastModifiedBy>Hp</cp:lastModifiedBy>
  <cp:revision>21</cp:revision>
  <dcterms:created xsi:type="dcterms:W3CDTF">2024-05-03T12:22:00Z</dcterms:created>
  <dcterms:modified xsi:type="dcterms:W3CDTF">2024-05-05T11:58:00Z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ddba3de8127e12db45da644c9312782a9e8d3fda1811df1b92845f9b44d3c115</vt:lpwstr>
  </property>
</Properties>
</file>